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pPr w:leftFromText="180" w:rightFromText="180" w:vertAnchor="text" w:horzAnchor="page" w:tblpX="1822" w:tblpY="115"/>
        <w:tblW w:w="6629" w:type="dxa"/>
        <w:tblLook w:val="0000"/>
      </w:tblPr>
      <w:tblGrid>
        <w:gridCol w:w="6629"/>
      </w:tblGrid>
      <w:tr w:rsidR="00AC7A16" w:rsidRPr="00B05BF3" w:rsidTr="00AC7A16">
        <w:trPr>
          <w:trHeight w:val="180"/>
        </w:trPr>
        <w:tc>
          <w:tcPr>
            <w:tcW w:w="6629" w:type="dxa"/>
          </w:tcPr>
          <w:p w:rsidR="00AC7A16" w:rsidRPr="00B05BF3" w:rsidRDefault="00AC7A16" w:rsidP="00AC7A16">
            <w:pPr>
              <w:pStyle w:val="BodyText"/>
              <w:spacing w:before="0"/>
              <w:ind w:left="90"/>
              <w:jc w:val="left"/>
              <w:rPr>
                <w:rFonts w:eastAsia="Batang"/>
                <w:i/>
                <w:iCs/>
                <w:sz w:val="16"/>
                <w:szCs w:val="16"/>
                <w:lang w:eastAsia="ko-KR"/>
              </w:rPr>
            </w:pPr>
            <w:r w:rsidRPr="00CC34AE">
              <w:rPr>
                <w:rFonts w:eastAsia="Batang"/>
                <w:b/>
                <w:bCs/>
                <w:i/>
                <w:iCs/>
                <w:sz w:val="16"/>
                <w:szCs w:val="16"/>
                <w:lang w:eastAsia="ko-KR"/>
              </w:rPr>
              <w:t>International Journal of Scientific World</w:t>
            </w:r>
            <w:r w:rsidRPr="00B05BF3">
              <w:rPr>
                <w:rFonts w:eastAsia="Batang"/>
                <w:i/>
                <w:iCs/>
                <w:sz w:val="16"/>
                <w:szCs w:val="16"/>
                <w:lang w:eastAsia="ko-KR"/>
              </w:rPr>
              <w:t xml:space="preserve">, </w:t>
            </w:r>
            <w:r>
              <w:rPr>
                <w:i/>
                <w:iCs/>
                <w:sz w:val="16"/>
                <w:szCs w:val="16"/>
              </w:rPr>
              <w:t>2</w:t>
            </w:r>
            <w:r w:rsidRPr="00B05BF3">
              <w:rPr>
                <w:i/>
                <w:iCs/>
                <w:sz w:val="16"/>
                <w:szCs w:val="16"/>
              </w:rPr>
              <w:t xml:space="preserve"> (xx) (201</w:t>
            </w:r>
            <w:r>
              <w:rPr>
                <w:i/>
                <w:iCs/>
                <w:sz w:val="16"/>
                <w:szCs w:val="16"/>
              </w:rPr>
              <w:t>4</w:t>
            </w:r>
            <w:r w:rsidRPr="00B05BF3">
              <w:rPr>
                <w:i/>
                <w:iCs/>
                <w:sz w:val="16"/>
                <w:szCs w:val="16"/>
              </w:rPr>
              <w:t>) xxx-xxx</w:t>
            </w:r>
          </w:p>
        </w:tc>
      </w:tr>
      <w:tr w:rsidR="00AC7A16" w:rsidRPr="00D149EE" w:rsidTr="00AC7A16">
        <w:trPr>
          <w:trHeight w:val="180"/>
        </w:trPr>
        <w:tc>
          <w:tcPr>
            <w:tcW w:w="6629" w:type="dxa"/>
          </w:tcPr>
          <w:p w:rsidR="00AC7A16" w:rsidRDefault="00AC7A16" w:rsidP="00AC7A16">
            <w:pPr>
              <w:spacing w:after="0" w:line="240" w:lineRule="auto"/>
              <w:ind w:left="90"/>
              <w:rPr>
                <w:i/>
                <w:iCs/>
                <w:sz w:val="16"/>
                <w:szCs w:val="16"/>
              </w:rPr>
            </w:pPr>
            <w:r w:rsidRPr="00D149EE">
              <w:rPr>
                <w:i/>
                <w:iCs/>
                <w:sz w:val="16"/>
                <w:szCs w:val="16"/>
              </w:rPr>
              <w:t>©Science Publishing Corporation</w:t>
            </w:r>
          </w:p>
          <w:p w:rsidR="00AC7A16" w:rsidRPr="00AC7A16" w:rsidRDefault="00AC7A16" w:rsidP="00AC7A16">
            <w:pPr>
              <w:spacing w:after="0" w:line="240" w:lineRule="auto"/>
              <w:ind w:left="90"/>
              <w:rPr>
                <w:i/>
                <w:iCs/>
                <w:color w:val="000000" w:themeColor="text1"/>
                <w:sz w:val="16"/>
                <w:szCs w:val="16"/>
              </w:rPr>
            </w:pPr>
            <w:hyperlink r:id="rId8" w:history="1">
              <w:r w:rsidRPr="00AC7A16">
                <w:rPr>
                  <w:rStyle w:val="Hyperlink"/>
                  <w:i/>
                  <w:iCs/>
                  <w:color w:val="000000" w:themeColor="text1"/>
                  <w:sz w:val="16"/>
                  <w:szCs w:val="16"/>
                  <w:u w:val="none"/>
                </w:rPr>
                <w:t>www.sciencepubco.com/index.php/IJSW</w:t>
              </w:r>
            </w:hyperlink>
          </w:p>
          <w:tbl>
            <w:tblPr>
              <w:tblW w:w="0" w:type="auto"/>
              <w:tblBorders>
                <w:top w:val="nil"/>
                <w:left w:val="nil"/>
                <w:bottom w:val="nil"/>
                <w:right w:val="nil"/>
              </w:tblBorders>
              <w:tblLook w:val="0000"/>
            </w:tblPr>
            <w:tblGrid>
              <w:gridCol w:w="2092"/>
            </w:tblGrid>
            <w:tr w:rsidR="00AC7A16" w:rsidTr="00FD6601">
              <w:tblPrEx>
                <w:tblCellMar>
                  <w:top w:w="0" w:type="dxa"/>
                  <w:bottom w:w="0" w:type="dxa"/>
                </w:tblCellMar>
              </w:tblPrEx>
              <w:trPr>
                <w:trHeight w:val="73"/>
              </w:trPr>
              <w:tc>
                <w:tcPr>
                  <w:tcW w:w="0" w:type="auto"/>
                </w:tcPr>
                <w:p w:rsidR="00AC7A16" w:rsidRDefault="00AC7A16" w:rsidP="00AC7A16">
                  <w:pPr>
                    <w:pStyle w:val="Default"/>
                    <w:framePr w:hSpace="180" w:wrap="around" w:vAnchor="text" w:hAnchor="page" w:x="1822" w:y="115"/>
                    <w:rPr>
                      <w:sz w:val="16"/>
                      <w:szCs w:val="16"/>
                    </w:rPr>
                  </w:pPr>
                  <w:r>
                    <w:rPr>
                      <w:i/>
                      <w:iCs/>
                      <w:sz w:val="16"/>
                      <w:szCs w:val="16"/>
                    </w:rPr>
                    <w:t xml:space="preserve">doi: 10.14419/ijsw.v2i2.3169 </w:t>
                  </w:r>
                </w:p>
              </w:tc>
            </w:tr>
            <w:tr w:rsidR="00AC7A16" w:rsidTr="00FD6601">
              <w:tblPrEx>
                <w:tblCellMar>
                  <w:top w:w="0" w:type="dxa"/>
                  <w:bottom w:w="0" w:type="dxa"/>
                </w:tblCellMar>
              </w:tblPrEx>
              <w:trPr>
                <w:trHeight w:val="73"/>
              </w:trPr>
              <w:tc>
                <w:tcPr>
                  <w:tcW w:w="0" w:type="auto"/>
                </w:tcPr>
                <w:p w:rsidR="00AC7A16" w:rsidRDefault="00AC7A16" w:rsidP="0086327C">
                  <w:pPr>
                    <w:pStyle w:val="Default"/>
                    <w:framePr w:hSpace="180" w:wrap="around" w:vAnchor="text" w:hAnchor="page" w:x="1822" w:y="115"/>
                    <w:rPr>
                      <w:sz w:val="16"/>
                      <w:szCs w:val="16"/>
                    </w:rPr>
                  </w:pPr>
                  <w:r>
                    <w:rPr>
                      <w:i/>
                      <w:iCs/>
                      <w:sz w:val="16"/>
                      <w:szCs w:val="16"/>
                    </w:rPr>
                    <w:t>Re</w:t>
                  </w:r>
                  <w:r w:rsidR="0086327C">
                    <w:rPr>
                      <w:i/>
                      <w:iCs/>
                      <w:sz w:val="16"/>
                      <w:szCs w:val="16"/>
                    </w:rPr>
                    <w:t>view Article</w:t>
                  </w:r>
                </w:p>
              </w:tc>
            </w:tr>
          </w:tbl>
          <w:p w:rsidR="00AC7A16" w:rsidRPr="00D149EE" w:rsidRDefault="00AC7A16" w:rsidP="00AC7A16">
            <w:pPr>
              <w:spacing w:after="0" w:line="240" w:lineRule="auto"/>
              <w:rPr>
                <w:i/>
                <w:iCs/>
                <w:sz w:val="16"/>
                <w:szCs w:val="16"/>
              </w:rPr>
            </w:pPr>
          </w:p>
        </w:tc>
      </w:tr>
      <w:tr w:rsidR="00AC7A16" w:rsidRPr="00D149EE" w:rsidTr="00AC7A16">
        <w:trPr>
          <w:trHeight w:val="105"/>
        </w:trPr>
        <w:tc>
          <w:tcPr>
            <w:tcW w:w="6629" w:type="dxa"/>
          </w:tcPr>
          <w:p w:rsidR="00AC7A16" w:rsidRPr="00D149EE" w:rsidRDefault="00AC7A16" w:rsidP="00AC7A16">
            <w:pPr>
              <w:pStyle w:val="IJOPCMFigure"/>
              <w:autoSpaceDE w:val="0"/>
              <w:autoSpaceDN w:val="0"/>
              <w:adjustRightInd w:val="0"/>
              <w:jc w:val="left"/>
              <w:rPr>
                <w:rFonts w:eastAsia="Times New Roman"/>
                <w:lang w:eastAsia="en-US"/>
              </w:rPr>
            </w:pPr>
          </w:p>
        </w:tc>
      </w:tr>
    </w:tbl>
    <w:p w:rsidR="00AC7A16" w:rsidRDefault="00AC7A16" w:rsidP="00AC7A16">
      <w:pPr>
        <w:spacing w:after="0"/>
        <w:rPr>
          <w:rFonts w:ascii="Calibri" w:hAnsi="Calibri" w:cs="Times New Roman"/>
          <w:b/>
          <w:sz w:val="28"/>
          <w:szCs w:val="28"/>
        </w:rPr>
      </w:pPr>
      <w:r w:rsidRPr="00AC7A16">
        <w:rPr>
          <w:rFonts w:ascii="Calibri" w:hAnsi="Calibri" w:cs="Times New Roman"/>
          <w:b/>
          <w:sz w:val="28"/>
          <w:szCs w:val="28"/>
        </w:rPr>
        <w:lastRenderedPageBreak/>
        <w:drawing>
          <wp:inline distT="0" distB="0" distL="0" distR="0">
            <wp:extent cx="510540" cy="723265"/>
            <wp:effectExtent l="1905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0540" cy="723265"/>
                    </a:xfrm>
                    <a:prstGeom prst="rect">
                      <a:avLst/>
                    </a:prstGeom>
                    <a:noFill/>
                    <a:ln w="9525">
                      <a:noFill/>
                      <a:miter lim="800000"/>
                      <a:headEnd/>
                      <a:tailEnd/>
                    </a:ln>
                  </pic:spPr>
                </pic:pic>
              </a:graphicData>
            </a:graphic>
          </wp:inline>
        </w:drawing>
      </w:r>
    </w:p>
    <w:p w:rsidR="00AC7A16" w:rsidRDefault="00AC7A16" w:rsidP="00516B3A">
      <w:pPr>
        <w:spacing w:after="0"/>
        <w:rPr>
          <w:rFonts w:ascii="Calibri" w:hAnsi="Calibri" w:cs="Times New Roman"/>
          <w:b/>
          <w:sz w:val="28"/>
          <w:szCs w:val="28"/>
        </w:rPr>
      </w:pPr>
    </w:p>
    <w:p w:rsidR="00616DAD" w:rsidRPr="00AC7A16" w:rsidRDefault="00AC7A16" w:rsidP="00AC7A16">
      <w:pPr>
        <w:spacing w:after="0" w:line="360" w:lineRule="auto"/>
        <w:jc w:val="center"/>
        <w:rPr>
          <w:rFonts w:ascii="Times New Roman" w:hAnsi="Times New Roman" w:cs="Times New Roman"/>
          <w:b/>
          <w:sz w:val="36"/>
          <w:szCs w:val="36"/>
        </w:rPr>
      </w:pPr>
      <w:r w:rsidRPr="00AC7A16">
        <w:rPr>
          <w:rFonts w:ascii="Times New Roman" w:hAnsi="Times New Roman" w:cs="Times New Roman"/>
          <w:b/>
          <w:sz w:val="36"/>
          <w:szCs w:val="36"/>
        </w:rPr>
        <w:t xml:space="preserve">Use </w:t>
      </w:r>
      <w:r>
        <w:rPr>
          <w:rFonts w:ascii="Times New Roman" w:hAnsi="Times New Roman" w:cs="Times New Roman"/>
          <w:b/>
          <w:sz w:val="36"/>
          <w:szCs w:val="36"/>
        </w:rPr>
        <w:t>o</w:t>
      </w:r>
      <w:r w:rsidRPr="00AC7A16">
        <w:rPr>
          <w:rFonts w:ascii="Times New Roman" w:hAnsi="Times New Roman" w:cs="Times New Roman"/>
          <w:b/>
          <w:sz w:val="36"/>
          <w:szCs w:val="36"/>
        </w:rPr>
        <w:t xml:space="preserve">f Microalgae </w:t>
      </w:r>
      <w:r>
        <w:rPr>
          <w:rFonts w:ascii="Times New Roman" w:hAnsi="Times New Roman" w:cs="Times New Roman"/>
          <w:b/>
          <w:sz w:val="36"/>
          <w:szCs w:val="36"/>
        </w:rPr>
        <w:t>f</w:t>
      </w:r>
      <w:r w:rsidRPr="00AC7A16">
        <w:rPr>
          <w:rFonts w:ascii="Times New Roman" w:hAnsi="Times New Roman" w:cs="Times New Roman"/>
          <w:b/>
          <w:sz w:val="36"/>
          <w:szCs w:val="36"/>
        </w:rPr>
        <w:t xml:space="preserve">or </w:t>
      </w:r>
      <w:r>
        <w:rPr>
          <w:rFonts w:ascii="Times New Roman" w:hAnsi="Times New Roman" w:cs="Times New Roman"/>
          <w:b/>
          <w:sz w:val="36"/>
          <w:szCs w:val="36"/>
        </w:rPr>
        <w:t>t</w:t>
      </w:r>
      <w:r w:rsidRPr="00AC7A16">
        <w:rPr>
          <w:rFonts w:ascii="Times New Roman" w:hAnsi="Times New Roman" w:cs="Times New Roman"/>
          <w:b/>
          <w:sz w:val="36"/>
          <w:szCs w:val="36"/>
        </w:rPr>
        <w:t xml:space="preserve">he </w:t>
      </w:r>
      <w:r>
        <w:rPr>
          <w:rFonts w:ascii="Times New Roman" w:hAnsi="Times New Roman" w:cs="Times New Roman"/>
          <w:b/>
          <w:sz w:val="36"/>
          <w:szCs w:val="36"/>
        </w:rPr>
        <w:t>r</w:t>
      </w:r>
      <w:r w:rsidRPr="00AC7A16">
        <w:rPr>
          <w:rFonts w:ascii="Times New Roman" w:hAnsi="Times New Roman" w:cs="Times New Roman"/>
          <w:b/>
          <w:sz w:val="36"/>
          <w:szCs w:val="36"/>
        </w:rPr>
        <w:t xml:space="preserve">emoval </w:t>
      </w:r>
      <w:r>
        <w:rPr>
          <w:rFonts w:ascii="Times New Roman" w:hAnsi="Times New Roman" w:cs="Times New Roman"/>
          <w:b/>
          <w:sz w:val="36"/>
          <w:szCs w:val="36"/>
        </w:rPr>
        <w:t>o</w:t>
      </w:r>
      <w:r w:rsidRPr="00AC7A16">
        <w:rPr>
          <w:rFonts w:ascii="Times New Roman" w:hAnsi="Times New Roman" w:cs="Times New Roman"/>
          <w:b/>
          <w:sz w:val="36"/>
          <w:szCs w:val="36"/>
        </w:rPr>
        <w:t>f Environmental Pollutants</w:t>
      </w:r>
    </w:p>
    <w:p w:rsidR="0094107D" w:rsidRDefault="00986190" w:rsidP="00EA2EF1">
      <w:pPr>
        <w:spacing w:after="0" w:line="240" w:lineRule="auto"/>
        <w:jc w:val="center"/>
        <w:rPr>
          <w:rFonts w:ascii="Calibri" w:hAnsi="Calibri" w:cs="Times New Roman"/>
          <w:i/>
          <w:sz w:val="24"/>
          <w:szCs w:val="24"/>
        </w:rPr>
      </w:pPr>
      <w:r w:rsidRPr="00AC7A16">
        <w:rPr>
          <w:rFonts w:ascii="Times New Roman" w:hAnsi="Times New Roman" w:cs="Times New Roman"/>
          <w:b/>
          <w:sz w:val="20"/>
          <w:szCs w:val="20"/>
        </w:rPr>
        <w:t xml:space="preserve">Mursaleen </w:t>
      </w:r>
      <w:r w:rsidR="004F16C2" w:rsidRPr="00AC7A16">
        <w:rPr>
          <w:rFonts w:ascii="Times New Roman" w:hAnsi="Times New Roman" w:cs="Times New Roman"/>
          <w:b/>
          <w:sz w:val="20"/>
          <w:szCs w:val="20"/>
        </w:rPr>
        <w:t>Usmani</w:t>
      </w:r>
      <w:r w:rsidR="00AC7A16" w:rsidRPr="00AC7A16">
        <w:rPr>
          <w:rFonts w:ascii="Times New Roman" w:hAnsi="Times New Roman" w:cs="Times New Roman"/>
          <w:b/>
          <w:sz w:val="20"/>
          <w:szCs w:val="20"/>
        </w:rPr>
        <w:t>¹*</w:t>
      </w:r>
    </w:p>
    <w:p w:rsidR="00EA2EF1" w:rsidRDefault="00EA2EF1" w:rsidP="00EA2EF1">
      <w:pPr>
        <w:spacing w:before="240" w:after="0" w:line="240" w:lineRule="auto"/>
        <w:jc w:val="center"/>
        <w:rPr>
          <w:rFonts w:ascii="Times New Roman" w:hAnsi="Times New Roman" w:cs="Times New Roman"/>
          <w:i/>
          <w:sz w:val="20"/>
          <w:szCs w:val="20"/>
        </w:rPr>
      </w:pPr>
      <w:r w:rsidRPr="001E3A67">
        <w:rPr>
          <w:rFonts w:ascii="Times New Roman" w:hAnsi="Times New Roman" w:cs="Times New Roman"/>
          <w:i/>
          <w:sz w:val="20"/>
          <w:szCs w:val="20"/>
        </w:rPr>
        <w:t>Institute of Environmental studies, University of Karachi, Pakistan</w:t>
      </w:r>
    </w:p>
    <w:p w:rsidR="00EA2EF1" w:rsidRPr="00EA2EF1" w:rsidRDefault="00EA2EF1" w:rsidP="00EA2EF1">
      <w:pPr>
        <w:spacing w:after="0" w:line="240" w:lineRule="auto"/>
        <w:jc w:val="center"/>
        <w:rPr>
          <w:rFonts w:ascii="Times New Roman" w:hAnsi="Times New Roman" w:cs="Times New Roman"/>
          <w:i/>
          <w:sz w:val="20"/>
          <w:szCs w:val="20"/>
        </w:rPr>
      </w:pPr>
      <w:r w:rsidRPr="00EA2EF1">
        <w:rPr>
          <w:rFonts w:ascii="Times New Roman" w:hAnsi="Times New Roman" w:cs="Times New Roman"/>
          <w:i/>
          <w:sz w:val="20"/>
          <w:szCs w:val="20"/>
        </w:rPr>
        <w:t xml:space="preserve">E-mail: </w:t>
      </w:r>
      <w:hyperlink r:id="rId10" w:history="1">
        <w:r w:rsidRPr="00EA2EF1">
          <w:rPr>
            <w:rStyle w:val="Hyperlink"/>
            <w:rFonts w:ascii="Times New Roman" w:hAnsi="Times New Roman" w:cs="Times New Roman"/>
            <w:i/>
            <w:color w:val="000000" w:themeColor="text1"/>
            <w:sz w:val="20"/>
            <w:szCs w:val="20"/>
            <w:u w:val="none"/>
          </w:rPr>
          <w:t>Mursaleen_usmani@yahoo.com</w:t>
        </w:r>
      </w:hyperlink>
    </w:p>
    <w:p w:rsidR="0084313D" w:rsidRDefault="0084313D" w:rsidP="0084313D">
      <w:pPr>
        <w:spacing w:after="0" w:line="360" w:lineRule="auto"/>
        <w:rPr>
          <w:rFonts w:ascii="Times New Roman" w:hAnsi="Times New Roman" w:cs="Times New Roman"/>
          <w:color w:val="000000"/>
          <w:sz w:val="24"/>
          <w:szCs w:val="24"/>
        </w:rPr>
      </w:pPr>
    </w:p>
    <w:p w:rsidR="0084313D" w:rsidRPr="0084313D" w:rsidRDefault="0084313D" w:rsidP="0084313D">
      <w:pPr>
        <w:spacing w:after="0" w:line="360" w:lineRule="auto"/>
        <w:rPr>
          <w:rFonts w:ascii="Times New Roman" w:hAnsi="Times New Roman" w:cs="Times New Roman"/>
          <w:sz w:val="24"/>
          <w:szCs w:val="24"/>
        </w:rPr>
      </w:pPr>
      <w:r w:rsidRPr="0084313D">
        <w:rPr>
          <w:rFonts w:ascii="Times New Roman" w:hAnsi="Times New Roman" w:cs="Times New Roman"/>
          <w:b/>
          <w:bCs/>
          <w:sz w:val="14"/>
          <w:szCs w:val="14"/>
        </w:rPr>
        <w:t xml:space="preserve">Copyright © 2014 Mursaleen Usmani et al. This is an open access article distributed under the </w:t>
      </w:r>
      <w:r w:rsidRPr="0084313D">
        <w:rPr>
          <w:rFonts w:ascii="Times New Roman" w:hAnsi="Times New Roman" w:cs="Times New Roman"/>
          <w:b/>
          <w:bCs/>
          <w:color w:val="1F497D" w:themeColor="text2"/>
          <w:sz w:val="14"/>
          <w:szCs w:val="14"/>
          <w:u w:val="single"/>
        </w:rPr>
        <w:t>Creative Commons Attribution License</w:t>
      </w:r>
      <w:r w:rsidRPr="0084313D">
        <w:rPr>
          <w:rFonts w:ascii="Times New Roman" w:hAnsi="Times New Roman" w:cs="Times New Roman"/>
          <w:b/>
          <w:bCs/>
          <w:sz w:val="14"/>
          <w:szCs w:val="14"/>
        </w:rPr>
        <w:t>, which permits unrestricted use, distribution, and reproduction in any medium, provided the original work is properly cited.</w:t>
      </w:r>
    </w:p>
    <w:p w:rsidR="00A10532" w:rsidRPr="006363B7" w:rsidRDefault="006363B7" w:rsidP="00DD31EC">
      <w:pPr>
        <w:spacing w:after="0" w:line="360" w:lineRule="auto"/>
        <w:rPr>
          <w:sz w:val="24"/>
          <w:szCs w:val="24"/>
        </w:rPr>
      </w:pPr>
      <w:r>
        <w:rPr>
          <w:sz w:val="24"/>
          <w:szCs w:val="24"/>
        </w:rPr>
        <w:t>_______________________________________________________</w:t>
      </w:r>
      <w:r w:rsidR="00364B82">
        <w:rPr>
          <w:sz w:val="24"/>
          <w:szCs w:val="24"/>
        </w:rPr>
        <w:t>________________________________</w:t>
      </w:r>
    </w:p>
    <w:p w:rsidR="0094107D" w:rsidRPr="0084313D" w:rsidRDefault="0094107D" w:rsidP="00DD31EC">
      <w:pPr>
        <w:spacing w:after="0" w:line="360" w:lineRule="auto"/>
        <w:rPr>
          <w:rFonts w:ascii="Times New Roman" w:hAnsi="Times New Roman" w:cs="Times New Roman"/>
          <w:b/>
          <w:sz w:val="20"/>
          <w:szCs w:val="20"/>
        </w:rPr>
      </w:pPr>
      <w:r w:rsidRPr="0084313D">
        <w:rPr>
          <w:rFonts w:ascii="Times New Roman" w:hAnsi="Times New Roman" w:cs="Times New Roman"/>
          <w:b/>
          <w:sz w:val="20"/>
          <w:szCs w:val="20"/>
        </w:rPr>
        <w:t>Abstract:</w:t>
      </w:r>
    </w:p>
    <w:p w:rsidR="00F23A04" w:rsidRPr="0084313D" w:rsidRDefault="0094107D" w:rsidP="00DD31EC">
      <w:pPr>
        <w:spacing w:after="0" w:line="240" w:lineRule="auto"/>
        <w:jc w:val="both"/>
        <w:rPr>
          <w:rFonts w:ascii="Times New Roman" w:hAnsi="Times New Roman" w:cs="Times New Roman"/>
          <w:sz w:val="20"/>
          <w:szCs w:val="20"/>
        </w:rPr>
      </w:pPr>
      <w:r w:rsidRPr="0084313D">
        <w:rPr>
          <w:rFonts w:ascii="Times New Roman" w:hAnsi="Times New Roman" w:cs="Times New Roman"/>
          <w:sz w:val="20"/>
          <w:szCs w:val="20"/>
        </w:rPr>
        <w:t>In this mini rev</w:t>
      </w:r>
      <w:r w:rsidR="003065BA" w:rsidRPr="0084313D">
        <w:rPr>
          <w:rFonts w:ascii="Times New Roman" w:hAnsi="Times New Roman" w:cs="Times New Roman"/>
          <w:sz w:val="20"/>
          <w:szCs w:val="20"/>
        </w:rPr>
        <w:t>iew it is to focus that how can</w:t>
      </w:r>
      <w:r w:rsidRPr="0084313D">
        <w:rPr>
          <w:rFonts w:ascii="Times New Roman" w:hAnsi="Times New Roman" w:cs="Times New Roman"/>
          <w:sz w:val="20"/>
          <w:szCs w:val="20"/>
        </w:rPr>
        <w:t xml:space="preserve"> pollutants be removed from the environment by utilizing microalgae which are deliberately increasing and causing hazardous effects to our environment. Microalgae are sunlight-driven cell factories that convert carb</w:t>
      </w:r>
      <w:r w:rsidR="003065BA" w:rsidRPr="0084313D">
        <w:rPr>
          <w:rFonts w:ascii="Times New Roman" w:hAnsi="Times New Roman" w:cs="Times New Roman"/>
          <w:sz w:val="20"/>
          <w:szCs w:val="20"/>
        </w:rPr>
        <w:t>on dioxide to potential biofuels</w:t>
      </w:r>
      <w:r w:rsidRPr="0084313D">
        <w:rPr>
          <w:rFonts w:ascii="Times New Roman" w:hAnsi="Times New Roman" w:cs="Times New Roman"/>
          <w:sz w:val="20"/>
          <w:szCs w:val="20"/>
        </w:rPr>
        <w:t xml:space="preserve">, foods, feeds and high-value </w:t>
      </w:r>
      <w:r w:rsidR="003065BA" w:rsidRPr="0084313D">
        <w:rPr>
          <w:rFonts w:ascii="Times New Roman" w:hAnsi="Times New Roman" w:cs="Times New Roman"/>
          <w:sz w:val="20"/>
          <w:szCs w:val="20"/>
        </w:rPr>
        <w:t>bioactives</w:t>
      </w:r>
      <w:r w:rsidRPr="0084313D">
        <w:rPr>
          <w:rFonts w:ascii="Times New Roman" w:hAnsi="Times New Roman" w:cs="Times New Roman"/>
          <w:sz w:val="20"/>
          <w:szCs w:val="20"/>
        </w:rPr>
        <w:t>. Various types of pollutants continuously causing damage to the environment and after a long-term observation it is found that there is a best option of using microalgae in different techniques for reducing environmental pollutants. Since, versatile species of microalgae has been a part in reduction and removal of environmental pollutants as we observed in different bioremmedial techniques such as in waste water treatment plants, heavy metal removal techniques, bio-</w:t>
      </w:r>
      <w:r w:rsidR="003065BA" w:rsidRPr="0084313D">
        <w:rPr>
          <w:rFonts w:ascii="Times New Roman" w:hAnsi="Times New Roman" w:cs="Times New Roman"/>
          <w:sz w:val="20"/>
          <w:szCs w:val="20"/>
        </w:rPr>
        <w:t>degradation</w:t>
      </w:r>
      <w:r w:rsidRPr="0084313D">
        <w:rPr>
          <w:rFonts w:ascii="Times New Roman" w:hAnsi="Times New Roman" w:cs="Times New Roman"/>
          <w:sz w:val="20"/>
          <w:szCs w:val="20"/>
        </w:rPr>
        <w:t xml:space="preserve"> of azo-dyes, phenol and other organic aromatic compounds which are dangerous to the environment. It is reappraised that one of </w:t>
      </w:r>
      <w:r w:rsidR="00A777E9" w:rsidRPr="0084313D">
        <w:rPr>
          <w:rFonts w:ascii="Times New Roman" w:hAnsi="Times New Roman" w:cs="Times New Roman"/>
          <w:sz w:val="20"/>
          <w:szCs w:val="20"/>
        </w:rPr>
        <w:t>microalgae</w:t>
      </w:r>
      <w:r w:rsidRPr="0084313D">
        <w:rPr>
          <w:rFonts w:ascii="Times New Roman" w:hAnsi="Times New Roman" w:cs="Times New Roman"/>
          <w:sz w:val="20"/>
          <w:szCs w:val="20"/>
        </w:rPr>
        <w:t xml:space="preserve"> specie </w:t>
      </w:r>
      <w:r w:rsidR="003065BA" w:rsidRPr="0084313D">
        <w:rPr>
          <w:rFonts w:ascii="Times New Roman" w:hAnsi="Times New Roman" w:cs="Times New Roman"/>
          <w:sz w:val="20"/>
          <w:szCs w:val="20"/>
        </w:rPr>
        <w:t xml:space="preserve">which is named as </w:t>
      </w:r>
      <w:r w:rsidR="003065BA" w:rsidRPr="0084313D">
        <w:rPr>
          <w:rFonts w:ascii="Times New Roman" w:hAnsi="Times New Roman" w:cs="Times New Roman"/>
          <w:i/>
          <w:sz w:val="20"/>
          <w:szCs w:val="20"/>
        </w:rPr>
        <w:t>chlorella vul</w:t>
      </w:r>
      <w:r w:rsidRPr="0084313D">
        <w:rPr>
          <w:rFonts w:ascii="Times New Roman" w:hAnsi="Times New Roman" w:cs="Times New Roman"/>
          <w:i/>
          <w:sz w:val="20"/>
          <w:szCs w:val="20"/>
        </w:rPr>
        <w:t>g</w:t>
      </w:r>
      <w:r w:rsidR="003065BA" w:rsidRPr="0084313D">
        <w:rPr>
          <w:rFonts w:ascii="Times New Roman" w:hAnsi="Times New Roman" w:cs="Times New Roman"/>
          <w:i/>
          <w:sz w:val="20"/>
          <w:szCs w:val="20"/>
        </w:rPr>
        <w:t>a</w:t>
      </w:r>
      <w:r w:rsidRPr="0084313D">
        <w:rPr>
          <w:rFonts w:ascii="Times New Roman" w:hAnsi="Times New Roman" w:cs="Times New Roman"/>
          <w:i/>
          <w:sz w:val="20"/>
          <w:szCs w:val="20"/>
        </w:rPr>
        <w:t>ris</w:t>
      </w:r>
      <w:r w:rsidRPr="0084313D">
        <w:rPr>
          <w:rFonts w:ascii="Times New Roman" w:hAnsi="Times New Roman" w:cs="Times New Roman"/>
          <w:sz w:val="20"/>
          <w:szCs w:val="20"/>
        </w:rPr>
        <w:t xml:space="preserve"> is found to be very effective in removing of heavy </w:t>
      </w:r>
      <w:r w:rsidR="003065BA" w:rsidRPr="0084313D">
        <w:rPr>
          <w:rFonts w:ascii="Times New Roman" w:hAnsi="Times New Roman" w:cs="Times New Roman"/>
          <w:sz w:val="20"/>
          <w:szCs w:val="20"/>
        </w:rPr>
        <w:t>metals, waste</w:t>
      </w:r>
      <w:r w:rsidRPr="0084313D">
        <w:rPr>
          <w:rFonts w:ascii="Times New Roman" w:hAnsi="Times New Roman" w:cs="Times New Roman"/>
          <w:sz w:val="20"/>
          <w:szCs w:val="20"/>
        </w:rPr>
        <w:t xml:space="preserve"> water treatment and also in b</w:t>
      </w:r>
      <w:r w:rsidR="003065BA" w:rsidRPr="0084313D">
        <w:rPr>
          <w:rFonts w:ascii="Times New Roman" w:hAnsi="Times New Roman" w:cs="Times New Roman"/>
          <w:sz w:val="20"/>
          <w:szCs w:val="20"/>
        </w:rPr>
        <w:t>iodegradation of azo-dyes. This article</w:t>
      </w:r>
      <w:r w:rsidRPr="0084313D">
        <w:rPr>
          <w:rFonts w:ascii="Times New Roman" w:hAnsi="Times New Roman" w:cs="Times New Roman"/>
          <w:sz w:val="20"/>
          <w:szCs w:val="20"/>
        </w:rPr>
        <w:t xml:space="preserve"> basically explained the usefulness of using microalgae for the remediation of pollutants.</w:t>
      </w:r>
    </w:p>
    <w:p w:rsidR="00DD18AF" w:rsidRDefault="00DD18AF" w:rsidP="00DD31EC">
      <w:pPr>
        <w:spacing w:after="0" w:line="240" w:lineRule="auto"/>
        <w:jc w:val="both"/>
        <w:rPr>
          <w:sz w:val="20"/>
          <w:szCs w:val="20"/>
        </w:rPr>
      </w:pPr>
    </w:p>
    <w:p w:rsidR="00DD18AF" w:rsidRPr="00DD18AF" w:rsidRDefault="00DD18AF" w:rsidP="00DD31EC">
      <w:pPr>
        <w:spacing w:after="0" w:line="240" w:lineRule="auto"/>
        <w:jc w:val="both"/>
        <w:rPr>
          <w:sz w:val="24"/>
          <w:szCs w:val="24"/>
        </w:rPr>
      </w:pPr>
      <w:r w:rsidRPr="0084313D">
        <w:rPr>
          <w:rFonts w:ascii="Times New Roman" w:hAnsi="Times New Roman" w:cs="Times New Roman"/>
          <w:b/>
          <w:i/>
          <w:sz w:val="16"/>
          <w:szCs w:val="16"/>
        </w:rPr>
        <w:t>Keywords</w:t>
      </w:r>
      <w:r w:rsidR="0084313D">
        <w:rPr>
          <w:rFonts w:ascii="Times New Roman" w:hAnsi="Times New Roman" w:cs="Times New Roman"/>
          <w:b/>
          <w:i/>
          <w:sz w:val="16"/>
          <w:szCs w:val="16"/>
        </w:rPr>
        <w:t>:</w:t>
      </w:r>
      <w:r w:rsidRPr="00DD18AF">
        <w:rPr>
          <w:b/>
          <w:sz w:val="24"/>
          <w:szCs w:val="24"/>
        </w:rPr>
        <w:t xml:space="preserve"> </w:t>
      </w:r>
      <w:r w:rsidRPr="0084313D">
        <w:rPr>
          <w:rFonts w:ascii="Times New Roman" w:hAnsi="Times New Roman" w:cs="Times New Roman"/>
          <w:sz w:val="16"/>
          <w:szCs w:val="16"/>
        </w:rPr>
        <w:t>Microalg</w:t>
      </w:r>
      <w:r w:rsidR="00270E32" w:rsidRPr="0084313D">
        <w:rPr>
          <w:rFonts w:ascii="Times New Roman" w:hAnsi="Times New Roman" w:cs="Times New Roman"/>
          <w:sz w:val="16"/>
          <w:szCs w:val="16"/>
        </w:rPr>
        <w:t>ae, Pollution, heavy metal, azo-</w:t>
      </w:r>
      <w:r w:rsidRPr="0084313D">
        <w:rPr>
          <w:rFonts w:ascii="Times New Roman" w:hAnsi="Times New Roman" w:cs="Times New Roman"/>
          <w:sz w:val="16"/>
          <w:szCs w:val="16"/>
        </w:rPr>
        <w:t xml:space="preserve">dyes, biosorption, </w:t>
      </w:r>
      <w:r w:rsidR="00270E32" w:rsidRPr="0084313D">
        <w:rPr>
          <w:rFonts w:ascii="Times New Roman" w:hAnsi="Times New Roman" w:cs="Times New Roman"/>
          <w:sz w:val="16"/>
          <w:szCs w:val="16"/>
        </w:rPr>
        <w:t xml:space="preserve">microbial </w:t>
      </w:r>
      <w:r w:rsidRPr="0084313D">
        <w:rPr>
          <w:rFonts w:ascii="Times New Roman" w:hAnsi="Times New Roman" w:cs="Times New Roman"/>
          <w:sz w:val="16"/>
          <w:szCs w:val="16"/>
        </w:rPr>
        <w:t>Consortium</w:t>
      </w:r>
    </w:p>
    <w:p w:rsidR="00DD31EC" w:rsidRDefault="00DD31EC" w:rsidP="00B67DAD">
      <w:pPr>
        <w:spacing w:after="0" w:line="240" w:lineRule="auto"/>
        <w:jc w:val="both"/>
        <w:rPr>
          <w:b/>
          <w:sz w:val="20"/>
          <w:szCs w:val="20"/>
        </w:rPr>
      </w:pPr>
      <w:r>
        <w:rPr>
          <w:sz w:val="20"/>
          <w:szCs w:val="20"/>
        </w:rPr>
        <w:t>_______________________________________________________________________________________________________</w:t>
      </w:r>
      <w:r w:rsidR="00364B82">
        <w:rPr>
          <w:sz w:val="20"/>
          <w:szCs w:val="20"/>
        </w:rPr>
        <w:t>__</w:t>
      </w:r>
    </w:p>
    <w:p w:rsidR="00B67DAD" w:rsidRPr="00B67DAD" w:rsidRDefault="00B67DAD" w:rsidP="00B67DAD">
      <w:pPr>
        <w:spacing w:after="0" w:line="240" w:lineRule="auto"/>
        <w:jc w:val="both"/>
        <w:rPr>
          <w:b/>
          <w:sz w:val="20"/>
          <w:szCs w:val="20"/>
        </w:rPr>
      </w:pPr>
    </w:p>
    <w:p w:rsidR="00B67DAD" w:rsidRPr="00CD2B91" w:rsidRDefault="00CD2B91" w:rsidP="00CD2B91">
      <w:pPr>
        <w:pStyle w:val="IJOPCMH1"/>
        <w:numPr>
          <w:ilvl w:val="0"/>
          <w:numId w:val="46"/>
        </w:numPr>
        <w:spacing w:line="240" w:lineRule="auto"/>
        <w:ind w:left="482" w:hanging="482"/>
        <w:rPr>
          <w:rFonts w:cs="Times New Roman"/>
          <w:szCs w:val="28"/>
          <w:lang w:eastAsia="en-US"/>
        </w:rPr>
      </w:pPr>
      <w:r w:rsidRPr="008367DB">
        <w:rPr>
          <w:rFonts w:cs="Times New Roman"/>
          <w:szCs w:val="28"/>
          <w:lang w:eastAsia="en-US"/>
        </w:rPr>
        <w:t>Introduction</w:t>
      </w:r>
    </w:p>
    <w:p w:rsidR="00B67DAD" w:rsidRPr="00B67DAD" w:rsidRDefault="00B67DAD" w:rsidP="00B67DAD">
      <w:pPr>
        <w:spacing w:after="0"/>
        <w:ind w:left="360"/>
        <w:jc w:val="both"/>
        <w:rPr>
          <w:rFonts w:ascii="Times New Roman" w:hAnsi="Times New Roman" w:cs="Times New Roman"/>
          <w:b/>
          <w:color w:val="000000" w:themeColor="text1"/>
          <w:sz w:val="28"/>
          <w:szCs w:val="28"/>
        </w:rPr>
        <w:sectPr w:rsidR="00B67DAD" w:rsidRPr="00B67DAD" w:rsidSect="00B352EB">
          <w:pgSz w:w="12240" w:h="15840"/>
          <w:pgMar w:top="864" w:right="864" w:bottom="864" w:left="864" w:header="720" w:footer="720" w:gutter="0"/>
          <w:cols w:space="720"/>
          <w:docGrid w:linePitch="360"/>
        </w:sectPr>
      </w:pPr>
    </w:p>
    <w:p w:rsidR="00F71053" w:rsidRPr="00CD2B91" w:rsidRDefault="00E20D61" w:rsidP="00346839">
      <w:pPr>
        <w:jc w:val="both"/>
        <w:rPr>
          <w:rFonts w:ascii="Times New Roman" w:hAnsi="Times New Roman" w:cs="Times New Roman"/>
          <w:color w:val="000000"/>
          <w:sz w:val="20"/>
          <w:szCs w:val="20"/>
          <w:shd w:val="clear" w:color="auto" w:fill="FFFFFF"/>
        </w:rPr>
      </w:pPr>
      <w:r w:rsidRPr="00CD2B91">
        <w:rPr>
          <w:rFonts w:ascii="Times New Roman" w:hAnsi="Times New Roman" w:cs="Times New Roman"/>
          <w:bCs/>
          <w:sz w:val="20"/>
          <w:szCs w:val="20"/>
          <w:shd w:val="clear" w:color="auto" w:fill="FFFFFF"/>
        </w:rPr>
        <w:lastRenderedPageBreak/>
        <w:t>Pollution</w:t>
      </w:r>
      <w:r w:rsidRPr="00CD2B91">
        <w:rPr>
          <w:rStyle w:val="apple-converted-space"/>
          <w:rFonts w:ascii="Times New Roman" w:hAnsi="Times New Roman" w:cs="Times New Roman"/>
          <w:sz w:val="20"/>
          <w:szCs w:val="20"/>
          <w:shd w:val="clear" w:color="auto" w:fill="FFFFFF"/>
        </w:rPr>
        <w:t> </w:t>
      </w:r>
      <w:r w:rsidRPr="00CD2B91">
        <w:rPr>
          <w:rFonts w:ascii="Times New Roman" w:hAnsi="Times New Roman" w:cs="Times New Roman"/>
          <w:sz w:val="20"/>
          <w:szCs w:val="20"/>
          <w:shd w:val="clear" w:color="auto" w:fill="FFFFFF"/>
        </w:rPr>
        <w:t xml:space="preserve">is the introduction of contaminants into the natural environment that </w:t>
      </w:r>
      <w:r w:rsidR="00FE5B8F" w:rsidRPr="00CD2B91">
        <w:rPr>
          <w:rFonts w:ascii="Times New Roman" w:hAnsi="Times New Roman" w:cs="Times New Roman"/>
          <w:sz w:val="20"/>
          <w:szCs w:val="20"/>
          <w:shd w:val="clear" w:color="auto" w:fill="FFFFFF"/>
        </w:rPr>
        <w:t>causes</w:t>
      </w:r>
      <w:r w:rsidRPr="00CD2B91">
        <w:rPr>
          <w:rFonts w:ascii="Times New Roman" w:hAnsi="Times New Roman" w:cs="Times New Roman"/>
          <w:sz w:val="20"/>
          <w:szCs w:val="20"/>
          <w:shd w:val="clear" w:color="auto" w:fill="FFFFFF"/>
        </w:rPr>
        <w:t xml:space="preserve"> adverse change</w:t>
      </w:r>
      <w:r w:rsidR="006741F9" w:rsidRPr="00CD2B91">
        <w:rPr>
          <w:rFonts w:ascii="Times New Roman" w:hAnsi="Times New Roman" w:cs="Times New Roman"/>
          <w:b/>
          <w:sz w:val="20"/>
          <w:szCs w:val="20"/>
          <w:shd w:val="clear" w:color="auto" w:fill="FFFFFF"/>
        </w:rPr>
        <w:t>,</w:t>
      </w:r>
      <w:r w:rsidRPr="00CD2B91">
        <w:rPr>
          <w:rStyle w:val="apple-converted-space"/>
          <w:rFonts w:ascii="Times New Roman" w:hAnsi="Times New Roman" w:cs="Times New Roman"/>
          <w:sz w:val="20"/>
          <w:szCs w:val="20"/>
          <w:shd w:val="clear" w:color="auto" w:fill="FFFFFF"/>
        </w:rPr>
        <w:t> </w:t>
      </w:r>
      <w:r w:rsidR="006741F9" w:rsidRPr="00CD2B91">
        <w:rPr>
          <w:rFonts w:ascii="Times New Roman" w:hAnsi="Times New Roman" w:cs="Times New Roman"/>
          <w:sz w:val="20"/>
          <w:szCs w:val="20"/>
          <w:shd w:val="clear" w:color="auto" w:fill="FFFFFF"/>
        </w:rPr>
        <w:t>It</w:t>
      </w:r>
      <w:r w:rsidRPr="00CD2B91">
        <w:rPr>
          <w:rFonts w:ascii="Times New Roman" w:hAnsi="Times New Roman" w:cs="Times New Roman"/>
          <w:sz w:val="20"/>
          <w:szCs w:val="20"/>
          <w:shd w:val="clear" w:color="auto" w:fill="FFFFFF"/>
        </w:rPr>
        <w:t xml:space="preserve"> is</w:t>
      </w:r>
      <w:r w:rsidR="006741F9" w:rsidRPr="00CD2B91">
        <w:rPr>
          <w:rFonts w:ascii="Times New Roman" w:hAnsi="Times New Roman" w:cs="Times New Roman"/>
          <w:sz w:val="20"/>
          <w:szCs w:val="20"/>
          <w:shd w:val="clear" w:color="auto" w:fill="FFFFFF"/>
        </w:rPr>
        <w:t xml:space="preserve"> often classified</w:t>
      </w:r>
      <w:r w:rsidRPr="00CD2B91">
        <w:rPr>
          <w:rFonts w:ascii="Times New Roman" w:hAnsi="Times New Roman" w:cs="Times New Roman"/>
          <w:sz w:val="20"/>
          <w:szCs w:val="20"/>
          <w:shd w:val="clear" w:color="auto" w:fill="FFFFFF"/>
        </w:rPr>
        <w:t xml:space="preserve"> as</w:t>
      </w:r>
      <w:r w:rsidRPr="00CD2B91">
        <w:rPr>
          <w:rStyle w:val="apple-converted-space"/>
          <w:rFonts w:ascii="Times New Roman" w:hAnsi="Times New Roman" w:cs="Times New Roman"/>
          <w:sz w:val="20"/>
          <w:szCs w:val="20"/>
          <w:shd w:val="clear" w:color="auto" w:fill="FFFFFF"/>
        </w:rPr>
        <w:t> </w:t>
      </w:r>
      <w:hyperlink r:id="rId11" w:tooltip="Point source pollution" w:history="1">
        <w:r w:rsidRPr="00CD2B91">
          <w:rPr>
            <w:rStyle w:val="Hyperlink"/>
            <w:rFonts w:ascii="Times New Roman" w:hAnsi="Times New Roman" w:cs="Times New Roman"/>
            <w:color w:val="auto"/>
            <w:sz w:val="20"/>
            <w:szCs w:val="20"/>
            <w:u w:val="none"/>
            <w:shd w:val="clear" w:color="auto" w:fill="FFFFFF"/>
          </w:rPr>
          <w:t>point source</w:t>
        </w:r>
      </w:hyperlink>
      <w:r w:rsidRPr="00CD2B91">
        <w:rPr>
          <w:rStyle w:val="apple-converted-space"/>
          <w:rFonts w:ascii="Times New Roman" w:hAnsi="Times New Roman" w:cs="Times New Roman"/>
          <w:sz w:val="20"/>
          <w:szCs w:val="20"/>
          <w:shd w:val="clear" w:color="auto" w:fill="FFFFFF"/>
        </w:rPr>
        <w:t> </w:t>
      </w:r>
      <w:r w:rsidRPr="00CD2B91">
        <w:rPr>
          <w:rFonts w:ascii="Times New Roman" w:hAnsi="Times New Roman" w:cs="Times New Roman"/>
          <w:sz w:val="20"/>
          <w:szCs w:val="20"/>
          <w:shd w:val="clear" w:color="auto" w:fill="FFFFFF"/>
        </w:rPr>
        <w:t>or</w:t>
      </w:r>
      <w:r w:rsidRPr="00CD2B91">
        <w:rPr>
          <w:rStyle w:val="apple-converted-space"/>
          <w:rFonts w:ascii="Times New Roman" w:hAnsi="Times New Roman" w:cs="Times New Roman"/>
          <w:sz w:val="20"/>
          <w:szCs w:val="20"/>
          <w:shd w:val="clear" w:color="auto" w:fill="FFFFFF"/>
        </w:rPr>
        <w:t> </w:t>
      </w:r>
      <w:hyperlink r:id="rId12" w:tooltip="Nonpoint source pollution" w:history="1">
        <w:r w:rsidRPr="00CD2B91">
          <w:rPr>
            <w:rStyle w:val="Hyperlink"/>
            <w:rFonts w:ascii="Times New Roman" w:hAnsi="Times New Roman" w:cs="Times New Roman"/>
            <w:color w:val="auto"/>
            <w:sz w:val="20"/>
            <w:szCs w:val="20"/>
            <w:u w:val="none"/>
            <w:shd w:val="clear" w:color="auto" w:fill="FFFFFF"/>
          </w:rPr>
          <w:t>nonpoint source pollution</w:t>
        </w:r>
      </w:hyperlink>
      <w:r w:rsidR="00976281" w:rsidRPr="00CD2B91">
        <w:rPr>
          <w:rFonts w:ascii="Times New Roman" w:hAnsi="Times New Roman" w:cs="Times New Roman"/>
          <w:sz w:val="20"/>
          <w:szCs w:val="20"/>
        </w:rPr>
        <w:t xml:space="preserve"> and </w:t>
      </w:r>
      <w:r w:rsidR="00976281" w:rsidRPr="00CD2B91">
        <w:rPr>
          <w:rFonts w:ascii="Times New Roman" w:hAnsi="Times New Roman" w:cs="Times New Roman"/>
          <w:color w:val="000000"/>
          <w:sz w:val="20"/>
          <w:szCs w:val="20"/>
          <w:shd w:val="clear" w:color="auto" w:fill="FFFFFF"/>
        </w:rPr>
        <w:t>release into the environment from both sources of pollution either point or non point or both</w:t>
      </w:r>
      <w:r w:rsidRPr="00CD2B91">
        <w:rPr>
          <w:rFonts w:ascii="Times New Roman" w:hAnsi="Times New Roman" w:cs="Times New Roman"/>
          <w:sz w:val="20"/>
          <w:szCs w:val="20"/>
          <w:shd w:val="clear" w:color="auto" w:fill="FFFFFF"/>
        </w:rPr>
        <w:t>.</w:t>
      </w:r>
      <w:r w:rsidR="007D6AC7" w:rsidRPr="00CD2B91">
        <w:rPr>
          <w:rFonts w:ascii="Times New Roman" w:hAnsi="Times New Roman" w:cs="Times New Roman"/>
          <w:sz w:val="20"/>
          <w:szCs w:val="20"/>
          <w:shd w:val="clear" w:color="auto" w:fill="FFFFFF"/>
        </w:rPr>
        <w:t xml:space="preserve"> </w:t>
      </w:r>
      <w:r w:rsidR="007D6AC7" w:rsidRPr="00CD2B91">
        <w:rPr>
          <w:rFonts w:ascii="Times New Roman" w:hAnsi="Times New Roman" w:cs="Times New Roman"/>
          <w:color w:val="000000"/>
          <w:sz w:val="20"/>
          <w:szCs w:val="20"/>
          <w:shd w:val="clear" w:color="auto" w:fill="FFFFFF"/>
        </w:rPr>
        <w:t>A pollutant is a waste material that pollutes air, water or soil. Three factors determine the severity of a pollutant: its chemical nature, the concentration and the persistence.</w:t>
      </w:r>
      <w:r w:rsidR="00783A08" w:rsidRPr="00CD2B91">
        <w:rPr>
          <w:rFonts w:ascii="Times New Roman" w:hAnsi="Times New Roman" w:cs="Times New Roman"/>
          <w:color w:val="000000"/>
          <w:sz w:val="20"/>
          <w:szCs w:val="20"/>
          <w:shd w:val="clear" w:color="auto" w:fill="FFFFFF"/>
        </w:rPr>
        <w:t xml:space="preserve"> </w:t>
      </w:r>
      <w:r w:rsidR="00976281" w:rsidRPr="00CD2B91">
        <w:rPr>
          <w:rFonts w:ascii="Times New Roman" w:hAnsi="Times New Roman" w:cs="Times New Roman"/>
          <w:color w:val="000000"/>
          <w:sz w:val="20"/>
          <w:szCs w:val="20"/>
          <w:shd w:val="clear" w:color="auto" w:fill="FFFFFF"/>
        </w:rPr>
        <w:t>Through phytoremediation environmental pollutants can be removed, especially by using microalgae</w:t>
      </w:r>
      <w:r w:rsidR="004423DF" w:rsidRPr="00CD2B91">
        <w:rPr>
          <w:rFonts w:ascii="Times New Roman" w:hAnsi="Times New Roman" w:cs="Times New Roman"/>
          <w:color w:val="000000"/>
          <w:sz w:val="20"/>
          <w:szCs w:val="20"/>
          <w:shd w:val="clear" w:color="auto" w:fill="FFFFFF"/>
        </w:rPr>
        <w:t xml:space="preserve"> </w:t>
      </w:r>
      <w:r w:rsidR="00F21868">
        <w:rPr>
          <w:rFonts w:ascii="Times New Roman" w:eastAsia="Times New Roman" w:hAnsi="Times New Roman" w:cs="Times New Roman"/>
          <w:color w:val="000000"/>
          <w:sz w:val="20"/>
          <w:szCs w:val="20"/>
        </w:rPr>
        <w:t>[61], [30], [3]</w:t>
      </w:r>
      <w:r w:rsidR="004423DF" w:rsidRPr="00CD2B91">
        <w:rPr>
          <w:rFonts w:ascii="Times New Roman" w:hAnsi="Times New Roman" w:cs="Times New Roman"/>
          <w:color w:val="000000"/>
          <w:sz w:val="20"/>
          <w:szCs w:val="20"/>
          <w:shd w:val="clear" w:color="auto" w:fill="FFFFFF"/>
        </w:rPr>
        <w:t>.</w:t>
      </w:r>
      <w:r w:rsidR="00907D79" w:rsidRPr="00CD2B91">
        <w:rPr>
          <w:rFonts w:ascii="Times New Roman" w:hAnsi="Times New Roman" w:cs="Times New Roman"/>
          <w:color w:val="000000"/>
          <w:sz w:val="20"/>
          <w:szCs w:val="20"/>
          <w:shd w:val="clear" w:color="auto" w:fill="FFFFFF"/>
        </w:rPr>
        <w:t xml:space="preserve"> </w:t>
      </w:r>
      <w:r w:rsidR="00907D79" w:rsidRPr="00CD2B91">
        <w:rPr>
          <w:rFonts w:ascii="Times New Roman" w:hAnsi="Times New Roman" w:cs="Times New Roman"/>
          <w:color w:val="070809"/>
          <w:sz w:val="20"/>
          <w:szCs w:val="20"/>
          <w:shd w:val="clear" w:color="auto" w:fill="FFFFFF"/>
        </w:rPr>
        <w:t>The algae also make large amounts of carbohydrates, which can be converted into bioethanol to fuel vehicles.</w:t>
      </w:r>
      <w:r w:rsidR="00907D79" w:rsidRPr="00CD2B91">
        <w:rPr>
          <w:rFonts w:ascii="Times New Roman" w:hAnsi="Times New Roman" w:cs="Times New Roman"/>
          <w:color w:val="000000" w:themeColor="text1"/>
          <w:sz w:val="20"/>
          <w:szCs w:val="20"/>
          <w:shd w:val="clear" w:color="auto" w:fill="FFFFFF"/>
        </w:rPr>
        <w:t xml:space="preserve"> The findings could have industrial applications as a cost-effective way to cut greenhouse gas pollution when paired with biofuel production. </w:t>
      </w:r>
      <w:r w:rsidR="00907D79" w:rsidRPr="00CD2B91">
        <w:rPr>
          <w:rFonts w:ascii="Times New Roman" w:eastAsia="Arial Unicode MS" w:hAnsi="Times New Roman" w:cs="Times New Roman"/>
          <w:color w:val="000000" w:themeColor="text1"/>
          <w:sz w:val="20"/>
          <w:szCs w:val="20"/>
          <w:shd w:val="clear" w:color="auto" w:fill="FFFFFF"/>
        </w:rPr>
        <w:t>Although microalgae are not unique in their bioremoval capabilities, they offer advantages over other biological materials in some conceptual bioremoval process schemes. Selected microalgae strains, purposefully cultivated and processed for specific bioremoval applications, have the potential to provide significant improvements in dealing with the world-wide problems of metal pollution. Micro algal removal of environmental pollutants is an effective and cheapest option to get the goal of having clean environment.</w:t>
      </w:r>
    </w:p>
    <w:p w:rsidR="00F23A04" w:rsidRPr="00EC748C" w:rsidRDefault="00BC2B5A" w:rsidP="00EF23CD">
      <w:pPr>
        <w:jc w:val="both"/>
        <w:rPr>
          <w:rStyle w:val="reference-text"/>
        </w:rPr>
      </w:pPr>
      <w:r w:rsidRPr="00CD2B91">
        <w:rPr>
          <w:rFonts w:ascii="Times New Roman" w:hAnsi="Times New Roman" w:cs="Times New Roman"/>
          <w:bCs/>
          <w:sz w:val="20"/>
          <w:szCs w:val="20"/>
        </w:rPr>
        <w:t>Microalgae are also called Microphytes</w:t>
      </w:r>
      <w:r w:rsidRPr="00CD2B91">
        <w:rPr>
          <w:rFonts w:ascii="Times New Roman" w:hAnsi="Times New Roman" w:cs="Times New Roman"/>
          <w:sz w:val="20"/>
          <w:szCs w:val="20"/>
        </w:rPr>
        <w:t xml:space="preserve">. </w:t>
      </w:r>
      <w:r w:rsidR="009F4761" w:rsidRPr="00CD2B91">
        <w:rPr>
          <w:rFonts w:ascii="Times New Roman" w:eastAsia="Times New Roman" w:hAnsi="Times New Roman" w:cs="Times New Roman"/>
          <w:sz w:val="20"/>
          <w:szCs w:val="20"/>
        </w:rPr>
        <w:t xml:space="preserve">It </w:t>
      </w:r>
      <w:r w:rsidRPr="00CD2B91">
        <w:rPr>
          <w:rFonts w:ascii="Times New Roman" w:hAnsi="Times New Roman" w:cs="Times New Roman"/>
          <w:sz w:val="20"/>
          <w:szCs w:val="20"/>
        </w:rPr>
        <w:t xml:space="preserve">is found in </w:t>
      </w:r>
      <w:hyperlink r:id="rId13" w:tooltip="Freshwater" w:history="1">
        <w:r w:rsidRPr="00CD2B91">
          <w:rPr>
            <w:rStyle w:val="Hyperlink"/>
            <w:rFonts w:ascii="Times New Roman" w:hAnsi="Times New Roman" w:cs="Times New Roman"/>
            <w:color w:val="auto"/>
            <w:sz w:val="20"/>
            <w:szCs w:val="20"/>
            <w:u w:val="none"/>
          </w:rPr>
          <w:t>freshwater</w:t>
        </w:r>
      </w:hyperlink>
      <w:r w:rsidRPr="00CD2B91">
        <w:rPr>
          <w:rFonts w:ascii="Times New Roman" w:hAnsi="Times New Roman" w:cs="Times New Roman"/>
          <w:sz w:val="20"/>
          <w:szCs w:val="20"/>
        </w:rPr>
        <w:t xml:space="preserve"> and </w:t>
      </w:r>
      <w:hyperlink r:id="rId14" w:tooltip="Marine (ocean)" w:history="1">
        <w:r w:rsidRPr="00CD2B91">
          <w:rPr>
            <w:rStyle w:val="Hyperlink"/>
            <w:rFonts w:ascii="Times New Roman" w:hAnsi="Times New Roman" w:cs="Times New Roman"/>
            <w:color w:val="auto"/>
            <w:sz w:val="20"/>
            <w:szCs w:val="20"/>
            <w:u w:val="none"/>
          </w:rPr>
          <w:t>marine</w:t>
        </w:r>
      </w:hyperlink>
      <w:r w:rsidRPr="00CD2B91">
        <w:rPr>
          <w:rFonts w:ascii="Times New Roman" w:hAnsi="Times New Roman" w:cs="Times New Roman"/>
          <w:sz w:val="20"/>
          <w:szCs w:val="20"/>
        </w:rPr>
        <w:t xml:space="preserve"> systems. They are unicellular species which exist individually, or in a chains or groups, depending on their species, their sizes can range from a few micrometers (µm) to a few hundreds of micrometers. They produce approximately</w:t>
      </w:r>
      <w:r w:rsidR="00DD1962" w:rsidRPr="00CD2B91">
        <w:rPr>
          <w:rFonts w:ascii="Times New Roman" w:hAnsi="Times New Roman" w:cs="Times New Roman"/>
          <w:sz w:val="20"/>
          <w:szCs w:val="20"/>
        </w:rPr>
        <w:t xml:space="preserve"> half of the atmospheric oxygen</w:t>
      </w:r>
      <w:r w:rsidRPr="00CD2B91">
        <w:rPr>
          <w:rFonts w:ascii="Times New Roman" w:hAnsi="Times New Roman" w:cs="Times New Roman"/>
          <w:sz w:val="20"/>
          <w:szCs w:val="20"/>
        </w:rPr>
        <w:t xml:space="preserve"> </w:t>
      </w:r>
      <w:r w:rsidR="000B3C3E">
        <w:rPr>
          <w:rFonts w:ascii="Times New Roman" w:hAnsi="Times New Roman" w:cs="Times New Roman"/>
          <w:sz w:val="20"/>
          <w:szCs w:val="20"/>
        </w:rPr>
        <w:t>[59].</w:t>
      </w:r>
      <w:r w:rsidRPr="00CD2B91">
        <w:rPr>
          <w:rFonts w:ascii="Times New Roman" w:hAnsi="Times New Roman" w:cs="Times New Roman"/>
          <w:sz w:val="20"/>
          <w:szCs w:val="20"/>
        </w:rPr>
        <w:t xml:space="preserve"> They can potentially be employed for the production of biofuels in an economically effective and env</w:t>
      </w:r>
      <w:r w:rsidR="00DD1962" w:rsidRPr="00CD2B91">
        <w:rPr>
          <w:rFonts w:ascii="Times New Roman" w:hAnsi="Times New Roman" w:cs="Times New Roman"/>
          <w:sz w:val="20"/>
          <w:szCs w:val="20"/>
        </w:rPr>
        <w:t>ironmentally sustainable manner</w:t>
      </w:r>
      <w:r w:rsidR="00E16EB7" w:rsidRPr="00CD2B91">
        <w:rPr>
          <w:rFonts w:ascii="Times New Roman" w:hAnsi="Times New Roman" w:cs="Times New Roman"/>
          <w:sz w:val="20"/>
          <w:szCs w:val="20"/>
        </w:rPr>
        <w:t xml:space="preserve"> </w:t>
      </w:r>
      <w:r w:rsidR="000B3C3E">
        <w:rPr>
          <w:rFonts w:ascii="Times New Roman" w:hAnsi="Times New Roman" w:cs="Times New Roman"/>
          <w:sz w:val="20"/>
          <w:szCs w:val="20"/>
        </w:rPr>
        <w:t>[64]</w:t>
      </w:r>
      <w:r w:rsidRPr="00CD2B91">
        <w:rPr>
          <w:rFonts w:ascii="Times New Roman" w:hAnsi="Times New Roman" w:cs="Times New Roman"/>
          <w:sz w:val="20"/>
          <w:szCs w:val="20"/>
        </w:rPr>
        <w:t>.</w:t>
      </w:r>
      <w:r w:rsidR="009F4761" w:rsidRPr="00CD2B91">
        <w:rPr>
          <w:rFonts w:ascii="Times New Roman" w:hAnsi="Times New Roman" w:cs="Times New Roman"/>
          <w:sz w:val="20"/>
          <w:szCs w:val="20"/>
        </w:rPr>
        <w:t xml:space="preserve"> </w:t>
      </w:r>
      <w:r w:rsidRPr="00CD2B91">
        <w:rPr>
          <w:rFonts w:ascii="Times New Roman" w:hAnsi="Times New Roman" w:cs="Times New Roman"/>
          <w:sz w:val="20"/>
          <w:szCs w:val="20"/>
        </w:rPr>
        <w:t>It has been estimated that about 200,000-800,000 species exist of which about 50,000 species are described</w:t>
      </w:r>
      <w:r w:rsidR="009F4761" w:rsidRPr="00CD2B91">
        <w:rPr>
          <w:rFonts w:ascii="Times New Roman" w:hAnsi="Times New Roman" w:cs="Times New Roman"/>
          <w:sz w:val="20"/>
          <w:szCs w:val="20"/>
        </w:rPr>
        <w:t xml:space="preserve"> in which most of the species produce unique products</w:t>
      </w:r>
      <w:r w:rsidRPr="00CD2B91">
        <w:rPr>
          <w:rFonts w:ascii="Times New Roman" w:hAnsi="Times New Roman" w:cs="Times New Roman"/>
          <w:sz w:val="20"/>
          <w:szCs w:val="20"/>
        </w:rPr>
        <w:t xml:space="preserve"> like </w:t>
      </w:r>
      <w:hyperlink r:id="rId15" w:tooltip="Carotenoid" w:history="1">
        <w:r w:rsidRPr="00CD2B91">
          <w:rPr>
            <w:rFonts w:ascii="Times New Roman" w:hAnsi="Times New Roman" w:cs="Times New Roman"/>
            <w:sz w:val="20"/>
            <w:szCs w:val="20"/>
          </w:rPr>
          <w:t>carotenoids</w:t>
        </w:r>
      </w:hyperlink>
      <w:r w:rsidRPr="00CD2B91">
        <w:rPr>
          <w:rFonts w:ascii="Times New Roman" w:hAnsi="Times New Roman" w:cs="Times New Roman"/>
          <w:sz w:val="20"/>
          <w:szCs w:val="20"/>
        </w:rPr>
        <w:t xml:space="preserve">, </w:t>
      </w:r>
      <w:hyperlink r:id="rId16" w:tooltip="Antioxidant" w:history="1">
        <w:r w:rsidRPr="00CD2B91">
          <w:rPr>
            <w:rFonts w:ascii="Times New Roman" w:hAnsi="Times New Roman" w:cs="Times New Roman"/>
            <w:sz w:val="20"/>
            <w:szCs w:val="20"/>
          </w:rPr>
          <w:t>antioxidants</w:t>
        </w:r>
      </w:hyperlink>
      <w:r w:rsidRPr="00CD2B91">
        <w:rPr>
          <w:rFonts w:ascii="Times New Roman" w:hAnsi="Times New Roman" w:cs="Times New Roman"/>
          <w:sz w:val="20"/>
          <w:szCs w:val="20"/>
        </w:rPr>
        <w:t xml:space="preserve">, </w:t>
      </w:r>
      <w:hyperlink r:id="rId17" w:tooltip="Fatty acid" w:history="1">
        <w:r w:rsidRPr="00CD2B91">
          <w:rPr>
            <w:rFonts w:ascii="Times New Roman" w:hAnsi="Times New Roman" w:cs="Times New Roman"/>
            <w:sz w:val="20"/>
            <w:szCs w:val="20"/>
          </w:rPr>
          <w:t>fatty acids</w:t>
        </w:r>
      </w:hyperlink>
      <w:r w:rsidRPr="00CD2B91">
        <w:rPr>
          <w:rFonts w:ascii="Times New Roman" w:hAnsi="Times New Roman" w:cs="Times New Roman"/>
          <w:sz w:val="20"/>
          <w:szCs w:val="20"/>
        </w:rPr>
        <w:t xml:space="preserve">, </w:t>
      </w:r>
      <w:hyperlink r:id="rId18" w:tooltip="Enzyme" w:history="1">
        <w:r w:rsidRPr="00CD2B91">
          <w:rPr>
            <w:rFonts w:ascii="Times New Roman" w:hAnsi="Times New Roman" w:cs="Times New Roman"/>
            <w:sz w:val="20"/>
            <w:szCs w:val="20"/>
          </w:rPr>
          <w:t>enzymes</w:t>
        </w:r>
      </w:hyperlink>
      <w:r w:rsidRPr="00CD2B91">
        <w:rPr>
          <w:rFonts w:ascii="Times New Roman" w:hAnsi="Times New Roman" w:cs="Times New Roman"/>
          <w:sz w:val="20"/>
          <w:szCs w:val="20"/>
        </w:rPr>
        <w:t xml:space="preserve">, </w:t>
      </w:r>
      <w:hyperlink r:id="rId19" w:tooltip="Polymer" w:history="1">
        <w:r w:rsidRPr="00CD2B91">
          <w:rPr>
            <w:rFonts w:ascii="Times New Roman" w:hAnsi="Times New Roman" w:cs="Times New Roman"/>
            <w:sz w:val="20"/>
            <w:szCs w:val="20"/>
          </w:rPr>
          <w:t>polymers</w:t>
        </w:r>
      </w:hyperlink>
      <w:r w:rsidRPr="00CD2B91">
        <w:rPr>
          <w:rFonts w:ascii="Times New Roman" w:hAnsi="Times New Roman" w:cs="Times New Roman"/>
          <w:sz w:val="20"/>
          <w:szCs w:val="20"/>
        </w:rPr>
        <w:t xml:space="preserve">, </w:t>
      </w:r>
      <w:hyperlink r:id="rId20" w:tooltip="Peptide" w:history="1">
        <w:r w:rsidRPr="00CD2B91">
          <w:rPr>
            <w:rFonts w:ascii="Times New Roman" w:hAnsi="Times New Roman" w:cs="Times New Roman"/>
            <w:sz w:val="20"/>
            <w:szCs w:val="20"/>
          </w:rPr>
          <w:t>peptides</w:t>
        </w:r>
      </w:hyperlink>
      <w:r w:rsidRPr="00CD2B91">
        <w:rPr>
          <w:rFonts w:ascii="Times New Roman" w:hAnsi="Times New Roman" w:cs="Times New Roman"/>
          <w:sz w:val="20"/>
          <w:szCs w:val="20"/>
        </w:rPr>
        <w:t xml:space="preserve">, </w:t>
      </w:r>
      <w:hyperlink r:id="rId21" w:tooltip="Toxin" w:history="1">
        <w:r w:rsidRPr="00CD2B91">
          <w:rPr>
            <w:rFonts w:ascii="Times New Roman" w:hAnsi="Times New Roman" w:cs="Times New Roman"/>
            <w:sz w:val="20"/>
            <w:szCs w:val="20"/>
          </w:rPr>
          <w:t>toxins</w:t>
        </w:r>
      </w:hyperlink>
      <w:r w:rsidRPr="00CD2B91">
        <w:rPr>
          <w:rFonts w:ascii="Times New Roman" w:hAnsi="Times New Roman" w:cs="Times New Roman"/>
          <w:sz w:val="20"/>
          <w:szCs w:val="20"/>
        </w:rPr>
        <w:t xml:space="preserve"> and </w:t>
      </w:r>
      <w:hyperlink r:id="rId22" w:tooltip="Sterol" w:history="1">
        <w:r w:rsidRPr="00CD2B91">
          <w:rPr>
            <w:rFonts w:ascii="Times New Roman" w:hAnsi="Times New Roman" w:cs="Times New Roman"/>
            <w:sz w:val="20"/>
            <w:szCs w:val="20"/>
          </w:rPr>
          <w:t>sterols</w:t>
        </w:r>
      </w:hyperlink>
      <w:r w:rsidR="008D0B58" w:rsidRPr="00CD2B91">
        <w:rPr>
          <w:rFonts w:ascii="Times New Roman" w:hAnsi="Times New Roman" w:cs="Times New Roman"/>
          <w:sz w:val="20"/>
          <w:szCs w:val="20"/>
        </w:rPr>
        <w:t xml:space="preserve"> </w:t>
      </w:r>
      <w:r w:rsidR="000B3C3E">
        <w:rPr>
          <w:rFonts w:ascii="Times New Roman" w:hAnsi="Times New Roman" w:cs="Times New Roman"/>
          <w:sz w:val="20"/>
          <w:szCs w:val="20"/>
        </w:rPr>
        <w:t>[63]</w:t>
      </w:r>
      <w:r w:rsidR="008D0B58" w:rsidRPr="00CD2B91">
        <w:rPr>
          <w:rFonts w:ascii="Times New Roman" w:hAnsi="Times New Roman" w:cs="Times New Roman"/>
          <w:sz w:val="20"/>
          <w:szCs w:val="20"/>
        </w:rPr>
        <w:t>.</w:t>
      </w:r>
      <w:r w:rsidR="00EC748C" w:rsidRPr="00CD2B91">
        <w:rPr>
          <w:rFonts w:ascii="Times New Roman" w:hAnsi="Times New Roman" w:cs="Times New Roman"/>
          <w:sz w:val="20"/>
          <w:szCs w:val="20"/>
        </w:rPr>
        <w:t xml:space="preserve"> </w:t>
      </w:r>
      <w:r w:rsidRPr="00CD2B91">
        <w:rPr>
          <w:rFonts w:ascii="Times New Roman" w:hAnsi="Times New Roman" w:cs="Times New Roman"/>
          <w:sz w:val="20"/>
          <w:szCs w:val="20"/>
        </w:rPr>
        <w:t xml:space="preserve">Microalgae are used extensively in the treatment of waste waters because they can sequester large amounts of </w:t>
      </w:r>
      <w:r w:rsidR="00AE4446" w:rsidRPr="00CD2B91">
        <w:rPr>
          <w:rFonts w:ascii="Times New Roman" w:hAnsi="Times New Roman" w:cs="Times New Roman"/>
          <w:sz w:val="20"/>
          <w:szCs w:val="20"/>
        </w:rPr>
        <w:t>nutrients and other pollutants.</w:t>
      </w:r>
      <w:r w:rsidR="003A1555" w:rsidRPr="00CD2B91">
        <w:rPr>
          <w:rFonts w:ascii="Times New Roman" w:hAnsi="Times New Roman" w:cs="Times New Roman"/>
          <w:sz w:val="20"/>
          <w:szCs w:val="20"/>
        </w:rPr>
        <w:t xml:space="preserve"> </w:t>
      </w:r>
      <w:r w:rsidRPr="00CD2B91">
        <w:rPr>
          <w:rFonts w:ascii="Times New Roman" w:hAnsi="Times New Roman" w:cs="Times New Roman"/>
          <w:sz w:val="20"/>
          <w:szCs w:val="20"/>
        </w:rPr>
        <w:t>At present, there are many municipal and industrial waste treatment</w:t>
      </w:r>
      <w:r w:rsidR="00E16EB7" w:rsidRPr="00CD2B91">
        <w:rPr>
          <w:rFonts w:ascii="Times New Roman" w:hAnsi="Times New Roman" w:cs="Times New Roman"/>
          <w:sz w:val="20"/>
          <w:szCs w:val="20"/>
        </w:rPr>
        <w:t xml:space="preserve"> plants that use microalgae in oxidation</w:t>
      </w:r>
      <w:r w:rsidR="00CF4F27" w:rsidRPr="00CD2B91">
        <w:rPr>
          <w:rFonts w:ascii="Times New Roman" w:hAnsi="Times New Roman" w:cs="Times New Roman"/>
          <w:sz w:val="20"/>
          <w:szCs w:val="20"/>
        </w:rPr>
        <w:t xml:space="preserve"> ponds to biodegrade wastes </w:t>
      </w:r>
      <w:r w:rsidR="000B3C3E">
        <w:rPr>
          <w:rFonts w:ascii="Times New Roman" w:hAnsi="Times New Roman" w:cs="Times New Roman"/>
          <w:sz w:val="20"/>
          <w:szCs w:val="20"/>
        </w:rPr>
        <w:t xml:space="preserve">[35], </w:t>
      </w:r>
      <w:r w:rsidR="000B3C3E">
        <w:rPr>
          <w:rFonts w:ascii="Times New Roman" w:hAnsi="Times New Roman" w:cs="Times New Roman"/>
          <w:sz w:val="20"/>
          <w:szCs w:val="20"/>
        </w:rPr>
        <w:lastRenderedPageBreak/>
        <w:t>[40]</w:t>
      </w:r>
      <w:r w:rsidRPr="00CD2B91">
        <w:rPr>
          <w:rFonts w:ascii="Times New Roman" w:hAnsi="Times New Roman" w:cs="Times New Roman"/>
          <w:sz w:val="20"/>
          <w:szCs w:val="20"/>
        </w:rPr>
        <w:t xml:space="preserve"> However, there is no control over the algal species and, with few exceptions, no harvesting of the algal biomass generated in these ponds</w:t>
      </w:r>
      <w:r w:rsidR="00C82107" w:rsidRPr="00CD2B91">
        <w:rPr>
          <w:rFonts w:ascii="Times New Roman" w:hAnsi="Times New Roman" w:cs="Times New Roman"/>
          <w:sz w:val="20"/>
          <w:szCs w:val="20"/>
        </w:rPr>
        <w:t xml:space="preserve">. </w:t>
      </w:r>
      <w:r w:rsidRPr="00CD2B91">
        <w:rPr>
          <w:rFonts w:ascii="Times New Roman" w:hAnsi="Times New Roman" w:cs="Times New Roman"/>
          <w:sz w:val="20"/>
          <w:szCs w:val="20"/>
        </w:rPr>
        <w:t xml:space="preserve">Furthermore, there is now a </w:t>
      </w:r>
      <w:r w:rsidR="00CE4505" w:rsidRPr="00CD2B91">
        <w:rPr>
          <w:rFonts w:ascii="Times New Roman" w:hAnsi="Times New Roman" w:cs="Times New Roman"/>
          <w:sz w:val="20"/>
          <w:szCs w:val="20"/>
        </w:rPr>
        <w:t xml:space="preserve">commercial use of micro algal </w:t>
      </w:r>
      <w:r w:rsidRPr="00CD2B91">
        <w:rPr>
          <w:rFonts w:ascii="Times New Roman" w:hAnsi="Times New Roman" w:cs="Times New Roman"/>
          <w:sz w:val="20"/>
          <w:szCs w:val="20"/>
        </w:rPr>
        <w:t>based ion exchange systems for the recovery of selected heavy metals and microalgae are a potential source of a very large variety of other high value products</w:t>
      </w:r>
      <w:r w:rsidR="00CE4505" w:rsidRPr="00CD2B91">
        <w:rPr>
          <w:rFonts w:ascii="Times New Roman" w:hAnsi="Times New Roman" w:cs="Times New Roman"/>
          <w:sz w:val="20"/>
          <w:szCs w:val="20"/>
        </w:rPr>
        <w:t xml:space="preserve"> </w:t>
      </w:r>
      <w:r w:rsidR="00C11F06" w:rsidRPr="00CD2B91">
        <w:rPr>
          <w:rFonts w:ascii="Times New Roman" w:hAnsi="Times New Roman" w:cs="Times New Roman"/>
          <w:sz w:val="20"/>
          <w:szCs w:val="20"/>
        </w:rPr>
        <w:t>(</w:t>
      </w:r>
      <w:r w:rsidR="00CE4505" w:rsidRPr="00CD2B91">
        <w:rPr>
          <w:rFonts w:ascii="Times New Roman" w:hAnsi="Times New Roman" w:cs="Times New Roman"/>
          <w:sz w:val="20"/>
          <w:szCs w:val="20"/>
        </w:rPr>
        <w:t>bioactive</w:t>
      </w:r>
      <w:r w:rsidR="00C11F06" w:rsidRPr="00CD2B91">
        <w:rPr>
          <w:rFonts w:ascii="Times New Roman" w:hAnsi="Times New Roman" w:cs="Times New Roman"/>
          <w:sz w:val="20"/>
          <w:szCs w:val="20"/>
        </w:rPr>
        <w:t xml:space="preserve">) </w:t>
      </w:r>
      <w:r w:rsidRPr="00CD2B91">
        <w:rPr>
          <w:rFonts w:ascii="Times New Roman" w:hAnsi="Times New Roman" w:cs="Times New Roman"/>
          <w:sz w:val="20"/>
          <w:szCs w:val="20"/>
        </w:rPr>
        <w:t>such as special</w:t>
      </w:r>
      <w:r w:rsidR="00AE4446" w:rsidRPr="00CD2B91">
        <w:rPr>
          <w:rFonts w:ascii="Times New Roman" w:hAnsi="Times New Roman" w:cs="Times New Roman"/>
          <w:sz w:val="20"/>
          <w:szCs w:val="20"/>
        </w:rPr>
        <w:t xml:space="preserve"> </w:t>
      </w:r>
      <w:r w:rsidRPr="00CD2B91">
        <w:rPr>
          <w:rFonts w:ascii="Times New Roman" w:hAnsi="Times New Roman" w:cs="Times New Roman"/>
          <w:sz w:val="20"/>
          <w:szCs w:val="20"/>
        </w:rPr>
        <w:t>chemicals, animal feeds, fuels, lubricants, antibiotics and enzyme inhibitors</w:t>
      </w:r>
      <w:r w:rsidR="00DD1962" w:rsidRPr="00CD2B91">
        <w:rPr>
          <w:rFonts w:ascii="Times New Roman" w:hAnsi="Times New Roman" w:cs="Times New Roman"/>
          <w:sz w:val="20"/>
          <w:szCs w:val="20"/>
        </w:rPr>
        <w:t xml:space="preserve"> </w:t>
      </w:r>
      <w:r w:rsidR="000B3C3E">
        <w:rPr>
          <w:rFonts w:ascii="Times New Roman" w:hAnsi="Times New Roman" w:cs="Times New Roman"/>
          <w:sz w:val="20"/>
          <w:szCs w:val="20"/>
        </w:rPr>
        <w:t>[63]</w:t>
      </w:r>
      <w:r w:rsidRPr="00CD2B91">
        <w:rPr>
          <w:rFonts w:ascii="Times New Roman" w:hAnsi="Times New Roman" w:cs="Times New Roman"/>
          <w:sz w:val="20"/>
          <w:szCs w:val="20"/>
        </w:rPr>
        <w:t>. The microalgae species most</w:t>
      </w:r>
      <w:r w:rsidR="00AE4446" w:rsidRPr="00CD2B91">
        <w:rPr>
          <w:rFonts w:ascii="Times New Roman" w:hAnsi="Times New Roman" w:cs="Times New Roman"/>
          <w:sz w:val="20"/>
          <w:szCs w:val="20"/>
        </w:rPr>
        <w:t>ly</w:t>
      </w:r>
      <w:r w:rsidRPr="00CD2B91">
        <w:rPr>
          <w:rFonts w:ascii="Times New Roman" w:hAnsi="Times New Roman" w:cs="Times New Roman"/>
          <w:sz w:val="20"/>
          <w:szCs w:val="20"/>
        </w:rPr>
        <w:t xml:space="preserve"> used for biodiesel production are presented and their main advantages described in comparison with other available biodiesel </w:t>
      </w:r>
      <w:r w:rsidR="00CE4505" w:rsidRPr="00CD2B91">
        <w:rPr>
          <w:rFonts w:ascii="Times New Roman" w:hAnsi="Times New Roman" w:cs="Times New Roman"/>
          <w:sz w:val="20"/>
          <w:szCs w:val="20"/>
        </w:rPr>
        <w:t>feed stocks</w:t>
      </w:r>
      <w:r w:rsidRPr="00CD2B91">
        <w:rPr>
          <w:rFonts w:ascii="Times New Roman" w:hAnsi="Times New Roman" w:cs="Times New Roman"/>
          <w:sz w:val="20"/>
          <w:szCs w:val="20"/>
        </w:rPr>
        <w:t>. Other potential applications and products from microalgae are also presented such as for biological sequestration of CO2, wastewater treatment, in human health, as food additive, and for aquaculture</w:t>
      </w:r>
      <w:r w:rsidR="00DD1962" w:rsidRPr="00CD2B91">
        <w:rPr>
          <w:rStyle w:val="Heading1Char"/>
          <w:rFonts w:ascii="Times New Roman" w:hAnsi="Times New Roman" w:cs="Times New Roman"/>
          <w:b w:val="0"/>
          <w:color w:val="000000" w:themeColor="text1"/>
          <w:sz w:val="20"/>
          <w:szCs w:val="20"/>
        </w:rPr>
        <w:t xml:space="preserve"> </w:t>
      </w:r>
      <w:r w:rsidR="004C6612">
        <w:rPr>
          <w:rStyle w:val="Heading1Char"/>
          <w:rFonts w:ascii="Times New Roman" w:hAnsi="Times New Roman" w:cs="Times New Roman"/>
          <w:b w:val="0"/>
          <w:color w:val="000000" w:themeColor="text1"/>
          <w:sz w:val="20"/>
          <w:szCs w:val="20"/>
        </w:rPr>
        <w:t>[58]</w:t>
      </w:r>
      <w:r w:rsidR="00DD1962" w:rsidRPr="00CD2B91">
        <w:rPr>
          <w:rStyle w:val="reference-text"/>
          <w:rFonts w:ascii="Times New Roman" w:hAnsi="Times New Roman" w:cs="Times New Roman"/>
          <w:color w:val="000000" w:themeColor="text1"/>
          <w:sz w:val="20"/>
          <w:szCs w:val="20"/>
        </w:rPr>
        <w:t>.</w:t>
      </w:r>
    </w:p>
    <w:p w:rsidR="0039438B" w:rsidRDefault="0039438B" w:rsidP="00907D79">
      <w:pPr>
        <w:jc w:val="both"/>
        <w:rPr>
          <w:rStyle w:val="reference-text"/>
          <w:rFonts w:cs="Times New Roman"/>
          <w:b/>
          <w:i/>
          <w:color w:val="000000" w:themeColor="text1"/>
          <w:sz w:val="24"/>
          <w:szCs w:val="24"/>
        </w:rPr>
      </w:pPr>
      <w:r w:rsidRPr="0039438B">
        <w:rPr>
          <w:rStyle w:val="reference-text"/>
          <w:rFonts w:ascii="Times New Roman" w:hAnsi="Times New Roman" w:cs="Times New Roman"/>
          <w:b/>
          <w:color w:val="000000" w:themeColor="text1"/>
          <w:sz w:val="28"/>
          <w:szCs w:val="28"/>
        </w:rPr>
        <w:t>2</w:t>
      </w:r>
      <w:r>
        <w:rPr>
          <w:rStyle w:val="reference-text"/>
          <w:rFonts w:cs="Times New Roman"/>
          <w:b/>
          <w:i/>
          <w:color w:val="000000" w:themeColor="text1"/>
          <w:sz w:val="24"/>
          <w:szCs w:val="24"/>
        </w:rPr>
        <w:t xml:space="preserve">. </w:t>
      </w:r>
      <w:r w:rsidR="00AD33F0" w:rsidRPr="0039438B">
        <w:rPr>
          <w:rStyle w:val="reference-text"/>
          <w:rFonts w:ascii="Times New Roman" w:hAnsi="Times New Roman" w:cs="Times New Roman"/>
          <w:b/>
          <w:color w:val="000000" w:themeColor="text1"/>
          <w:sz w:val="28"/>
          <w:szCs w:val="28"/>
        </w:rPr>
        <w:t>Different Species of M</w:t>
      </w:r>
      <w:r w:rsidR="00133AB5" w:rsidRPr="0039438B">
        <w:rPr>
          <w:rStyle w:val="reference-text"/>
          <w:rFonts w:ascii="Times New Roman" w:hAnsi="Times New Roman" w:cs="Times New Roman"/>
          <w:b/>
          <w:color w:val="000000" w:themeColor="text1"/>
          <w:sz w:val="28"/>
          <w:szCs w:val="28"/>
        </w:rPr>
        <w:t>icroalgae</w:t>
      </w:r>
      <w:r w:rsidR="00986190" w:rsidRPr="0041015F">
        <w:rPr>
          <w:rStyle w:val="reference-text"/>
          <w:rFonts w:cs="Times New Roman"/>
          <w:b/>
          <w:i/>
          <w:color w:val="000000" w:themeColor="text1"/>
          <w:sz w:val="24"/>
          <w:szCs w:val="24"/>
        </w:rPr>
        <w:t>:</w:t>
      </w:r>
      <w:r w:rsidR="00986190">
        <w:rPr>
          <w:rStyle w:val="reference-text"/>
          <w:rFonts w:cs="Times New Roman"/>
          <w:b/>
          <w:i/>
          <w:color w:val="000000" w:themeColor="text1"/>
          <w:sz w:val="24"/>
          <w:szCs w:val="24"/>
        </w:rPr>
        <w:t xml:space="preserve"> </w:t>
      </w:r>
    </w:p>
    <w:p w:rsidR="00C37CCE" w:rsidRPr="0039438B" w:rsidRDefault="008F08E8" w:rsidP="00907D79">
      <w:pPr>
        <w:jc w:val="both"/>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There are enormous</w:t>
      </w:r>
      <w:r w:rsidR="00125032" w:rsidRPr="0039438B">
        <w:rPr>
          <w:rFonts w:ascii="Times New Roman" w:eastAsia="Times New Roman" w:hAnsi="Times New Roman" w:cs="Times New Roman"/>
          <w:color w:val="000000"/>
          <w:sz w:val="20"/>
          <w:szCs w:val="20"/>
        </w:rPr>
        <w:t xml:space="preserve"> genera found of microalgae such as </w:t>
      </w:r>
      <w:r w:rsidR="00125032" w:rsidRPr="0039438B">
        <w:rPr>
          <w:rFonts w:ascii="Times New Roman" w:eastAsia="Times New Roman" w:hAnsi="Times New Roman" w:cs="Times New Roman"/>
          <w:i/>
          <w:color w:val="000000"/>
          <w:sz w:val="20"/>
          <w:szCs w:val="20"/>
        </w:rPr>
        <w:t xml:space="preserve">Chlorella, Tetraselmis, Spirulina </w:t>
      </w:r>
      <w:r w:rsidR="00125032" w:rsidRPr="0039438B">
        <w:rPr>
          <w:rFonts w:ascii="Times New Roman" w:eastAsia="Times New Roman" w:hAnsi="Times New Roman" w:cs="Times New Roman"/>
          <w:color w:val="000000"/>
          <w:sz w:val="20"/>
          <w:szCs w:val="20"/>
        </w:rPr>
        <w:t xml:space="preserve">and </w:t>
      </w:r>
      <w:r w:rsidR="00125032" w:rsidRPr="0039438B">
        <w:rPr>
          <w:rFonts w:ascii="Times New Roman" w:eastAsia="Times New Roman" w:hAnsi="Times New Roman" w:cs="Times New Roman"/>
          <w:i/>
          <w:color w:val="000000"/>
          <w:sz w:val="20"/>
          <w:szCs w:val="20"/>
        </w:rPr>
        <w:t>Dunaliella</w:t>
      </w:r>
      <w:r w:rsidR="00125032" w:rsidRPr="0039438B">
        <w:rPr>
          <w:rFonts w:ascii="Times New Roman" w:eastAsia="Times New Roman" w:hAnsi="Times New Roman" w:cs="Times New Roman"/>
          <w:color w:val="000000"/>
          <w:sz w:val="20"/>
          <w:szCs w:val="20"/>
        </w:rPr>
        <w:t xml:space="preserve">, there species include </w:t>
      </w:r>
      <w:r w:rsidR="00125032" w:rsidRPr="0039438B">
        <w:rPr>
          <w:rFonts w:ascii="Times New Roman" w:eastAsia="Times New Roman" w:hAnsi="Times New Roman" w:cs="Times New Roman"/>
          <w:i/>
          <w:color w:val="000000"/>
          <w:sz w:val="20"/>
          <w:szCs w:val="20"/>
        </w:rPr>
        <w:t>Chlorella minutissima, Chlorococcum pinguidum, Chlamidomonos reinhardi,</w:t>
      </w:r>
      <w:r w:rsidR="00907D79" w:rsidRPr="0039438B">
        <w:rPr>
          <w:rFonts w:ascii="Times New Roman" w:eastAsia="Times New Roman" w:hAnsi="Times New Roman" w:cs="Times New Roman"/>
          <w:i/>
          <w:color w:val="000000"/>
          <w:sz w:val="20"/>
          <w:szCs w:val="20"/>
        </w:rPr>
        <w:t xml:space="preserve"> </w:t>
      </w:r>
      <w:hyperlink r:id="rId23">
        <w:r w:rsidR="00125032" w:rsidRPr="0039438B">
          <w:rPr>
            <w:rFonts w:ascii="Times New Roman" w:eastAsia="Times New Roman" w:hAnsi="Times New Roman" w:cs="Times New Roman"/>
            <w:i/>
            <w:color w:val="000000"/>
            <w:sz w:val="20"/>
            <w:szCs w:val="20"/>
          </w:rPr>
          <w:t>Tetraselmis cordiformis</w:t>
        </w:r>
      </w:hyperlink>
      <w:r w:rsidR="00125032" w:rsidRPr="0039438B">
        <w:rPr>
          <w:rFonts w:ascii="Times New Roman" w:eastAsia="Times New Roman" w:hAnsi="Times New Roman" w:cs="Times New Roman"/>
          <w:i/>
          <w:color w:val="000000"/>
          <w:sz w:val="20"/>
          <w:szCs w:val="20"/>
        </w:rPr>
        <w:t xml:space="preserve">, </w:t>
      </w:r>
      <w:hyperlink r:id="rId24">
        <w:r w:rsidR="00125032" w:rsidRPr="0039438B">
          <w:rPr>
            <w:rFonts w:ascii="Times New Roman" w:eastAsia="Times New Roman" w:hAnsi="Times New Roman" w:cs="Times New Roman"/>
            <w:i/>
            <w:color w:val="000000"/>
            <w:sz w:val="20"/>
            <w:szCs w:val="20"/>
          </w:rPr>
          <w:t>Chlorella pyrenoidosa</w:t>
        </w:r>
      </w:hyperlink>
      <w:r w:rsidR="00125032" w:rsidRPr="0039438B">
        <w:rPr>
          <w:rFonts w:ascii="Times New Roman" w:eastAsia="Times New Roman" w:hAnsi="Times New Roman" w:cs="Times New Roman"/>
          <w:i/>
          <w:color w:val="000000"/>
          <w:sz w:val="20"/>
          <w:szCs w:val="20"/>
        </w:rPr>
        <w:t xml:space="preserve"> </w:t>
      </w:r>
      <w:r w:rsidR="00C37CCE" w:rsidRPr="0039438B">
        <w:rPr>
          <w:rFonts w:ascii="Times New Roman" w:eastAsia="Times New Roman" w:hAnsi="Times New Roman" w:cs="Times New Roman"/>
          <w:color w:val="000000"/>
          <w:sz w:val="20"/>
          <w:szCs w:val="20"/>
        </w:rPr>
        <w:t xml:space="preserve">etc. Some of the </w:t>
      </w:r>
      <w:r w:rsidR="00C367E7" w:rsidRPr="0039438B">
        <w:rPr>
          <w:rFonts w:ascii="Times New Roman" w:eastAsia="Times New Roman" w:hAnsi="Times New Roman" w:cs="Times New Roman"/>
          <w:color w:val="000000"/>
          <w:sz w:val="20"/>
          <w:szCs w:val="20"/>
        </w:rPr>
        <w:t>characteristics</w:t>
      </w:r>
      <w:r w:rsidR="00C37CCE" w:rsidRPr="0039438B">
        <w:rPr>
          <w:rFonts w:ascii="Times New Roman" w:eastAsia="Times New Roman" w:hAnsi="Times New Roman" w:cs="Times New Roman"/>
          <w:color w:val="000000"/>
          <w:sz w:val="20"/>
          <w:szCs w:val="20"/>
        </w:rPr>
        <w:t xml:space="preserve"> of these species are described below.</w:t>
      </w:r>
    </w:p>
    <w:p w:rsidR="00C367E7" w:rsidRPr="0039438B" w:rsidRDefault="00125032" w:rsidP="00907D79">
      <w:pPr>
        <w:pStyle w:val="ListParagraph"/>
        <w:numPr>
          <w:ilvl w:val="0"/>
          <w:numId w:val="43"/>
        </w:numPr>
        <w:jc w:val="both"/>
        <w:rPr>
          <w:rStyle w:val="citation"/>
          <w:rFonts w:ascii="Times New Roman" w:hAnsi="Times New Roman" w:cs="Times New Roman"/>
          <w:b/>
          <w:i/>
          <w:color w:val="000000" w:themeColor="text1"/>
          <w:sz w:val="20"/>
          <w:szCs w:val="20"/>
        </w:rPr>
      </w:pPr>
      <w:r w:rsidRPr="0039438B">
        <w:rPr>
          <w:rFonts w:ascii="Times New Roman" w:eastAsia="Times New Roman" w:hAnsi="Times New Roman" w:cs="Times New Roman"/>
          <w:i/>
          <w:color w:val="000000"/>
          <w:sz w:val="20"/>
          <w:szCs w:val="20"/>
        </w:rPr>
        <w:t>Chlorella</w:t>
      </w:r>
      <w:r w:rsidR="00C37CCE" w:rsidRPr="0039438B">
        <w:rPr>
          <w:rFonts w:ascii="Times New Roman" w:eastAsia="Times New Roman" w:hAnsi="Times New Roman" w:cs="Times New Roman"/>
          <w:color w:val="000000"/>
          <w:sz w:val="20"/>
          <w:szCs w:val="20"/>
        </w:rPr>
        <w:t xml:space="preserve">: </w:t>
      </w:r>
      <w:r w:rsidR="00C367E7" w:rsidRPr="0039438B">
        <w:rPr>
          <w:rFonts w:ascii="Times New Roman" w:eastAsia="Times New Roman" w:hAnsi="Times New Roman" w:cs="Times New Roman"/>
          <w:color w:val="000000"/>
          <w:sz w:val="20"/>
          <w:szCs w:val="20"/>
        </w:rPr>
        <w:t xml:space="preserve">Species of </w:t>
      </w:r>
      <w:r w:rsidR="00C367E7" w:rsidRPr="0039438B">
        <w:rPr>
          <w:rFonts w:ascii="Times New Roman" w:eastAsia="Times New Roman" w:hAnsi="Times New Roman" w:cs="Times New Roman"/>
          <w:i/>
          <w:color w:val="000000"/>
          <w:sz w:val="20"/>
          <w:szCs w:val="20"/>
        </w:rPr>
        <w:t>chlorella</w:t>
      </w:r>
      <w:r w:rsidRPr="0039438B">
        <w:rPr>
          <w:rFonts w:ascii="Times New Roman" w:eastAsia="Times New Roman" w:hAnsi="Times New Roman" w:cs="Times New Roman"/>
          <w:color w:val="000000"/>
          <w:sz w:val="20"/>
          <w:szCs w:val="20"/>
        </w:rPr>
        <w:t xml:space="preserve"> can be</w:t>
      </w:r>
      <w:r w:rsidR="006858C3" w:rsidRPr="0039438B">
        <w:rPr>
          <w:rFonts w:ascii="Times New Roman" w:eastAsia="Times New Roman" w:hAnsi="Times New Roman" w:cs="Times New Roman"/>
          <w:color w:val="000000"/>
          <w:sz w:val="20"/>
          <w:szCs w:val="20"/>
        </w:rPr>
        <w:t xml:space="preserve"> grown under 20% CO2 conditions</w:t>
      </w:r>
      <w:r w:rsidRPr="0039438B">
        <w:rPr>
          <w:rFonts w:ascii="Times New Roman" w:eastAsia="Times New Roman" w:hAnsi="Times New Roman" w:cs="Times New Roman"/>
          <w:color w:val="000000"/>
          <w:sz w:val="20"/>
          <w:szCs w:val="20"/>
        </w:rPr>
        <w:t xml:space="preserve"> </w:t>
      </w:r>
      <w:r w:rsidR="00CB3519">
        <w:rPr>
          <w:rFonts w:ascii="Times New Roman" w:hAnsi="Times New Roman" w:cs="Times New Roman"/>
          <w:color w:val="000000" w:themeColor="text1"/>
          <w:sz w:val="20"/>
          <w:szCs w:val="20"/>
        </w:rPr>
        <w:t>[8]</w:t>
      </w:r>
      <w:r w:rsidR="00AD33F0" w:rsidRPr="0039438B">
        <w:rPr>
          <w:rFonts w:ascii="Times New Roman" w:hAnsi="Times New Roman" w:cs="Times New Roman"/>
          <w:color w:val="000000" w:themeColor="text1"/>
          <w:sz w:val="20"/>
          <w:szCs w:val="20"/>
        </w:rPr>
        <w:t>.</w:t>
      </w:r>
      <w:r w:rsidR="006B11B9" w:rsidRPr="0039438B">
        <w:rPr>
          <w:rFonts w:ascii="Times New Roman" w:hAnsi="Times New Roman" w:cs="Times New Roman"/>
          <w:b/>
          <w:bCs/>
          <w:i/>
          <w:iCs/>
          <w:sz w:val="20"/>
          <w:szCs w:val="20"/>
        </w:rPr>
        <w:t xml:space="preserve"> </w:t>
      </w:r>
      <w:r w:rsidR="006B11B9" w:rsidRPr="0039438B">
        <w:rPr>
          <w:rFonts w:ascii="Times New Roman" w:hAnsi="Times New Roman" w:cs="Times New Roman"/>
          <w:bCs/>
          <w:i/>
          <w:iCs/>
          <w:color w:val="000000" w:themeColor="text1"/>
          <w:sz w:val="20"/>
          <w:szCs w:val="20"/>
        </w:rPr>
        <w:t>Chlorella</w:t>
      </w:r>
      <w:r w:rsidR="006B11B9" w:rsidRPr="0039438B">
        <w:rPr>
          <w:rFonts w:ascii="Times New Roman" w:hAnsi="Times New Roman" w:cs="Times New Roman"/>
          <w:color w:val="000000" w:themeColor="text1"/>
          <w:sz w:val="20"/>
          <w:szCs w:val="20"/>
        </w:rPr>
        <w:t xml:space="preserve"> is a </w:t>
      </w:r>
      <w:hyperlink r:id="rId25" w:tooltip="Genus" w:history="1">
        <w:r w:rsidR="006B11B9" w:rsidRPr="0039438B">
          <w:rPr>
            <w:rStyle w:val="Hyperlink"/>
            <w:rFonts w:ascii="Times New Roman" w:hAnsi="Times New Roman" w:cs="Times New Roman"/>
            <w:color w:val="000000" w:themeColor="text1"/>
            <w:sz w:val="20"/>
            <w:szCs w:val="20"/>
            <w:u w:val="none"/>
          </w:rPr>
          <w:t>genus</w:t>
        </w:r>
      </w:hyperlink>
      <w:r w:rsidR="006B11B9" w:rsidRPr="0039438B">
        <w:rPr>
          <w:rFonts w:ascii="Times New Roman" w:hAnsi="Times New Roman" w:cs="Times New Roman"/>
          <w:color w:val="000000" w:themeColor="text1"/>
          <w:sz w:val="20"/>
          <w:szCs w:val="20"/>
        </w:rPr>
        <w:t xml:space="preserve"> of single-</w:t>
      </w:r>
      <w:hyperlink r:id="rId26" w:tooltip="Cell (biology)" w:history="1">
        <w:r w:rsidR="006B11B9" w:rsidRPr="0039438B">
          <w:rPr>
            <w:rStyle w:val="Hyperlink"/>
            <w:rFonts w:ascii="Times New Roman" w:hAnsi="Times New Roman" w:cs="Times New Roman"/>
            <w:color w:val="000000" w:themeColor="text1"/>
            <w:sz w:val="20"/>
            <w:szCs w:val="20"/>
            <w:u w:val="none"/>
          </w:rPr>
          <w:t>cell</w:t>
        </w:r>
      </w:hyperlink>
      <w:r w:rsidR="006B11B9" w:rsidRPr="0039438B">
        <w:rPr>
          <w:rFonts w:ascii="Times New Roman" w:hAnsi="Times New Roman" w:cs="Times New Roman"/>
          <w:color w:val="000000" w:themeColor="text1"/>
          <w:sz w:val="20"/>
          <w:szCs w:val="20"/>
        </w:rPr>
        <w:t xml:space="preserve"> </w:t>
      </w:r>
      <w:hyperlink r:id="rId27" w:tooltip="Green algae" w:history="1">
        <w:r w:rsidR="006B11B9" w:rsidRPr="0039438B">
          <w:rPr>
            <w:rStyle w:val="Hyperlink"/>
            <w:rFonts w:ascii="Times New Roman" w:hAnsi="Times New Roman" w:cs="Times New Roman"/>
            <w:color w:val="000000" w:themeColor="text1"/>
            <w:sz w:val="20"/>
            <w:szCs w:val="20"/>
            <w:u w:val="none"/>
          </w:rPr>
          <w:t>green algae</w:t>
        </w:r>
      </w:hyperlink>
      <w:r w:rsidR="006B11B9" w:rsidRPr="0039438B">
        <w:rPr>
          <w:rFonts w:ascii="Times New Roman" w:hAnsi="Times New Roman" w:cs="Times New Roman"/>
          <w:color w:val="000000" w:themeColor="text1"/>
          <w:sz w:val="20"/>
          <w:szCs w:val="20"/>
        </w:rPr>
        <w:t xml:space="preserve">, belonging to the phylum </w:t>
      </w:r>
      <w:hyperlink r:id="rId28" w:tooltip="Chlorophyta" w:history="1">
        <w:r w:rsidR="006B11B9" w:rsidRPr="0039438B">
          <w:rPr>
            <w:rStyle w:val="Hyperlink"/>
            <w:rFonts w:ascii="Times New Roman" w:hAnsi="Times New Roman" w:cs="Times New Roman"/>
            <w:color w:val="000000" w:themeColor="text1"/>
            <w:sz w:val="20"/>
            <w:szCs w:val="20"/>
            <w:u w:val="none"/>
          </w:rPr>
          <w:t>Chlorophyta</w:t>
        </w:r>
      </w:hyperlink>
      <w:r w:rsidR="006B11B9" w:rsidRPr="0039438B">
        <w:rPr>
          <w:rFonts w:ascii="Times New Roman" w:hAnsi="Times New Roman" w:cs="Times New Roman"/>
          <w:color w:val="000000" w:themeColor="text1"/>
          <w:sz w:val="20"/>
          <w:szCs w:val="20"/>
        </w:rPr>
        <w:t>. It is spherical in shape, about 2 to 10</w:t>
      </w:r>
      <w:hyperlink r:id="rId29" w:tooltip="Micrometre" w:history="1">
        <w:r w:rsidR="006B11B9" w:rsidRPr="0039438B">
          <w:rPr>
            <w:rStyle w:val="Hyperlink"/>
            <w:rFonts w:ascii="Times New Roman" w:hAnsi="Times New Roman" w:cs="Times New Roman"/>
            <w:color w:val="000000" w:themeColor="text1"/>
            <w:sz w:val="20"/>
            <w:szCs w:val="20"/>
            <w:u w:val="none"/>
          </w:rPr>
          <w:t>μm</w:t>
        </w:r>
      </w:hyperlink>
      <w:r w:rsidR="006B11B9" w:rsidRPr="0039438B">
        <w:rPr>
          <w:rFonts w:ascii="Times New Roman" w:hAnsi="Times New Roman" w:cs="Times New Roman"/>
          <w:color w:val="000000" w:themeColor="text1"/>
          <w:sz w:val="20"/>
          <w:szCs w:val="20"/>
        </w:rPr>
        <w:t xml:space="preserve"> in diameter, and is without </w:t>
      </w:r>
      <w:hyperlink r:id="rId30" w:tooltip="Flagella" w:history="1">
        <w:r w:rsidR="006B11B9" w:rsidRPr="0039438B">
          <w:rPr>
            <w:rStyle w:val="Hyperlink"/>
            <w:rFonts w:ascii="Times New Roman" w:hAnsi="Times New Roman" w:cs="Times New Roman"/>
            <w:color w:val="000000" w:themeColor="text1"/>
            <w:sz w:val="20"/>
            <w:szCs w:val="20"/>
            <w:u w:val="none"/>
          </w:rPr>
          <w:t>flagella</w:t>
        </w:r>
      </w:hyperlink>
      <w:r w:rsidR="006B11B9" w:rsidRPr="0039438B">
        <w:rPr>
          <w:rFonts w:ascii="Times New Roman" w:hAnsi="Times New Roman" w:cs="Times New Roman"/>
          <w:sz w:val="20"/>
          <w:szCs w:val="20"/>
        </w:rPr>
        <w:t xml:space="preserve"> </w:t>
      </w:r>
      <w:r w:rsidR="00F20757">
        <w:rPr>
          <w:rFonts w:ascii="Times New Roman" w:hAnsi="Times New Roman" w:cs="Times New Roman"/>
          <w:sz w:val="20"/>
          <w:szCs w:val="20"/>
        </w:rPr>
        <w:t>[51]</w:t>
      </w:r>
      <w:r w:rsidR="006B11B9" w:rsidRPr="0039438B">
        <w:rPr>
          <w:rStyle w:val="citation"/>
          <w:rFonts w:ascii="Times New Roman" w:hAnsi="Times New Roman" w:cs="Times New Roman"/>
          <w:sz w:val="20"/>
          <w:szCs w:val="20"/>
        </w:rPr>
        <w:t>.</w:t>
      </w:r>
    </w:p>
    <w:p w:rsidR="00C367E7" w:rsidRPr="0039438B" w:rsidRDefault="006B11B9" w:rsidP="00907D79">
      <w:pPr>
        <w:pStyle w:val="ListParagraph"/>
        <w:numPr>
          <w:ilvl w:val="0"/>
          <w:numId w:val="43"/>
        </w:numPr>
        <w:jc w:val="both"/>
        <w:rPr>
          <w:rFonts w:ascii="Times New Roman" w:hAnsi="Times New Roman" w:cs="Times New Roman"/>
          <w:b/>
          <w:i/>
          <w:color w:val="000000" w:themeColor="text1"/>
          <w:sz w:val="20"/>
          <w:szCs w:val="20"/>
        </w:rPr>
      </w:pPr>
      <w:r w:rsidRPr="0039438B">
        <w:rPr>
          <w:rFonts w:ascii="Times New Roman" w:hAnsi="Times New Roman" w:cs="Times New Roman"/>
          <w:bCs/>
          <w:i/>
          <w:iCs/>
          <w:color w:val="000000" w:themeColor="text1"/>
          <w:sz w:val="20"/>
          <w:szCs w:val="20"/>
        </w:rPr>
        <w:t>Tetraselmis</w:t>
      </w:r>
      <w:r w:rsidR="00C367E7" w:rsidRPr="0039438B">
        <w:rPr>
          <w:rFonts w:ascii="Times New Roman" w:hAnsi="Times New Roman" w:cs="Times New Roman"/>
          <w:bCs/>
          <w:i/>
          <w:iCs/>
          <w:color w:val="000000" w:themeColor="text1"/>
          <w:sz w:val="20"/>
          <w:szCs w:val="20"/>
        </w:rPr>
        <w:t>:</w:t>
      </w:r>
      <w:r w:rsidRPr="0039438B">
        <w:rPr>
          <w:rFonts w:ascii="Times New Roman" w:hAnsi="Times New Roman" w:cs="Times New Roman"/>
          <w:color w:val="000000" w:themeColor="text1"/>
          <w:sz w:val="20"/>
          <w:szCs w:val="20"/>
        </w:rPr>
        <w:t xml:space="preserve"> </w:t>
      </w:r>
      <w:r w:rsidR="00C367E7" w:rsidRPr="0039438B">
        <w:rPr>
          <w:rFonts w:ascii="Times New Roman" w:hAnsi="Times New Roman" w:cs="Times New Roman"/>
          <w:color w:val="000000" w:themeColor="text1"/>
          <w:sz w:val="20"/>
          <w:szCs w:val="20"/>
        </w:rPr>
        <w:t xml:space="preserve">It </w:t>
      </w:r>
      <w:r w:rsidRPr="0039438B">
        <w:rPr>
          <w:rFonts w:ascii="Times New Roman" w:hAnsi="Times New Roman" w:cs="Times New Roman"/>
          <w:color w:val="000000" w:themeColor="text1"/>
          <w:sz w:val="20"/>
          <w:szCs w:val="20"/>
        </w:rPr>
        <w:t xml:space="preserve">is a genus of </w:t>
      </w:r>
      <w:hyperlink r:id="rId31" w:tooltip="Phytoplankton" w:history="1">
        <w:r w:rsidRPr="0039438B">
          <w:rPr>
            <w:rStyle w:val="Hyperlink"/>
            <w:rFonts w:ascii="Times New Roman" w:hAnsi="Times New Roman" w:cs="Times New Roman"/>
            <w:color w:val="000000" w:themeColor="text1"/>
            <w:sz w:val="20"/>
            <w:szCs w:val="20"/>
            <w:u w:val="none"/>
          </w:rPr>
          <w:t>phytoplankton</w:t>
        </w:r>
      </w:hyperlink>
      <w:r w:rsidRPr="0039438B">
        <w:rPr>
          <w:rFonts w:ascii="Times New Roman" w:hAnsi="Times New Roman" w:cs="Times New Roman"/>
          <w:color w:val="000000" w:themeColor="text1"/>
          <w:sz w:val="20"/>
          <w:szCs w:val="20"/>
        </w:rPr>
        <w:t xml:space="preserve">. </w:t>
      </w:r>
      <w:r w:rsidR="00083E92" w:rsidRPr="0039438B">
        <w:rPr>
          <w:rFonts w:ascii="Times New Roman" w:hAnsi="Times New Roman" w:cs="Times New Roman"/>
          <w:iCs/>
          <w:color w:val="000000" w:themeColor="text1"/>
          <w:sz w:val="20"/>
          <w:szCs w:val="20"/>
        </w:rPr>
        <w:t xml:space="preserve">It </w:t>
      </w:r>
      <w:r w:rsidRPr="0039438B">
        <w:rPr>
          <w:rFonts w:ascii="Times New Roman" w:hAnsi="Times New Roman" w:cs="Times New Roman"/>
          <w:color w:val="000000" w:themeColor="text1"/>
          <w:sz w:val="20"/>
          <w:szCs w:val="20"/>
        </w:rPr>
        <w:t>has a very high lipid level, &amp; is green, motile, and usually grows 10 µm long x 14 µm wide</w:t>
      </w:r>
      <w:r w:rsidR="00083E92" w:rsidRPr="0039438B">
        <w:rPr>
          <w:rFonts w:ascii="Times New Roman" w:hAnsi="Times New Roman" w:cs="Times New Roman"/>
          <w:sz w:val="20"/>
          <w:szCs w:val="20"/>
        </w:rPr>
        <w:t xml:space="preserve"> </w:t>
      </w:r>
      <w:r w:rsidR="00D53A75">
        <w:rPr>
          <w:rFonts w:ascii="Times New Roman" w:hAnsi="Times New Roman" w:cs="Times New Roman"/>
          <w:sz w:val="20"/>
          <w:szCs w:val="20"/>
        </w:rPr>
        <w:t>[52]</w:t>
      </w:r>
      <w:r w:rsidRPr="0039438B">
        <w:rPr>
          <w:rStyle w:val="citation"/>
          <w:rFonts w:ascii="Times New Roman" w:hAnsi="Times New Roman" w:cs="Times New Roman"/>
          <w:sz w:val="20"/>
          <w:szCs w:val="20"/>
        </w:rPr>
        <w:t>.</w:t>
      </w:r>
    </w:p>
    <w:p w:rsidR="00C367E7" w:rsidRPr="0039438B" w:rsidRDefault="00C367E7" w:rsidP="00907D79">
      <w:pPr>
        <w:pStyle w:val="ListParagraph"/>
        <w:numPr>
          <w:ilvl w:val="0"/>
          <w:numId w:val="43"/>
        </w:numPr>
        <w:jc w:val="both"/>
        <w:rPr>
          <w:rFonts w:ascii="Times New Roman" w:hAnsi="Times New Roman" w:cs="Times New Roman"/>
          <w:b/>
          <w:i/>
          <w:color w:val="000000" w:themeColor="text1"/>
          <w:sz w:val="20"/>
          <w:szCs w:val="20"/>
        </w:rPr>
      </w:pPr>
      <w:r w:rsidRPr="0039438B">
        <w:rPr>
          <w:rFonts w:ascii="Times New Roman" w:hAnsi="Times New Roman" w:cs="Times New Roman"/>
          <w:i/>
          <w:iCs/>
          <w:color w:val="000000" w:themeColor="text1"/>
          <w:sz w:val="20"/>
          <w:szCs w:val="20"/>
        </w:rPr>
        <w:t>Dunaliella</w:t>
      </w:r>
      <w:r w:rsidRPr="0039438B">
        <w:rPr>
          <w:rFonts w:ascii="Times New Roman" w:hAnsi="Times New Roman" w:cs="Times New Roman"/>
          <w:color w:val="000000" w:themeColor="text1"/>
          <w:sz w:val="20"/>
          <w:szCs w:val="20"/>
        </w:rPr>
        <w:t xml:space="preserve">: </w:t>
      </w:r>
      <w:r w:rsidR="00AD33F0" w:rsidRPr="0039438B">
        <w:rPr>
          <w:rFonts w:ascii="Times New Roman" w:hAnsi="Times New Roman" w:cs="Times New Roman"/>
          <w:color w:val="000000" w:themeColor="text1"/>
          <w:sz w:val="20"/>
          <w:szCs w:val="20"/>
        </w:rPr>
        <w:t xml:space="preserve">CO2 tolerance of </w:t>
      </w:r>
      <w:r w:rsidR="00AD33F0" w:rsidRPr="0039438B">
        <w:rPr>
          <w:rFonts w:ascii="Times New Roman" w:hAnsi="Times New Roman" w:cs="Times New Roman"/>
          <w:i/>
          <w:iCs/>
          <w:color w:val="000000" w:themeColor="text1"/>
          <w:sz w:val="20"/>
          <w:szCs w:val="20"/>
        </w:rPr>
        <w:t>Dunaliella</w:t>
      </w:r>
      <w:r w:rsidR="00AD33F0" w:rsidRPr="0039438B">
        <w:rPr>
          <w:rFonts w:ascii="Times New Roman" w:hAnsi="Times New Roman" w:cs="Times New Roman"/>
          <w:iCs/>
          <w:color w:val="000000" w:themeColor="text1"/>
          <w:sz w:val="20"/>
          <w:szCs w:val="20"/>
        </w:rPr>
        <w:t xml:space="preserve"> </w:t>
      </w:r>
      <w:r w:rsidR="00AD33F0" w:rsidRPr="0039438B">
        <w:rPr>
          <w:rFonts w:ascii="Times New Roman" w:hAnsi="Times New Roman" w:cs="Times New Roman"/>
          <w:color w:val="000000" w:themeColor="text1"/>
          <w:sz w:val="20"/>
          <w:szCs w:val="20"/>
        </w:rPr>
        <w:t>sp</w:t>
      </w:r>
      <w:r w:rsidR="00AD33F0" w:rsidRPr="0039438B">
        <w:rPr>
          <w:rFonts w:ascii="Times New Roman" w:hAnsi="Times New Roman" w:cs="Times New Roman"/>
          <w:iCs/>
          <w:color w:val="000000" w:themeColor="text1"/>
          <w:sz w:val="20"/>
          <w:szCs w:val="20"/>
        </w:rPr>
        <w:t xml:space="preserve">. </w:t>
      </w:r>
      <w:r w:rsidR="00AD33F0" w:rsidRPr="0039438B">
        <w:rPr>
          <w:rFonts w:ascii="Times New Roman" w:hAnsi="Times New Roman" w:cs="Times New Roman"/>
          <w:color w:val="000000" w:themeColor="text1"/>
          <w:sz w:val="20"/>
          <w:szCs w:val="20"/>
        </w:rPr>
        <w:t>also has been examined and the</w:t>
      </w:r>
      <w:r w:rsidR="00652873" w:rsidRPr="0039438B">
        <w:rPr>
          <w:rFonts w:ascii="Times New Roman" w:hAnsi="Times New Roman" w:cs="Times New Roman"/>
          <w:color w:val="000000" w:themeColor="text1"/>
          <w:sz w:val="20"/>
          <w:szCs w:val="20"/>
        </w:rPr>
        <w:t xml:space="preserve"> </w:t>
      </w:r>
      <w:r w:rsidR="00AD33F0" w:rsidRPr="0039438B">
        <w:rPr>
          <w:rFonts w:ascii="Times New Roman" w:hAnsi="Times New Roman" w:cs="Times New Roman"/>
          <w:color w:val="000000" w:themeColor="text1"/>
          <w:sz w:val="20"/>
          <w:szCs w:val="20"/>
        </w:rPr>
        <w:t>species has been used in the industrial production of b</w:t>
      </w:r>
      <w:r w:rsidR="008B6AB4" w:rsidRPr="0039438B">
        <w:rPr>
          <w:rFonts w:ascii="Times New Roman" w:hAnsi="Times New Roman" w:cs="Times New Roman"/>
          <w:color w:val="000000" w:themeColor="text1"/>
          <w:sz w:val="20"/>
          <w:szCs w:val="20"/>
        </w:rPr>
        <w:t>-carotene</w:t>
      </w:r>
      <w:r w:rsidR="00D040C9" w:rsidRPr="0039438B">
        <w:rPr>
          <w:rFonts w:ascii="Times New Roman" w:hAnsi="Times New Roman" w:cs="Times New Roman"/>
          <w:color w:val="000000" w:themeColor="text1"/>
          <w:sz w:val="20"/>
          <w:szCs w:val="20"/>
        </w:rPr>
        <w:t xml:space="preserve"> </w:t>
      </w:r>
      <w:r w:rsidR="00D53A75">
        <w:rPr>
          <w:rFonts w:ascii="Times New Roman" w:hAnsi="Times New Roman" w:cs="Times New Roman"/>
          <w:sz w:val="20"/>
          <w:szCs w:val="20"/>
        </w:rPr>
        <w:t>[52]</w:t>
      </w:r>
      <w:r w:rsidR="00D040C9" w:rsidRPr="0039438B">
        <w:rPr>
          <w:rStyle w:val="citation"/>
          <w:rFonts w:ascii="Times New Roman" w:hAnsi="Times New Roman" w:cs="Times New Roman"/>
          <w:sz w:val="20"/>
          <w:szCs w:val="20"/>
        </w:rPr>
        <w:t>.</w:t>
      </w:r>
    </w:p>
    <w:p w:rsidR="00EF23CD" w:rsidRPr="0039438B" w:rsidRDefault="00083E92" w:rsidP="00907D79">
      <w:pPr>
        <w:pStyle w:val="ListParagraph"/>
        <w:numPr>
          <w:ilvl w:val="0"/>
          <w:numId w:val="43"/>
        </w:numPr>
        <w:jc w:val="both"/>
        <w:rPr>
          <w:rStyle w:val="reference-text"/>
          <w:rFonts w:ascii="Times New Roman" w:hAnsi="Times New Roman" w:cs="Times New Roman"/>
          <w:b/>
          <w:i/>
          <w:color w:val="000000" w:themeColor="text1"/>
          <w:sz w:val="20"/>
          <w:szCs w:val="20"/>
        </w:rPr>
      </w:pPr>
      <w:r w:rsidRPr="0039438B">
        <w:rPr>
          <w:rFonts w:ascii="Times New Roman" w:hAnsi="Times New Roman" w:cs="Times New Roman"/>
          <w:bCs/>
          <w:i/>
          <w:color w:val="000000" w:themeColor="text1"/>
          <w:sz w:val="20"/>
          <w:szCs w:val="20"/>
        </w:rPr>
        <w:t>Spirulina</w:t>
      </w:r>
      <w:r w:rsidR="00C367E7" w:rsidRPr="0039438B">
        <w:rPr>
          <w:rFonts w:ascii="Times New Roman" w:hAnsi="Times New Roman" w:cs="Times New Roman"/>
          <w:color w:val="000000" w:themeColor="text1"/>
          <w:sz w:val="20"/>
          <w:szCs w:val="20"/>
        </w:rPr>
        <w:t>:</w:t>
      </w:r>
      <w:r w:rsidRPr="0039438B">
        <w:rPr>
          <w:rFonts w:ascii="Times New Roman" w:hAnsi="Times New Roman" w:cs="Times New Roman"/>
          <w:color w:val="000000" w:themeColor="text1"/>
          <w:sz w:val="20"/>
          <w:szCs w:val="20"/>
        </w:rPr>
        <w:t xml:space="preserve"> </w:t>
      </w:r>
      <w:r w:rsidR="00C367E7" w:rsidRPr="0039438B">
        <w:rPr>
          <w:rFonts w:ascii="Times New Roman" w:hAnsi="Times New Roman" w:cs="Times New Roman"/>
          <w:color w:val="000000" w:themeColor="text1"/>
          <w:sz w:val="20"/>
          <w:szCs w:val="20"/>
        </w:rPr>
        <w:t xml:space="preserve">It </w:t>
      </w:r>
      <w:r w:rsidRPr="0039438B">
        <w:rPr>
          <w:rFonts w:ascii="Times New Roman" w:hAnsi="Times New Roman" w:cs="Times New Roman"/>
          <w:color w:val="000000" w:themeColor="text1"/>
          <w:sz w:val="20"/>
          <w:szCs w:val="20"/>
        </w:rPr>
        <w:t xml:space="preserve">is a cyanobacterium that can be consumed by humans and animals and is made primarily from two species of </w:t>
      </w:r>
      <w:hyperlink r:id="rId32" w:tooltip="Cyanobacteria" w:history="1">
        <w:r w:rsidRPr="0039438B">
          <w:rPr>
            <w:rStyle w:val="Hyperlink"/>
            <w:rFonts w:ascii="Times New Roman" w:hAnsi="Times New Roman" w:cs="Times New Roman"/>
            <w:color w:val="000000" w:themeColor="text1"/>
            <w:sz w:val="20"/>
            <w:szCs w:val="20"/>
            <w:u w:val="none"/>
          </w:rPr>
          <w:t>cyanobacteria</w:t>
        </w:r>
      </w:hyperlink>
      <w:r w:rsidR="00EC509F" w:rsidRPr="0039438B">
        <w:rPr>
          <w:rFonts w:ascii="Times New Roman" w:hAnsi="Times New Roman" w:cs="Times New Roman"/>
          <w:sz w:val="20"/>
          <w:szCs w:val="20"/>
        </w:rPr>
        <w:t>,</w:t>
      </w:r>
      <w:r w:rsidRPr="0039438B">
        <w:rPr>
          <w:rFonts w:ascii="Times New Roman" w:hAnsi="Times New Roman" w:cs="Times New Roman"/>
          <w:color w:val="000000" w:themeColor="text1"/>
          <w:sz w:val="20"/>
          <w:szCs w:val="20"/>
        </w:rPr>
        <w:t xml:space="preserve"> </w:t>
      </w:r>
      <w:hyperlink r:id="rId33" w:tooltip="Arthrospira" w:history="1">
        <w:r w:rsidRPr="0039438B">
          <w:rPr>
            <w:rStyle w:val="Hyperlink"/>
            <w:rFonts w:ascii="Times New Roman" w:hAnsi="Times New Roman" w:cs="Times New Roman"/>
            <w:i/>
            <w:iCs/>
            <w:color w:val="000000" w:themeColor="text1"/>
            <w:sz w:val="20"/>
            <w:szCs w:val="20"/>
            <w:u w:val="none"/>
          </w:rPr>
          <w:t>Arthrospira platensis</w:t>
        </w:r>
      </w:hyperlink>
      <w:r w:rsidRPr="0039438B">
        <w:rPr>
          <w:rFonts w:ascii="Times New Roman" w:hAnsi="Times New Roman" w:cs="Times New Roman"/>
          <w:color w:val="000000" w:themeColor="text1"/>
          <w:sz w:val="20"/>
          <w:szCs w:val="20"/>
        </w:rPr>
        <w:t xml:space="preserve"> and </w:t>
      </w:r>
      <w:hyperlink r:id="rId34" w:tooltip="Arthrospira" w:history="1">
        <w:r w:rsidRPr="0039438B">
          <w:rPr>
            <w:rStyle w:val="Hyperlink"/>
            <w:rFonts w:ascii="Times New Roman" w:hAnsi="Times New Roman" w:cs="Times New Roman"/>
            <w:i/>
            <w:iCs/>
            <w:color w:val="000000" w:themeColor="text1"/>
            <w:sz w:val="20"/>
            <w:szCs w:val="20"/>
            <w:u w:val="none"/>
          </w:rPr>
          <w:t>Arthrospira maxima</w:t>
        </w:r>
      </w:hyperlink>
      <w:r w:rsidRPr="0039438B">
        <w:rPr>
          <w:rFonts w:ascii="Times New Roman" w:hAnsi="Times New Roman" w:cs="Times New Roman"/>
          <w:color w:val="000000" w:themeColor="text1"/>
          <w:sz w:val="20"/>
          <w:szCs w:val="20"/>
        </w:rPr>
        <w:t xml:space="preserve">. It is used as a </w:t>
      </w:r>
      <w:hyperlink r:id="rId35" w:tooltip="Dietary supplement" w:history="1">
        <w:r w:rsidRPr="0039438B">
          <w:rPr>
            <w:rStyle w:val="Hyperlink"/>
            <w:rFonts w:ascii="Times New Roman" w:hAnsi="Times New Roman" w:cs="Times New Roman"/>
            <w:color w:val="000000" w:themeColor="text1"/>
            <w:sz w:val="20"/>
            <w:szCs w:val="20"/>
            <w:u w:val="none"/>
          </w:rPr>
          <w:t>dietary supplement</w:t>
        </w:r>
      </w:hyperlink>
      <w:r w:rsidRPr="0039438B">
        <w:rPr>
          <w:rFonts w:ascii="Times New Roman" w:hAnsi="Times New Roman" w:cs="Times New Roman"/>
          <w:color w:val="000000" w:themeColor="text1"/>
          <w:sz w:val="20"/>
          <w:szCs w:val="20"/>
        </w:rPr>
        <w:t xml:space="preserve"> as well as a </w:t>
      </w:r>
      <w:hyperlink r:id="rId36" w:tooltip="Whole food" w:history="1">
        <w:r w:rsidRPr="0039438B">
          <w:rPr>
            <w:rStyle w:val="Hyperlink"/>
            <w:rFonts w:ascii="Times New Roman" w:hAnsi="Times New Roman" w:cs="Times New Roman"/>
            <w:color w:val="000000" w:themeColor="text1"/>
            <w:sz w:val="20"/>
            <w:szCs w:val="20"/>
            <w:u w:val="none"/>
          </w:rPr>
          <w:t>whole food</w:t>
        </w:r>
      </w:hyperlink>
      <w:r w:rsidRPr="0039438B">
        <w:rPr>
          <w:rFonts w:ascii="Times New Roman" w:hAnsi="Times New Roman" w:cs="Times New Roman"/>
          <w:color w:val="000000" w:themeColor="text1"/>
          <w:sz w:val="20"/>
          <w:szCs w:val="20"/>
        </w:rPr>
        <w:t>; and is available in tablet &amp; powder form</w:t>
      </w:r>
      <w:r w:rsidRPr="0039438B">
        <w:rPr>
          <w:rStyle w:val="reference-text"/>
          <w:rFonts w:ascii="Times New Roman" w:hAnsi="Times New Roman" w:cs="Times New Roman"/>
          <w:sz w:val="20"/>
          <w:szCs w:val="20"/>
        </w:rPr>
        <w:t>.</w:t>
      </w:r>
      <w:r w:rsidR="00FC4B2F" w:rsidRPr="0039438B">
        <w:rPr>
          <w:rFonts w:ascii="Times New Roman" w:hAnsi="Times New Roman" w:cs="Times New Roman"/>
          <w:color w:val="000000" w:themeColor="text1"/>
          <w:sz w:val="20"/>
          <w:szCs w:val="20"/>
        </w:rPr>
        <w:t xml:space="preserve"> Another potential strategy to offset operational </w:t>
      </w:r>
      <w:r w:rsidR="00EC509F" w:rsidRPr="0039438B">
        <w:rPr>
          <w:rFonts w:ascii="Times New Roman" w:hAnsi="Times New Roman" w:cs="Times New Roman"/>
          <w:color w:val="000000" w:themeColor="text1"/>
          <w:sz w:val="20"/>
          <w:szCs w:val="20"/>
        </w:rPr>
        <w:t>costs</w:t>
      </w:r>
      <w:r w:rsidR="00FC4B2F" w:rsidRPr="0039438B">
        <w:rPr>
          <w:rFonts w:ascii="Times New Roman" w:hAnsi="Times New Roman" w:cs="Times New Roman"/>
          <w:color w:val="000000" w:themeColor="text1"/>
          <w:sz w:val="20"/>
          <w:szCs w:val="20"/>
        </w:rPr>
        <w:t xml:space="preserve"> is to develop multi-functional systems such as waste treatment</w:t>
      </w:r>
      <w:r w:rsidR="00652873" w:rsidRPr="0039438B">
        <w:rPr>
          <w:rFonts w:ascii="Times New Roman" w:hAnsi="Times New Roman" w:cs="Times New Roman"/>
          <w:color w:val="000000" w:themeColor="text1"/>
          <w:sz w:val="20"/>
          <w:szCs w:val="20"/>
        </w:rPr>
        <w:t xml:space="preserve"> </w:t>
      </w:r>
      <w:r w:rsidR="004E7333">
        <w:rPr>
          <w:rFonts w:ascii="Times New Roman" w:hAnsi="Times New Roman" w:cs="Times New Roman"/>
          <w:color w:val="000000" w:themeColor="text1"/>
          <w:sz w:val="20"/>
          <w:szCs w:val="20"/>
        </w:rPr>
        <w:t>[46]</w:t>
      </w:r>
      <w:r w:rsidR="00652873" w:rsidRPr="0039438B">
        <w:rPr>
          <w:rFonts w:ascii="Times New Roman" w:hAnsi="Times New Roman" w:cs="Times New Roman"/>
          <w:color w:val="000000" w:themeColor="text1"/>
          <w:sz w:val="20"/>
          <w:szCs w:val="20"/>
        </w:rPr>
        <w:t>.</w:t>
      </w:r>
    </w:p>
    <w:p w:rsidR="00EC2F2D" w:rsidRPr="0039438B" w:rsidRDefault="00D92CF2" w:rsidP="00C161AC">
      <w:pPr>
        <w:pStyle w:val="Caption"/>
        <w:keepNext/>
        <w:rPr>
          <w:rStyle w:val="reference-text"/>
          <w:rFonts w:ascii="Times New Roman" w:hAnsi="Times New Roman" w:cs="Times New Roman"/>
          <w:b w:val="0"/>
          <w:color w:val="auto"/>
          <w:sz w:val="20"/>
          <w:szCs w:val="20"/>
        </w:rPr>
        <w:sectPr w:rsidR="00EC2F2D" w:rsidRPr="0039438B" w:rsidSect="00B352EB">
          <w:type w:val="continuous"/>
          <w:pgSz w:w="12240" w:h="15840"/>
          <w:pgMar w:top="864" w:right="864" w:bottom="864" w:left="864" w:header="720" w:footer="720" w:gutter="0"/>
          <w:cols w:space="720"/>
          <w:docGrid w:linePitch="360"/>
        </w:sectPr>
      </w:pPr>
      <w:r w:rsidRPr="0039438B">
        <w:rPr>
          <w:rFonts w:ascii="Times New Roman" w:hAnsi="Times New Roman" w:cs="Times New Roman"/>
          <w:sz w:val="20"/>
          <w:szCs w:val="20"/>
        </w:rPr>
        <w:t xml:space="preserve">           </w:t>
      </w:r>
      <w:r w:rsidRPr="00F4291C">
        <w:rPr>
          <w:rFonts w:ascii="Times New Roman" w:hAnsi="Times New Roman" w:cs="Times New Roman"/>
          <w:color w:val="auto"/>
          <w:sz w:val="20"/>
          <w:szCs w:val="20"/>
        </w:rPr>
        <w:t xml:space="preserve">Table </w:t>
      </w:r>
      <w:r w:rsidR="007A5B11" w:rsidRPr="00F4291C">
        <w:rPr>
          <w:rFonts w:ascii="Times New Roman" w:hAnsi="Times New Roman" w:cs="Times New Roman"/>
          <w:color w:val="auto"/>
          <w:sz w:val="20"/>
          <w:szCs w:val="20"/>
        </w:rPr>
        <w:fldChar w:fldCharType="begin"/>
      </w:r>
      <w:r w:rsidRPr="00F4291C">
        <w:rPr>
          <w:rFonts w:ascii="Times New Roman" w:hAnsi="Times New Roman" w:cs="Times New Roman"/>
          <w:color w:val="auto"/>
          <w:sz w:val="20"/>
          <w:szCs w:val="20"/>
        </w:rPr>
        <w:instrText xml:space="preserve"> SEQ Table \* ARABIC </w:instrText>
      </w:r>
      <w:r w:rsidR="007A5B11" w:rsidRPr="00F4291C">
        <w:rPr>
          <w:rFonts w:ascii="Times New Roman" w:hAnsi="Times New Roman" w:cs="Times New Roman"/>
          <w:color w:val="auto"/>
          <w:sz w:val="20"/>
          <w:szCs w:val="20"/>
        </w:rPr>
        <w:fldChar w:fldCharType="separate"/>
      </w:r>
      <w:r w:rsidR="00DE311A" w:rsidRPr="00F4291C">
        <w:rPr>
          <w:rFonts w:ascii="Times New Roman" w:hAnsi="Times New Roman" w:cs="Times New Roman"/>
          <w:noProof/>
          <w:color w:val="auto"/>
          <w:sz w:val="20"/>
          <w:szCs w:val="20"/>
        </w:rPr>
        <w:t>1</w:t>
      </w:r>
      <w:r w:rsidR="007A5B11" w:rsidRPr="00F4291C">
        <w:rPr>
          <w:rFonts w:ascii="Times New Roman" w:hAnsi="Times New Roman" w:cs="Times New Roman"/>
          <w:color w:val="auto"/>
          <w:sz w:val="20"/>
          <w:szCs w:val="20"/>
        </w:rPr>
        <w:fldChar w:fldCharType="end"/>
      </w:r>
      <w:r w:rsidR="0042123E" w:rsidRPr="00F4291C">
        <w:rPr>
          <w:rFonts w:ascii="Times New Roman" w:hAnsi="Times New Roman" w:cs="Times New Roman"/>
          <w:color w:val="auto"/>
          <w:sz w:val="20"/>
          <w:szCs w:val="20"/>
        </w:rPr>
        <w:t>:</w:t>
      </w:r>
      <w:r w:rsidRPr="0039438B">
        <w:rPr>
          <w:rFonts w:ascii="Times New Roman" w:hAnsi="Times New Roman" w:cs="Times New Roman"/>
          <w:b w:val="0"/>
          <w:color w:val="auto"/>
          <w:sz w:val="20"/>
          <w:szCs w:val="20"/>
        </w:rPr>
        <w:t xml:space="preserve"> </w:t>
      </w:r>
      <w:r w:rsidR="00C161AC" w:rsidRPr="0039438B">
        <w:rPr>
          <w:rFonts w:ascii="Times New Roman" w:hAnsi="Times New Roman" w:cs="Times New Roman"/>
          <w:b w:val="0"/>
          <w:color w:val="auto"/>
          <w:sz w:val="20"/>
          <w:szCs w:val="20"/>
        </w:rPr>
        <w:t xml:space="preserve">Illustrates </w:t>
      </w:r>
      <w:r w:rsidR="00034E41" w:rsidRPr="0039438B">
        <w:rPr>
          <w:rFonts w:ascii="Times New Roman" w:hAnsi="Times New Roman" w:cs="Times New Roman"/>
          <w:b w:val="0"/>
          <w:color w:val="auto"/>
          <w:sz w:val="20"/>
          <w:szCs w:val="20"/>
        </w:rPr>
        <w:t>some</w:t>
      </w:r>
      <w:r w:rsidR="00C161AC" w:rsidRPr="0039438B">
        <w:rPr>
          <w:rFonts w:ascii="Times New Roman" w:hAnsi="Times New Roman" w:cs="Times New Roman"/>
          <w:b w:val="0"/>
          <w:color w:val="auto"/>
          <w:sz w:val="20"/>
          <w:szCs w:val="20"/>
        </w:rPr>
        <w:t xml:space="preserve"> species of Microalgae which are use for remove the Environmental pollutants.</w:t>
      </w:r>
    </w:p>
    <w:tbl>
      <w:tblPr>
        <w:tblW w:w="10586" w:type="dxa"/>
        <w:tblInd w:w="108" w:type="dxa"/>
        <w:tblLook w:val="04A0"/>
      </w:tblPr>
      <w:tblGrid>
        <w:gridCol w:w="2278"/>
        <w:gridCol w:w="6166"/>
        <w:gridCol w:w="2142"/>
      </w:tblGrid>
      <w:tr w:rsidR="002E0151" w:rsidRPr="0039438B" w:rsidTr="00516B3A">
        <w:trPr>
          <w:trHeight w:val="392"/>
        </w:trPr>
        <w:tc>
          <w:tcPr>
            <w:tcW w:w="2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b/>
                <w:bCs/>
                <w:color w:val="000000"/>
                <w:sz w:val="20"/>
                <w:szCs w:val="20"/>
              </w:rPr>
            </w:pPr>
            <w:r w:rsidRPr="0039438B">
              <w:rPr>
                <w:rFonts w:ascii="Times New Roman" w:eastAsia="Times New Roman" w:hAnsi="Times New Roman" w:cs="Times New Roman"/>
                <w:b/>
                <w:bCs/>
                <w:color w:val="000000"/>
                <w:sz w:val="20"/>
                <w:szCs w:val="20"/>
              </w:rPr>
              <w:lastRenderedPageBreak/>
              <w:t>Species</w:t>
            </w:r>
          </w:p>
        </w:tc>
        <w:tc>
          <w:tcPr>
            <w:tcW w:w="6166" w:type="dxa"/>
            <w:tcBorders>
              <w:top w:val="single" w:sz="4" w:space="0" w:color="auto"/>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b/>
                <w:bCs/>
                <w:color w:val="000000"/>
                <w:sz w:val="20"/>
                <w:szCs w:val="20"/>
              </w:rPr>
            </w:pPr>
            <w:r w:rsidRPr="0039438B">
              <w:rPr>
                <w:rFonts w:ascii="Times New Roman" w:eastAsia="Times New Roman" w:hAnsi="Times New Roman" w:cs="Times New Roman"/>
                <w:b/>
                <w:bCs/>
                <w:color w:val="000000"/>
                <w:sz w:val="20"/>
                <w:szCs w:val="20"/>
              </w:rPr>
              <w:t>Pollutants</w:t>
            </w:r>
          </w:p>
        </w:tc>
        <w:tc>
          <w:tcPr>
            <w:tcW w:w="2142" w:type="dxa"/>
            <w:tcBorders>
              <w:top w:val="single" w:sz="4" w:space="0" w:color="auto"/>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b/>
                <w:bCs/>
                <w:color w:val="000000"/>
                <w:sz w:val="20"/>
                <w:szCs w:val="20"/>
              </w:rPr>
            </w:pPr>
            <w:r w:rsidRPr="0039438B">
              <w:rPr>
                <w:rFonts w:ascii="Times New Roman" w:eastAsia="Times New Roman" w:hAnsi="Times New Roman" w:cs="Times New Roman"/>
                <w:b/>
                <w:bCs/>
                <w:color w:val="000000"/>
                <w:sz w:val="20"/>
                <w:szCs w:val="20"/>
              </w:rPr>
              <w:t>References</w:t>
            </w:r>
          </w:p>
        </w:tc>
      </w:tr>
      <w:tr w:rsidR="002E0151" w:rsidRPr="0039438B" w:rsidTr="00516B3A">
        <w:trPr>
          <w:trHeight w:val="329"/>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Chlorella vulgaris</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 xml:space="preserve">Heavy metal </w:t>
            </w:r>
            <w:r w:rsidR="00EC509F" w:rsidRPr="0039438B">
              <w:rPr>
                <w:rFonts w:ascii="Times New Roman" w:eastAsia="Times New Roman" w:hAnsi="Times New Roman" w:cs="Times New Roman"/>
                <w:color w:val="000000"/>
                <w:sz w:val="20"/>
                <w:szCs w:val="20"/>
              </w:rPr>
              <w:t>removal, Waste</w:t>
            </w:r>
            <w:r w:rsidRPr="0039438B">
              <w:rPr>
                <w:rFonts w:ascii="Times New Roman" w:eastAsia="Times New Roman" w:hAnsi="Times New Roman" w:cs="Times New Roman"/>
                <w:color w:val="000000"/>
                <w:sz w:val="20"/>
                <w:szCs w:val="20"/>
              </w:rPr>
              <w:t xml:space="preserve"> water treatment &amp; degradation of azo dyes</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2E015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[61]</w:t>
            </w:r>
            <w:r w:rsidR="009E08BC" w:rsidRPr="0039438B">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[30]</w:t>
            </w:r>
            <w:r w:rsidR="00AC6069" w:rsidRPr="0039438B">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[32]</w:t>
            </w:r>
          </w:p>
        </w:tc>
      </w:tr>
      <w:tr w:rsidR="002E0151" w:rsidRPr="0039438B" w:rsidTr="00516B3A">
        <w:trPr>
          <w:trHeight w:val="263"/>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Scenedesmus acutus</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Heavy metal removal</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[61]</w:t>
            </w:r>
          </w:p>
        </w:tc>
      </w:tr>
      <w:tr w:rsidR="002E0151" w:rsidRPr="0039438B" w:rsidTr="00516B3A">
        <w:trPr>
          <w:trHeight w:val="345"/>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Nostoc muscorum</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Heavy metal removal</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[55]</w:t>
            </w:r>
          </w:p>
        </w:tc>
      </w:tr>
      <w:tr w:rsidR="002E0151" w:rsidRPr="0039438B" w:rsidTr="00516B3A">
        <w:trPr>
          <w:trHeight w:val="355"/>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Anabaena  subcylindrica</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Heavy metal removal</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[55]</w:t>
            </w:r>
          </w:p>
        </w:tc>
      </w:tr>
      <w:tr w:rsidR="002E0151" w:rsidRPr="0039438B" w:rsidTr="00516B3A">
        <w:trPr>
          <w:trHeight w:val="345"/>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Chlorella sorokiniana</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Waste water treatment</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[30]</w:t>
            </w:r>
          </w:p>
        </w:tc>
      </w:tr>
      <w:tr w:rsidR="002E0151" w:rsidRPr="0039438B" w:rsidTr="00516B3A">
        <w:trPr>
          <w:trHeight w:val="355"/>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Euglena viridis</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Waste water treatment</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[19]</w:t>
            </w:r>
          </w:p>
        </w:tc>
      </w:tr>
      <w:tr w:rsidR="002E0151" w:rsidRPr="0039438B" w:rsidTr="00516B3A">
        <w:trPr>
          <w:trHeight w:val="334"/>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Ochromonas danica</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 xml:space="preserve">Biodegradation of </w:t>
            </w:r>
            <w:r w:rsidR="00EC509F" w:rsidRPr="0039438B">
              <w:rPr>
                <w:rFonts w:ascii="Times New Roman" w:eastAsia="Times New Roman" w:hAnsi="Times New Roman" w:cs="Times New Roman"/>
                <w:color w:val="000000"/>
                <w:sz w:val="20"/>
                <w:szCs w:val="20"/>
              </w:rPr>
              <w:t>Phenol, Benzene</w:t>
            </w:r>
            <w:r w:rsidRPr="0039438B">
              <w:rPr>
                <w:rFonts w:ascii="Times New Roman" w:eastAsia="Times New Roman" w:hAnsi="Times New Roman" w:cs="Times New Roman"/>
                <w:color w:val="000000"/>
                <w:sz w:val="20"/>
                <w:szCs w:val="20"/>
              </w:rPr>
              <w:t xml:space="preserve"> &amp; naphthalene</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2E0151">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[16]</w:t>
            </w:r>
            <w:r w:rsidR="003D4958" w:rsidRPr="0039438B">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[53]</w:t>
            </w:r>
          </w:p>
        </w:tc>
      </w:tr>
      <w:tr w:rsidR="002E0151" w:rsidRPr="0039438B" w:rsidTr="00516B3A">
        <w:trPr>
          <w:trHeight w:val="355"/>
        </w:trPr>
        <w:tc>
          <w:tcPr>
            <w:tcW w:w="2278" w:type="dxa"/>
            <w:tcBorders>
              <w:top w:val="nil"/>
              <w:left w:val="single" w:sz="4" w:space="0" w:color="auto"/>
              <w:bottom w:val="single" w:sz="4" w:space="0" w:color="auto"/>
              <w:right w:val="single" w:sz="4" w:space="0" w:color="auto"/>
            </w:tcBorders>
            <w:shd w:val="clear" w:color="auto" w:fill="auto"/>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Chlorella pyrenoidosa</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Waste water treatment</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[7]</w:t>
            </w:r>
          </w:p>
        </w:tc>
      </w:tr>
      <w:tr w:rsidR="002E0151" w:rsidRPr="0039438B" w:rsidTr="00516B3A">
        <w:trPr>
          <w:trHeight w:val="373"/>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Scenedesmus obliquus</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Waste water treatment</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[19]</w:t>
            </w:r>
          </w:p>
        </w:tc>
      </w:tr>
      <w:tr w:rsidR="002E0151" w:rsidRPr="0039438B" w:rsidTr="00516B3A">
        <w:trPr>
          <w:trHeight w:val="355"/>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rPr>
                <w:rFonts w:ascii="Times New Roman" w:eastAsia="Times New Roman" w:hAnsi="Times New Roman" w:cs="Times New Roman"/>
                <w:i/>
                <w:iCs/>
                <w:color w:val="000000"/>
                <w:sz w:val="20"/>
                <w:szCs w:val="20"/>
              </w:rPr>
            </w:pPr>
            <w:r w:rsidRPr="0039438B">
              <w:rPr>
                <w:rFonts w:ascii="Times New Roman" w:eastAsia="Times New Roman" w:hAnsi="Times New Roman" w:cs="Times New Roman"/>
                <w:i/>
                <w:iCs/>
                <w:color w:val="000000"/>
                <w:sz w:val="20"/>
                <w:szCs w:val="20"/>
              </w:rPr>
              <w:t>Lyngbya lagerlerimi</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39438B" w:rsidRDefault="009E08BC" w:rsidP="00F4291C">
            <w:pPr>
              <w:spacing w:after="0" w:line="240" w:lineRule="auto"/>
              <w:jc w:val="center"/>
              <w:rPr>
                <w:rFonts w:ascii="Times New Roman" w:eastAsia="Times New Roman" w:hAnsi="Times New Roman" w:cs="Times New Roman"/>
                <w:color w:val="000000"/>
                <w:sz w:val="20"/>
                <w:szCs w:val="20"/>
              </w:rPr>
            </w:pPr>
            <w:r w:rsidRPr="0039438B">
              <w:rPr>
                <w:rFonts w:ascii="Times New Roman" w:eastAsia="Times New Roman" w:hAnsi="Times New Roman" w:cs="Times New Roman"/>
                <w:color w:val="000000"/>
                <w:sz w:val="20"/>
                <w:szCs w:val="20"/>
              </w:rPr>
              <w:t>Biodegradation of Phenol</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39438B" w:rsidRDefault="002E0151" w:rsidP="00F4291C">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w:t>
            </w:r>
          </w:p>
        </w:tc>
      </w:tr>
      <w:tr w:rsidR="002E0151" w:rsidRPr="009E08BC" w:rsidTr="00516B3A">
        <w:trPr>
          <w:trHeight w:val="373"/>
        </w:trPr>
        <w:tc>
          <w:tcPr>
            <w:tcW w:w="2278" w:type="dxa"/>
            <w:tcBorders>
              <w:top w:val="nil"/>
              <w:left w:val="single" w:sz="4" w:space="0" w:color="auto"/>
              <w:bottom w:val="single" w:sz="4" w:space="0" w:color="auto"/>
              <w:right w:val="single" w:sz="4" w:space="0" w:color="auto"/>
            </w:tcBorders>
            <w:shd w:val="clear" w:color="auto" w:fill="auto"/>
            <w:noWrap/>
            <w:vAlign w:val="center"/>
            <w:hideMark/>
          </w:tcPr>
          <w:p w:rsidR="009E08BC" w:rsidRPr="00DA6E72" w:rsidRDefault="009E08BC" w:rsidP="00F4291C">
            <w:pPr>
              <w:spacing w:after="0" w:line="240" w:lineRule="auto"/>
              <w:rPr>
                <w:rFonts w:ascii="Times New Roman" w:eastAsia="Times New Roman" w:hAnsi="Times New Roman" w:cs="Times New Roman"/>
                <w:i/>
                <w:iCs/>
                <w:color w:val="000000"/>
                <w:sz w:val="20"/>
                <w:szCs w:val="20"/>
              </w:rPr>
            </w:pPr>
            <w:r w:rsidRPr="00DA6E72">
              <w:rPr>
                <w:rFonts w:ascii="Times New Roman" w:eastAsia="Times New Roman" w:hAnsi="Times New Roman" w:cs="Times New Roman"/>
                <w:i/>
                <w:iCs/>
                <w:color w:val="000000"/>
                <w:sz w:val="20"/>
                <w:szCs w:val="20"/>
              </w:rPr>
              <w:t>Chlorella pyrenoidosa</w:t>
            </w:r>
          </w:p>
        </w:tc>
        <w:tc>
          <w:tcPr>
            <w:tcW w:w="6166" w:type="dxa"/>
            <w:tcBorders>
              <w:top w:val="nil"/>
              <w:left w:val="nil"/>
              <w:bottom w:val="single" w:sz="4" w:space="0" w:color="auto"/>
              <w:right w:val="single" w:sz="4" w:space="0" w:color="auto"/>
            </w:tcBorders>
            <w:shd w:val="clear" w:color="auto" w:fill="auto"/>
            <w:noWrap/>
            <w:vAlign w:val="center"/>
            <w:hideMark/>
          </w:tcPr>
          <w:p w:rsidR="009E08BC" w:rsidRPr="00DA6E72" w:rsidRDefault="009E08BC" w:rsidP="00F4291C">
            <w:pPr>
              <w:spacing w:after="0" w:line="240" w:lineRule="auto"/>
              <w:jc w:val="center"/>
              <w:rPr>
                <w:rFonts w:ascii="Times New Roman" w:eastAsia="Times New Roman" w:hAnsi="Times New Roman" w:cs="Times New Roman"/>
                <w:color w:val="000000"/>
                <w:sz w:val="20"/>
                <w:szCs w:val="20"/>
              </w:rPr>
            </w:pPr>
            <w:r w:rsidRPr="00DA6E72">
              <w:rPr>
                <w:rFonts w:ascii="Times New Roman" w:eastAsia="Times New Roman" w:hAnsi="Times New Roman" w:cs="Times New Roman"/>
                <w:color w:val="000000"/>
                <w:sz w:val="20"/>
                <w:szCs w:val="20"/>
              </w:rPr>
              <w:t>Degradation of azo dyes</w:t>
            </w:r>
          </w:p>
        </w:tc>
        <w:tc>
          <w:tcPr>
            <w:tcW w:w="2142" w:type="dxa"/>
            <w:tcBorders>
              <w:top w:val="nil"/>
              <w:left w:val="nil"/>
              <w:bottom w:val="single" w:sz="4" w:space="0" w:color="auto"/>
              <w:right w:val="single" w:sz="4" w:space="0" w:color="auto"/>
            </w:tcBorders>
            <w:shd w:val="clear" w:color="auto" w:fill="auto"/>
            <w:noWrap/>
            <w:vAlign w:val="center"/>
            <w:hideMark/>
          </w:tcPr>
          <w:p w:rsidR="009E08BC" w:rsidRPr="00DA6E72" w:rsidRDefault="002E0151" w:rsidP="00F4291C">
            <w:pPr>
              <w:spacing w:after="0" w:line="240" w:lineRule="auto"/>
              <w:jc w:val="center"/>
              <w:rPr>
                <w:rFonts w:ascii="Times New Roman" w:eastAsia="Times New Roman" w:hAnsi="Times New Roman" w:cs="Times New Roman"/>
                <w:color w:val="000000"/>
                <w:sz w:val="20"/>
                <w:szCs w:val="20"/>
              </w:rPr>
            </w:pPr>
            <w:r w:rsidRPr="00DA6E72">
              <w:rPr>
                <w:rFonts w:ascii="Times New Roman" w:hAnsi="Times New Roman" w:cs="Times New Roman"/>
                <w:sz w:val="20"/>
                <w:szCs w:val="20"/>
              </w:rPr>
              <w:t>[32]</w:t>
            </w:r>
          </w:p>
        </w:tc>
      </w:tr>
    </w:tbl>
    <w:p w:rsidR="001D1441" w:rsidRDefault="001D1441" w:rsidP="007D45AE">
      <w:pPr>
        <w:spacing w:after="0"/>
        <w:jc w:val="both"/>
        <w:rPr>
          <w:rFonts w:ascii="Times New Roman" w:hAnsi="Times New Roman" w:cs="Times New Roman"/>
          <w:b/>
          <w:color w:val="000000" w:themeColor="text1"/>
          <w:sz w:val="26"/>
          <w:szCs w:val="26"/>
        </w:rPr>
        <w:sectPr w:rsidR="001D1441" w:rsidSect="00C53FCC">
          <w:type w:val="continuous"/>
          <w:pgSz w:w="12240" w:h="15840"/>
          <w:pgMar w:top="864" w:right="864" w:bottom="864" w:left="864" w:header="720" w:footer="720" w:gutter="0"/>
          <w:cols w:space="720"/>
          <w:docGrid w:linePitch="360"/>
        </w:sectPr>
      </w:pPr>
    </w:p>
    <w:p w:rsidR="001A197B" w:rsidRDefault="001A197B" w:rsidP="00F63523">
      <w:pPr>
        <w:spacing w:after="0"/>
        <w:jc w:val="both"/>
        <w:rPr>
          <w:rFonts w:ascii="Times New Roman" w:eastAsia="Times New Roman" w:hAnsi="Times New Roman" w:cs="Times New Roman"/>
          <w:b/>
          <w:bCs/>
          <w:color w:val="000000" w:themeColor="text1"/>
          <w:sz w:val="28"/>
          <w:szCs w:val="28"/>
        </w:rPr>
      </w:pPr>
    </w:p>
    <w:p w:rsidR="001A197B" w:rsidRDefault="001A197B" w:rsidP="001A197B">
      <w:pPr>
        <w:spacing w:line="240" w:lineRule="auto"/>
        <w:jc w:val="both"/>
        <w:rPr>
          <w:rFonts w:eastAsia="Times New Roman" w:cs="Times New Roman"/>
          <w:sz w:val="24"/>
          <w:szCs w:val="24"/>
        </w:rPr>
      </w:pPr>
      <w:r>
        <w:rPr>
          <w:rFonts w:ascii="Times New Roman" w:eastAsia="Times New Roman" w:hAnsi="Times New Roman" w:cs="Times New Roman"/>
          <w:b/>
          <w:bCs/>
          <w:color w:val="000000" w:themeColor="text1"/>
          <w:sz w:val="28"/>
          <w:szCs w:val="28"/>
        </w:rPr>
        <w:t xml:space="preserve">3. </w:t>
      </w:r>
      <w:r w:rsidR="00EB5A95" w:rsidRPr="001A197B">
        <w:rPr>
          <w:rFonts w:ascii="Times New Roman" w:eastAsia="Times New Roman" w:hAnsi="Times New Roman" w:cs="Times New Roman"/>
          <w:b/>
          <w:bCs/>
          <w:color w:val="000000" w:themeColor="text1"/>
          <w:sz w:val="28"/>
          <w:szCs w:val="28"/>
        </w:rPr>
        <w:t>Environmental Pollutants</w:t>
      </w:r>
      <w:r w:rsidR="00315246" w:rsidRPr="001A197B">
        <w:rPr>
          <w:rFonts w:ascii="Times New Roman" w:eastAsia="Times New Roman" w:hAnsi="Times New Roman" w:cs="Times New Roman"/>
          <w:b/>
          <w:bCs/>
          <w:color w:val="000000" w:themeColor="text1"/>
          <w:sz w:val="28"/>
          <w:szCs w:val="28"/>
        </w:rPr>
        <w:t xml:space="preserve"> Remov</w:t>
      </w:r>
      <w:r w:rsidR="00986190" w:rsidRPr="001A197B">
        <w:rPr>
          <w:rFonts w:ascii="Times New Roman" w:eastAsia="Times New Roman" w:hAnsi="Times New Roman" w:cs="Times New Roman"/>
          <w:b/>
          <w:bCs/>
          <w:color w:val="000000" w:themeColor="text1"/>
          <w:sz w:val="28"/>
          <w:szCs w:val="28"/>
        </w:rPr>
        <w:t>ing</w:t>
      </w:r>
      <w:r w:rsidR="00315246" w:rsidRPr="001A197B">
        <w:rPr>
          <w:rFonts w:ascii="Times New Roman" w:eastAsia="Times New Roman" w:hAnsi="Times New Roman" w:cs="Times New Roman"/>
          <w:b/>
          <w:bCs/>
          <w:color w:val="000000" w:themeColor="text1"/>
          <w:sz w:val="28"/>
          <w:szCs w:val="28"/>
        </w:rPr>
        <w:t xml:space="preserve"> through Microalgae</w:t>
      </w:r>
      <w:r w:rsidR="0085623B" w:rsidRPr="001A197B">
        <w:rPr>
          <w:rFonts w:ascii="Times New Roman" w:eastAsia="Times New Roman" w:hAnsi="Times New Roman" w:cs="Times New Roman"/>
          <w:b/>
          <w:bCs/>
          <w:color w:val="000000" w:themeColor="text1"/>
          <w:sz w:val="28"/>
          <w:szCs w:val="28"/>
        </w:rPr>
        <w:t>:</w:t>
      </w:r>
      <w:r w:rsidR="0085623B">
        <w:rPr>
          <w:rFonts w:eastAsia="Times New Roman" w:cs="Times New Roman"/>
          <w:sz w:val="24"/>
          <w:szCs w:val="24"/>
        </w:rPr>
        <w:t xml:space="preserve"> </w:t>
      </w:r>
    </w:p>
    <w:p w:rsidR="006B6269" w:rsidRPr="001A197B" w:rsidRDefault="00315246" w:rsidP="001A197B">
      <w:pPr>
        <w:spacing w:line="240" w:lineRule="auto"/>
        <w:jc w:val="both"/>
        <w:rPr>
          <w:rFonts w:ascii="Times New Roman" w:hAnsi="Times New Roman" w:cs="Times New Roman"/>
          <w:color w:val="000000" w:themeColor="text1"/>
          <w:sz w:val="20"/>
          <w:szCs w:val="20"/>
        </w:rPr>
      </w:pPr>
      <w:r w:rsidRPr="001A197B">
        <w:rPr>
          <w:rFonts w:ascii="Times New Roman" w:eastAsia="Times New Roman" w:hAnsi="Times New Roman" w:cs="Times New Roman"/>
          <w:sz w:val="20"/>
          <w:szCs w:val="20"/>
        </w:rPr>
        <w:t xml:space="preserve">Environmental pollution is classified into various groups. For instance, pollution of air is termed as </w:t>
      </w:r>
      <w:r w:rsidR="00786342" w:rsidRPr="001A197B">
        <w:rPr>
          <w:rFonts w:ascii="Times New Roman" w:eastAsia="Times New Roman" w:hAnsi="Times New Roman" w:cs="Times New Roman"/>
          <w:sz w:val="20"/>
          <w:szCs w:val="20"/>
        </w:rPr>
        <w:t>the atmospheric pollution</w:t>
      </w:r>
      <w:r w:rsidR="00243420" w:rsidRPr="001A197B">
        <w:rPr>
          <w:rFonts w:ascii="Times New Roman" w:eastAsia="Times New Roman" w:hAnsi="Times New Roman" w:cs="Times New Roman"/>
          <w:sz w:val="20"/>
          <w:szCs w:val="20"/>
        </w:rPr>
        <w:t xml:space="preserve">, which causes effect on human and environment </w:t>
      </w:r>
      <w:r w:rsidR="00562A69">
        <w:rPr>
          <w:rFonts w:ascii="Times New Roman" w:hAnsi="Times New Roman" w:cs="Times New Roman"/>
          <w:sz w:val="20"/>
          <w:szCs w:val="20"/>
        </w:rPr>
        <w:t>[49]</w:t>
      </w:r>
      <w:r w:rsidR="00786342" w:rsidRPr="001A197B">
        <w:rPr>
          <w:rFonts w:ascii="Times New Roman" w:eastAsia="Times New Roman" w:hAnsi="Times New Roman" w:cs="Times New Roman"/>
          <w:sz w:val="20"/>
          <w:szCs w:val="20"/>
        </w:rPr>
        <w:t>. In which emission of different gases into the atm</w:t>
      </w:r>
      <w:r w:rsidR="00066AC8" w:rsidRPr="001A197B">
        <w:rPr>
          <w:rFonts w:ascii="Times New Roman" w:eastAsia="Times New Roman" w:hAnsi="Times New Roman" w:cs="Times New Roman"/>
          <w:sz w:val="20"/>
          <w:szCs w:val="20"/>
        </w:rPr>
        <w:t>osphere included example NOx, SO</w:t>
      </w:r>
      <w:r w:rsidR="00786342" w:rsidRPr="001A197B">
        <w:rPr>
          <w:rFonts w:ascii="Times New Roman" w:eastAsia="Times New Roman" w:hAnsi="Times New Roman" w:cs="Times New Roman"/>
          <w:sz w:val="20"/>
          <w:szCs w:val="20"/>
        </w:rPr>
        <w:t>x, CO, CO2 that emit from industries &amp; vehicles</w:t>
      </w:r>
      <w:r w:rsidR="001A5919" w:rsidRPr="001A197B">
        <w:rPr>
          <w:rFonts w:ascii="Times New Roman" w:eastAsia="Times New Roman" w:hAnsi="Times New Roman" w:cs="Times New Roman"/>
          <w:sz w:val="20"/>
          <w:szCs w:val="20"/>
        </w:rPr>
        <w:t xml:space="preserve"> </w:t>
      </w:r>
      <w:r w:rsidR="00562A69">
        <w:rPr>
          <w:rFonts w:ascii="Times New Roman" w:hAnsi="Times New Roman" w:cs="Times New Roman"/>
          <w:sz w:val="20"/>
          <w:szCs w:val="20"/>
        </w:rPr>
        <w:t>[25]</w:t>
      </w:r>
      <w:r w:rsidR="00786342" w:rsidRPr="001A197B">
        <w:rPr>
          <w:rFonts w:ascii="Times New Roman" w:eastAsia="Times New Roman" w:hAnsi="Times New Roman" w:cs="Times New Roman"/>
          <w:sz w:val="20"/>
          <w:szCs w:val="20"/>
        </w:rPr>
        <w:t>. T</w:t>
      </w:r>
      <w:r w:rsidRPr="001A197B">
        <w:rPr>
          <w:rFonts w:ascii="Times New Roman" w:eastAsia="Times New Roman" w:hAnsi="Times New Roman" w:cs="Times New Roman"/>
          <w:sz w:val="20"/>
          <w:szCs w:val="20"/>
        </w:rPr>
        <w:t>he pollution of hydrosphere or water is termed as water pollution, while</w:t>
      </w:r>
      <w:r w:rsidR="00786342" w:rsidRPr="001A197B">
        <w:rPr>
          <w:rFonts w:ascii="Times New Roman" w:eastAsia="Times New Roman" w:hAnsi="Times New Roman" w:cs="Times New Roman"/>
          <w:sz w:val="20"/>
          <w:szCs w:val="20"/>
        </w:rPr>
        <w:t xml:space="preserve"> </w:t>
      </w:r>
      <w:r w:rsidRPr="001A197B">
        <w:rPr>
          <w:rFonts w:ascii="Times New Roman" w:eastAsia="Times New Roman" w:hAnsi="Times New Roman" w:cs="Times New Roman"/>
          <w:sz w:val="20"/>
          <w:szCs w:val="20"/>
        </w:rPr>
        <w:t>pollution due to disposal of waste water is termed as industrial effluents pollution</w:t>
      </w:r>
      <w:r w:rsidR="0003667D" w:rsidRPr="001A197B">
        <w:rPr>
          <w:rFonts w:ascii="Times New Roman" w:eastAsia="Times New Roman" w:hAnsi="Times New Roman" w:cs="Times New Roman"/>
          <w:sz w:val="20"/>
          <w:szCs w:val="20"/>
        </w:rPr>
        <w:t xml:space="preserve"> </w:t>
      </w:r>
      <w:r w:rsidR="00562A69">
        <w:rPr>
          <w:rFonts w:ascii="Times New Roman" w:hAnsi="Times New Roman" w:cs="Times New Roman"/>
          <w:sz w:val="20"/>
          <w:szCs w:val="20"/>
        </w:rPr>
        <w:t>[5]</w:t>
      </w:r>
      <w:r w:rsidRPr="001A197B">
        <w:rPr>
          <w:rFonts w:ascii="Times New Roman" w:eastAsia="Times New Roman" w:hAnsi="Times New Roman" w:cs="Times New Roman"/>
          <w:sz w:val="20"/>
          <w:szCs w:val="20"/>
        </w:rPr>
        <w:t xml:space="preserve">. Biggest example of water pollution is oil spill &amp; waste water of industry. </w:t>
      </w:r>
      <w:r w:rsidR="00CD6441" w:rsidRPr="001A197B">
        <w:rPr>
          <w:rFonts w:ascii="Times New Roman" w:hAnsi="Times New Roman" w:cs="Times New Roman"/>
          <w:color w:val="000000" w:themeColor="text1"/>
          <w:sz w:val="20"/>
          <w:szCs w:val="20"/>
        </w:rPr>
        <w:t>The toxicity of heavy metals &amp; pesticide</w:t>
      </w:r>
      <w:r w:rsidR="00EC0A82" w:rsidRPr="001A197B">
        <w:rPr>
          <w:rFonts w:ascii="Times New Roman" w:hAnsi="Times New Roman" w:cs="Times New Roman"/>
          <w:color w:val="000000" w:themeColor="text1"/>
          <w:sz w:val="20"/>
          <w:szCs w:val="20"/>
        </w:rPr>
        <w:t>s</w:t>
      </w:r>
      <w:r w:rsidR="00CD6441" w:rsidRPr="001A197B">
        <w:rPr>
          <w:rFonts w:ascii="Times New Roman" w:hAnsi="Times New Roman" w:cs="Times New Roman"/>
          <w:color w:val="000000" w:themeColor="text1"/>
          <w:sz w:val="20"/>
          <w:szCs w:val="20"/>
        </w:rPr>
        <w:t xml:space="preserve"> are the big part of environmental pollutant which have a toxic effect to the human beings, animals, birds &amp; for the other environment</w:t>
      </w:r>
      <w:r w:rsidR="006B6269" w:rsidRPr="001A197B">
        <w:rPr>
          <w:rFonts w:ascii="Times New Roman" w:hAnsi="Times New Roman" w:cs="Times New Roman"/>
          <w:color w:val="000000" w:themeColor="text1"/>
          <w:sz w:val="20"/>
          <w:szCs w:val="20"/>
        </w:rPr>
        <w:t>.</w:t>
      </w:r>
    </w:p>
    <w:p w:rsidR="00521362" w:rsidRPr="001A197B" w:rsidRDefault="00F03560" w:rsidP="00A00A95">
      <w:pPr>
        <w:spacing w:after="0"/>
        <w:jc w:val="both"/>
        <w:rPr>
          <w:rFonts w:ascii="Times New Roman" w:hAnsi="Times New Roman" w:cs="Times New Roman"/>
          <w:sz w:val="20"/>
          <w:szCs w:val="20"/>
        </w:rPr>
      </w:pPr>
      <w:r w:rsidRPr="001A197B">
        <w:rPr>
          <w:rFonts w:ascii="Times New Roman" w:hAnsi="Times New Roman" w:cs="Times New Roman"/>
          <w:b/>
          <w:sz w:val="24"/>
          <w:szCs w:val="24"/>
        </w:rPr>
        <w:lastRenderedPageBreak/>
        <w:t xml:space="preserve">Removal </w:t>
      </w:r>
      <w:r w:rsidR="003331FC" w:rsidRPr="001A197B">
        <w:rPr>
          <w:rFonts w:ascii="Times New Roman" w:hAnsi="Times New Roman" w:cs="Times New Roman"/>
          <w:b/>
          <w:sz w:val="24"/>
          <w:szCs w:val="24"/>
        </w:rPr>
        <w:t>of</w:t>
      </w:r>
      <w:r w:rsidRPr="001A197B">
        <w:rPr>
          <w:rFonts w:ascii="Times New Roman" w:hAnsi="Times New Roman" w:cs="Times New Roman"/>
          <w:b/>
          <w:sz w:val="24"/>
          <w:szCs w:val="24"/>
        </w:rPr>
        <w:t xml:space="preserve"> Heavy Metals:</w:t>
      </w:r>
      <w:r w:rsidRPr="001A197B">
        <w:rPr>
          <w:rFonts w:ascii="Times New Roman" w:hAnsi="Times New Roman" w:cs="Times New Roman"/>
          <w:i/>
          <w:sz w:val="20"/>
          <w:szCs w:val="20"/>
        </w:rPr>
        <w:t xml:space="preserve"> </w:t>
      </w:r>
      <w:r w:rsidRPr="001A197B">
        <w:rPr>
          <w:rFonts w:ascii="Times New Roman" w:hAnsi="Times New Roman" w:cs="Times New Roman"/>
          <w:sz w:val="20"/>
          <w:szCs w:val="20"/>
        </w:rPr>
        <w:t>In the specific case of microalgae as living organism, traces of heavy metals are</w:t>
      </w:r>
      <w:r w:rsidR="00A00A95" w:rsidRPr="001A197B">
        <w:rPr>
          <w:rFonts w:ascii="Times New Roman" w:hAnsi="Times New Roman" w:cs="Times New Roman"/>
          <w:sz w:val="20"/>
          <w:szCs w:val="20"/>
        </w:rPr>
        <w:t xml:space="preserve"> </w:t>
      </w:r>
      <w:r w:rsidRPr="001A197B">
        <w:rPr>
          <w:rFonts w:ascii="Times New Roman" w:hAnsi="Times New Roman" w:cs="Times New Roman"/>
          <w:sz w:val="20"/>
          <w:szCs w:val="20"/>
        </w:rPr>
        <w:t>necessary as co-factors of enzymatic reactions, but high levels of heavy metals</w:t>
      </w:r>
      <w:r w:rsidR="00C91DE2" w:rsidRPr="001A197B">
        <w:rPr>
          <w:rFonts w:ascii="Times New Roman" w:hAnsi="Times New Roman" w:cs="Times New Roman"/>
          <w:sz w:val="20"/>
          <w:szCs w:val="20"/>
        </w:rPr>
        <w:t xml:space="preserve"> </w:t>
      </w:r>
      <w:r w:rsidRPr="001A197B">
        <w:rPr>
          <w:rFonts w:ascii="Times New Roman" w:hAnsi="Times New Roman" w:cs="Times New Roman"/>
          <w:sz w:val="20"/>
          <w:szCs w:val="20"/>
        </w:rPr>
        <w:t>could result extremely toxic to them and, metabolic reactions can be inhibited</w:t>
      </w:r>
      <w:r w:rsidR="009B4A21" w:rsidRPr="001A197B">
        <w:rPr>
          <w:rFonts w:ascii="Times New Roman" w:hAnsi="Times New Roman" w:cs="Times New Roman"/>
          <w:sz w:val="20"/>
          <w:szCs w:val="20"/>
        </w:rPr>
        <w:t xml:space="preserve">. </w:t>
      </w:r>
      <w:r w:rsidRPr="001A197B">
        <w:rPr>
          <w:rFonts w:ascii="Times New Roman" w:hAnsi="Times New Roman" w:cs="Times New Roman"/>
          <w:sz w:val="20"/>
          <w:szCs w:val="20"/>
        </w:rPr>
        <w:t>When heavy metals are released to the environment, they can create serious</w:t>
      </w:r>
      <w:r w:rsidR="00C91DE2" w:rsidRPr="001A197B">
        <w:rPr>
          <w:rFonts w:ascii="Times New Roman" w:hAnsi="Times New Roman" w:cs="Times New Roman"/>
          <w:sz w:val="20"/>
          <w:szCs w:val="20"/>
        </w:rPr>
        <w:t xml:space="preserve"> </w:t>
      </w:r>
      <w:r w:rsidRPr="001A197B">
        <w:rPr>
          <w:rFonts w:ascii="Times New Roman" w:hAnsi="Times New Roman" w:cs="Times New Roman"/>
          <w:sz w:val="20"/>
          <w:szCs w:val="20"/>
        </w:rPr>
        <w:t>damage to the aquatic life. There are some aquatic organisms that can accumulate</w:t>
      </w:r>
      <w:r w:rsidR="00C91DE2" w:rsidRPr="001A197B">
        <w:rPr>
          <w:rFonts w:ascii="Times New Roman" w:hAnsi="Times New Roman" w:cs="Times New Roman"/>
          <w:sz w:val="20"/>
          <w:szCs w:val="20"/>
        </w:rPr>
        <w:t xml:space="preserve"> </w:t>
      </w:r>
      <w:r w:rsidRPr="001A197B">
        <w:rPr>
          <w:rFonts w:ascii="Times New Roman" w:hAnsi="Times New Roman" w:cs="Times New Roman"/>
          <w:sz w:val="20"/>
          <w:szCs w:val="20"/>
        </w:rPr>
        <w:t>heavy metals in</w:t>
      </w:r>
      <w:r w:rsidR="00C91DE2" w:rsidRPr="001A197B">
        <w:rPr>
          <w:rFonts w:ascii="Times New Roman" w:hAnsi="Times New Roman" w:cs="Times New Roman"/>
          <w:sz w:val="20"/>
          <w:szCs w:val="20"/>
        </w:rPr>
        <w:t xml:space="preserve">to their protoplasmic structure </w:t>
      </w:r>
      <w:r w:rsidRPr="001A197B">
        <w:rPr>
          <w:rFonts w:ascii="Times New Roman" w:hAnsi="Times New Roman" w:cs="Times New Roman"/>
          <w:sz w:val="20"/>
          <w:szCs w:val="20"/>
        </w:rPr>
        <w:t>without toxic effects. For example</w:t>
      </w:r>
      <w:r w:rsidR="00C91DE2" w:rsidRPr="001A197B">
        <w:rPr>
          <w:rFonts w:ascii="Times New Roman" w:hAnsi="Times New Roman" w:cs="Times New Roman"/>
          <w:sz w:val="20"/>
          <w:szCs w:val="20"/>
        </w:rPr>
        <w:t xml:space="preserve"> </w:t>
      </w:r>
      <w:r w:rsidR="00562A69">
        <w:rPr>
          <w:rFonts w:ascii="Times New Roman" w:hAnsi="Times New Roman" w:cs="Times New Roman"/>
          <w:i/>
          <w:sz w:val="20"/>
          <w:szCs w:val="20"/>
        </w:rPr>
        <w:t>Euglena G</w:t>
      </w:r>
      <w:r w:rsidRPr="001A197B">
        <w:rPr>
          <w:rFonts w:ascii="Times New Roman" w:hAnsi="Times New Roman" w:cs="Times New Roman"/>
          <w:i/>
          <w:sz w:val="20"/>
          <w:szCs w:val="20"/>
        </w:rPr>
        <w:t>racilis</w:t>
      </w:r>
      <w:r w:rsidRPr="001A197B">
        <w:rPr>
          <w:rFonts w:ascii="Times New Roman" w:hAnsi="Times New Roman" w:cs="Times New Roman"/>
          <w:sz w:val="20"/>
          <w:szCs w:val="20"/>
        </w:rPr>
        <w:t xml:space="preserve"> could accumulate Zn ions until 5 mg/g dry weight </w:t>
      </w:r>
      <w:r w:rsidR="00562A69">
        <w:rPr>
          <w:rFonts w:ascii="Times New Roman" w:hAnsi="Times New Roman" w:cs="Times New Roman"/>
          <w:sz w:val="20"/>
          <w:szCs w:val="20"/>
        </w:rPr>
        <w:t>[26]</w:t>
      </w:r>
      <w:r w:rsidR="00902EF8" w:rsidRPr="001A197B">
        <w:rPr>
          <w:rFonts w:ascii="Times New Roman" w:hAnsi="Times New Roman" w:cs="Times New Roman"/>
          <w:sz w:val="20"/>
          <w:szCs w:val="20"/>
        </w:rPr>
        <w:t xml:space="preserve">, </w:t>
      </w:r>
      <w:r w:rsidR="00562A69">
        <w:rPr>
          <w:rFonts w:ascii="Times New Roman" w:hAnsi="Times New Roman" w:cs="Times New Roman"/>
          <w:sz w:val="20"/>
          <w:szCs w:val="20"/>
        </w:rPr>
        <w:t>[31]</w:t>
      </w:r>
      <w:r w:rsidR="001D03BE" w:rsidRPr="001A197B">
        <w:rPr>
          <w:rFonts w:ascii="Times New Roman" w:hAnsi="Times New Roman" w:cs="Times New Roman"/>
          <w:sz w:val="20"/>
          <w:szCs w:val="20"/>
        </w:rPr>
        <w:t>.</w:t>
      </w:r>
      <w:r w:rsidRPr="001A197B">
        <w:rPr>
          <w:rFonts w:ascii="Times New Roman" w:hAnsi="Times New Roman" w:cs="Times New Roman"/>
          <w:sz w:val="20"/>
          <w:szCs w:val="20"/>
        </w:rPr>
        <w:t xml:space="preserve"> In other cases, toxic effects could inhibit the enzymatic system affecting</w:t>
      </w:r>
      <w:r w:rsidR="00C91DE2" w:rsidRPr="001A197B">
        <w:rPr>
          <w:rFonts w:ascii="Times New Roman" w:hAnsi="Times New Roman" w:cs="Times New Roman"/>
          <w:sz w:val="20"/>
          <w:szCs w:val="20"/>
        </w:rPr>
        <w:t xml:space="preserve"> </w:t>
      </w:r>
      <w:r w:rsidRPr="001A197B">
        <w:rPr>
          <w:rFonts w:ascii="Times New Roman" w:hAnsi="Times New Roman" w:cs="Times New Roman"/>
          <w:sz w:val="20"/>
          <w:szCs w:val="20"/>
        </w:rPr>
        <w:t xml:space="preserve">the biochemical and physiological processes </w:t>
      </w:r>
      <w:r w:rsidR="00562A69">
        <w:rPr>
          <w:rFonts w:ascii="Times New Roman" w:hAnsi="Times New Roman" w:cs="Times New Roman"/>
          <w:sz w:val="20"/>
          <w:szCs w:val="20"/>
        </w:rPr>
        <w:t>[13]</w:t>
      </w:r>
      <w:r w:rsidR="00657855" w:rsidRPr="001A197B">
        <w:rPr>
          <w:rFonts w:ascii="Times New Roman" w:hAnsi="Times New Roman" w:cs="Times New Roman"/>
          <w:sz w:val="20"/>
          <w:szCs w:val="20"/>
        </w:rPr>
        <w:t xml:space="preserve">, </w:t>
      </w:r>
      <w:r w:rsidR="00562A69">
        <w:rPr>
          <w:rFonts w:ascii="Times New Roman" w:hAnsi="Times New Roman" w:cs="Times New Roman"/>
          <w:sz w:val="20"/>
          <w:szCs w:val="20"/>
        </w:rPr>
        <w:t>[14]</w:t>
      </w:r>
      <w:r w:rsidR="00657855" w:rsidRPr="001A197B">
        <w:rPr>
          <w:rFonts w:ascii="Times New Roman" w:hAnsi="Times New Roman" w:cs="Times New Roman"/>
          <w:sz w:val="20"/>
          <w:szCs w:val="20"/>
        </w:rPr>
        <w:t xml:space="preserve">, </w:t>
      </w:r>
      <w:r w:rsidR="00562A69">
        <w:rPr>
          <w:rFonts w:ascii="Times New Roman" w:hAnsi="Times New Roman" w:cs="Times New Roman"/>
          <w:sz w:val="20"/>
          <w:szCs w:val="20"/>
        </w:rPr>
        <w:t>[60]</w:t>
      </w:r>
      <w:r w:rsidR="0067520E" w:rsidRPr="001A197B">
        <w:rPr>
          <w:rFonts w:ascii="Times New Roman" w:hAnsi="Times New Roman" w:cs="Times New Roman"/>
          <w:sz w:val="20"/>
          <w:szCs w:val="20"/>
        </w:rPr>
        <w:t>.</w:t>
      </w:r>
    </w:p>
    <w:p w:rsidR="00A00A95" w:rsidRDefault="00521362" w:rsidP="00A00A95">
      <w:pPr>
        <w:spacing w:after="0"/>
        <w:jc w:val="both"/>
        <w:rPr>
          <w:rFonts w:ascii="Times New Roman" w:eastAsia="Times New Roman" w:hAnsi="Times New Roman" w:cs="Times New Roman"/>
          <w:bCs/>
          <w:color w:val="000000" w:themeColor="text1"/>
          <w:sz w:val="20"/>
          <w:szCs w:val="20"/>
        </w:rPr>
      </w:pPr>
      <w:r w:rsidRPr="001A197B">
        <w:rPr>
          <w:rFonts w:ascii="Times New Roman" w:hAnsi="Times New Roman" w:cs="Times New Roman"/>
          <w:b/>
          <w:sz w:val="24"/>
          <w:szCs w:val="24"/>
        </w:rPr>
        <w:t>Study 1:</w:t>
      </w:r>
      <w:r w:rsidRPr="001A197B">
        <w:rPr>
          <w:rFonts w:ascii="Times New Roman" w:hAnsi="Times New Roman" w:cs="Times New Roman"/>
          <w:sz w:val="20"/>
          <w:szCs w:val="20"/>
        </w:rPr>
        <w:t xml:space="preserve"> A study </w:t>
      </w:r>
      <w:r w:rsidR="00E804EC" w:rsidRPr="001A197B">
        <w:rPr>
          <w:rFonts w:ascii="Times New Roman" w:hAnsi="Times New Roman" w:cs="Times New Roman"/>
          <w:sz w:val="20"/>
          <w:szCs w:val="20"/>
        </w:rPr>
        <w:t xml:space="preserve">has been </w:t>
      </w:r>
      <w:r w:rsidRPr="001A197B">
        <w:rPr>
          <w:rFonts w:ascii="Times New Roman" w:hAnsi="Times New Roman" w:cs="Times New Roman"/>
          <w:sz w:val="20"/>
          <w:szCs w:val="20"/>
        </w:rPr>
        <w:t xml:space="preserve">completed in which </w:t>
      </w:r>
      <w:r w:rsidR="00F03560" w:rsidRPr="001A197B">
        <w:rPr>
          <w:rFonts w:ascii="Times New Roman" w:hAnsi="Times New Roman" w:cs="Times New Roman"/>
          <w:sz w:val="20"/>
          <w:szCs w:val="20"/>
        </w:rPr>
        <w:t>the effect of three heavy metals (C</w:t>
      </w:r>
      <w:r w:rsidR="00E804EC" w:rsidRPr="001A197B">
        <w:rPr>
          <w:rFonts w:ascii="Times New Roman" w:hAnsi="Times New Roman" w:cs="Times New Roman"/>
          <w:sz w:val="20"/>
          <w:szCs w:val="20"/>
        </w:rPr>
        <w:t>a</w:t>
      </w:r>
      <w:r w:rsidR="00F03560" w:rsidRPr="001A197B">
        <w:rPr>
          <w:rFonts w:ascii="Times New Roman" w:hAnsi="Times New Roman" w:cs="Times New Roman"/>
          <w:sz w:val="20"/>
          <w:szCs w:val="20"/>
        </w:rPr>
        <w:t>d</w:t>
      </w:r>
      <w:r w:rsidR="00E804EC" w:rsidRPr="001A197B">
        <w:rPr>
          <w:rFonts w:ascii="Times New Roman" w:hAnsi="Times New Roman" w:cs="Times New Roman"/>
          <w:sz w:val="20"/>
          <w:szCs w:val="20"/>
        </w:rPr>
        <w:t>mium</w:t>
      </w:r>
      <w:r w:rsidR="00F03560" w:rsidRPr="001A197B">
        <w:rPr>
          <w:rFonts w:ascii="Times New Roman" w:hAnsi="Times New Roman" w:cs="Times New Roman"/>
          <w:sz w:val="20"/>
          <w:szCs w:val="20"/>
        </w:rPr>
        <w:t>, Z</w:t>
      </w:r>
      <w:r w:rsidR="00E804EC" w:rsidRPr="001A197B">
        <w:rPr>
          <w:rFonts w:ascii="Times New Roman" w:hAnsi="Times New Roman" w:cs="Times New Roman"/>
          <w:sz w:val="20"/>
          <w:szCs w:val="20"/>
        </w:rPr>
        <w:t>i</w:t>
      </w:r>
      <w:r w:rsidR="00F03560" w:rsidRPr="001A197B">
        <w:rPr>
          <w:rFonts w:ascii="Times New Roman" w:hAnsi="Times New Roman" w:cs="Times New Roman"/>
          <w:sz w:val="20"/>
          <w:szCs w:val="20"/>
        </w:rPr>
        <w:t>n</w:t>
      </w:r>
      <w:r w:rsidR="00E804EC" w:rsidRPr="001A197B">
        <w:rPr>
          <w:rFonts w:ascii="Times New Roman" w:hAnsi="Times New Roman" w:cs="Times New Roman"/>
          <w:sz w:val="20"/>
          <w:szCs w:val="20"/>
        </w:rPr>
        <w:t>c</w:t>
      </w:r>
      <w:r w:rsidR="00C91DE2" w:rsidRPr="001A197B">
        <w:rPr>
          <w:rFonts w:ascii="Times New Roman" w:hAnsi="Times New Roman" w:cs="Times New Roman"/>
          <w:sz w:val="20"/>
          <w:szCs w:val="20"/>
        </w:rPr>
        <w:t xml:space="preserve"> </w:t>
      </w:r>
      <w:r w:rsidR="00F03560" w:rsidRPr="001A197B">
        <w:rPr>
          <w:rFonts w:ascii="Times New Roman" w:hAnsi="Times New Roman" w:cs="Times New Roman"/>
          <w:sz w:val="20"/>
          <w:szCs w:val="20"/>
        </w:rPr>
        <w:t>and C</w:t>
      </w:r>
      <w:r w:rsidR="00E804EC" w:rsidRPr="001A197B">
        <w:rPr>
          <w:rFonts w:ascii="Times New Roman" w:hAnsi="Times New Roman" w:cs="Times New Roman"/>
          <w:sz w:val="20"/>
          <w:szCs w:val="20"/>
        </w:rPr>
        <w:t>h</w:t>
      </w:r>
      <w:r w:rsidR="00F03560" w:rsidRPr="001A197B">
        <w:rPr>
          <w:rFonts w:ascii="Times New Roman" w:hAnsi="Times New Roman" w:cs="Times New Roman"/>
          <w:sz w:val="20"/>
          <w:szCs w:val="20"/>
        </w:rPr>
        <w:t>r</w:t>
      </w:r>
      <w:r w:rsidR="00E804EC" w:rsidRPr="001A197B">
        <w:rPr>
          <w:rFonts w:ascii="Times New Roman" w:hAnsi="Times New Roman" w:cs="Times New Roman"/>
          <w:sz w:val="20"/>
          <w:szCs w:val="20"/>
        </w:rPr>
        <w:t>omium</w:t>
      </w:r>
      <w:r w:rsidR="00F03560" w:rsidRPr="001A197B">
        <w:rPr>
          <w:rFonts w:ascii="Times New Roman" w:hAnsi="Times New Roman" w:cs="Times New Roman"/>
          <w:sz w:val="20"/>
          <w:szCs w:val="20"/>
        </w:rPr>
        <w:t>) on the microalgae growth using two different microalgae free cell’s</w:t>
      </w:r>
      <w:r w:rsidR="00C91DE2" w:rsidRPr="001A197B">
        <w:rPr>
          <w:rFonts w:ascii="Times New Roman" w:hAnsi="Times New Roman" w:cs="Times New Roman"/>
          <w:sz w:val="20"/>
          <w:szCs w:val="20"/>
        </w:rPr>
        <w:t xml:space="preserve"> </w:t>
      </w:r>
      <w:r w:rsidR="00F03560" w:rsidRPr="001A197B">
        <w:rPr>
          <w:rFonts w:ascii="Times New Roman" w:hAnsi="Times New Roman" w:cs="Times New Roman"/>
          <w:sz w:val="20"/>
          <w:szCs w:val="20"/>
        </w:rPr>
        <w:t>suspended culture (</w:t>
      </w:r>
      <w:r w:rsidR="003331FC" w:rsidRPr="001A197B">
        <w:rPr>
          <w:rFonts w:ascii="Times New Roman" w:hAnsi="Times New Roman" w:cs="Times New Roman"/>
          <w:i/>
          <w:sz w:val="20"/>
          <w:szCs w:val="20"/>
        </w:rPr>
        <w:t>Scenedesmus acutus and</w:t>
      </w:r>
      <w:r w:rsidR="00F03560" w:rsidRPr="001A197B">
        <w:rPr>
          <w:rFonts w:ascii="Times New Roman" w:hAnsi="Times New Roman" w:cs="Times New Roman"/>
          <w:i/>
          <w:sz w:val="20"/>
          <w:szCs w:val="20"/>
        </w:rPr>
        <w:t xml:space="preserve"> Chlorella vulgaris</w:t>
      </w:r>
      <w:r w:rsidR="00F03560" w:rsidRPr="001A197B">
        <w:rPr>
          <w:rFonts w:ascii="Times New Roman" w:hAnsi="Times New Roman" w:cs="Times New Roman"/>
          <w:sz w:val="20"/>
          <w:szCs w:val="20"/>
        </w:rPr>
        <w:t>) and to study the</w:t>
      </w:r>
      <w:r w:rsidR="00C91DE2" w:rsidRPr="001A197B">
        <w:rPr>
          <w:rFonts w:ascii="Times New Roman" w:hAnsi="Times New Roman" w:cs="Times New Roman"/>
          <w:sz w:val="20"/>
          <w:szCs w:val="20"/>
        </w:rPr>
        <w:t xml:space="preserve"> </w:t>
      </w:r>
      <w:r w:rsidR="00F03560" w:rsidRPr="001A197B">
        <w:rPr>
          <w:rFonts w:ascii="Times New Roman" w:hAnsi="Times New Roman" w:cs="Times New Roman"/>
          <w:sz w:val="20"/>
          <w:szCs w:val="20"/>
        </w:rPr>
        <w:t>immobilization of microalgae cells (using kappa-carrageenan and polyurethane</w:t>
      </w:r>
      <w:r w:rsidR="00C91DE2" w:rsidRPr="001A197B">
        <w:rPr>
          <w:rFonts w:ascii="Times New Roman" w:hAnsi="Times New Roman" w:cs="Times New Roman"/>
          <w:sz w:val="20"/>
          <w:szCs w:val="20"/>
        </w:rPr>
        <w:t xml:space="preserve"> </w:t>
      </w:r>
      <w:r w:rsidR="00F03560" w:rsidRPr="001A197B">
        <w:rPr>
          <w:rFonts w:ascii="Times New Roman" w:hAnsi="Times New Roman" w:cs="Times New Roman"/>
          <w:sz w:val="20"/>
          <w:szCs w:val="20"/>
        </w:rPr>
        <w:t>foam as supports) for heavy metals removal (Cd, Zn and Cr)</w:t>
      </w:r>
      <w:r w:rsidRPr="001A197B">
        <w:rPr>
          <w:rFonts w:ascii="Times New Roman" w:hAnsi="Times New Roman" w:cs="Times New Roman"/>
          <w:sz w:val="20"/>
          <w:szCs w:val="20"/>
        </w:rPr>
        <w:t xml:space="preserve"> </w:t>
      </w:r>
      <w:r w:rsidR="00562A69">
        <w:rPr>
          <w:rFonts w:ascii="Times New Roman" w:hAnsi="Times New Roman" w:cs="Times New Roman"/>
          <w:sz w:val="20"/>
          <w:szCs w:val="20"/>
        </w:rPr>
        <w:t>[61]</w:t>
      </w:r>
      <w:r w:rsidRPr="001A197B">
        <w:rPr>
          <w:rFonts w:ascii="Times New Roman" w:hAnsi="Times New Roman" w:cs="Times New Roman"/>
          <w:sz w:val="20"/>
          <w:szCs w:val="20"/>
        </w:rPr>
        <w:t>.</w:t>
      </w:r>
      <w:r w:rsidR="00712CA2" w:rsidRPr="001A197B">
        <w:rPr>
          <w:rFonts w:ascii="Times New Roman" w:hAnsi="Times New Roman" w:cs="Times New Roman"/>
          <w:sz w:val="20"/>
          <w:szCs w:val="20"/>
        </w:rPr>
        <w:t xml:space="preserve"> Two s</w:t>
      </w:r>
      <w:r w:rsidR="00E804EC" w:rsidRPr="001A197B">
        <w:rPr>
          <w:rFonts w:ascii="Times New Roman" w:hAnsi="Times New Roman" w:cs="Times New Roman"/>
          <w:sz w:val="20"/>
          <w:szCs w:val="20"/>
        </w:rPr>
        <w:t>trains of microalgae were used:</w:t>
      </w:r>
      <w:r w:rsidR="00712CA2" w:rsidRPr="001A197B">
        <w:rPr>
          <w:rFonts w:ascii="Times New Roman" w:hAnsi="Times New Roman" w:cs="Times New Roman"/>
          <w:sz w:val="20"/>
          <w:szCs w:val="20"/>
        </w:rPr>
        <w:t xml:space="preserve"> </w:t>
      </w:r>
      <w:r w:rsidR="00712CA2" w:rsidRPr="001A197B">
        <w:rPr>
          <w:rFonts w:ascii="Times New Roman" w:hAnsi="Times New Roman" w:cs="Times New Roman"/>
          <w:i/>
          <w:sz w:val="20"/>
          <w:szCs w:val="20"/>
        </w:rPr>
        <w:t>Chlorella vulgaris</w:t>
      </w:r>
      <w:r w:rsidR="003331FC" w:rsidRPr="001A197B">
        <w:rPr>
          <w:rFonts w:ascii="Times New Roman" w:hAnsi="Times New Roman" w:cs="Times New Roman"/>
          <w:sz w:val="20"/>
          <w:szCs w:val="20"/>
        </w:rPr>
        <w:t xml:space="preserve"> </w:t>
      </w:r>
      <w:r w:rsidR="00712CA2" w:rsidRPr="001A197B">
        <w:rPr>
          <w:rFonts w:ascii="Times New Roman" w:hAnsi="Times New Roman" w:cs="Times New Roman"/>
          <w:sz w:val="20"/>
          <w:szCs w:val="20"/>
        </w:rPr>
        <w:t>LAM-C30 and</w:t>
      </w:r>
      <w:r w:rsidR="000E3AB4" w:rsidRPr="001A197B">
        <w:rPr>
          <w:rFonts w:ascii="Times New Roman" w:hAnsi="Times New Roman" w:cs="Times New Roman"/>
          <w:sz w:val="20"/>
          <w:szCs w:val="20"/>
        </w:rPr>
        <w:t xml:space="preserve"> </w:t>
      </w:r>
      <w:r w:rsidR="00712CA2" w:rsidRPr="001A197B">
        <w:rPr>
          <w:rFonts w:ascii="Times New Roman" w:hAnsi="Times New Roman" w:cs="Times New Roman"/>
          <w:i/>
          <w:sz w:val="20"/>
          <w:szCs w:val="20"/>
        </w:rPr>
        <w:t>Scenedesmus acutus.</w:t>
      </w:r>
      <w:r w:rsidR="00712CA2" w:rsidRPr="001A197B">
        <w:rPr>
          <w:rFonts w:ascii="Times New Roman" w:hAnsi="Times New Roman" w:cs="Times New Roman"/>
          <w:sz w:val="20"/>
          <w:szCs w:val="20"/>
        </w:rPr>
        <w:t xml:space="preserve"> The first one was supplied by the</w:t>
      </w:r>
      <w:r w:rsidR="00A015FD" w:rsidRPr="001A197B">
        <w:rPr>
          <w:rFonts w:ascii="Times New Roman" w:hAnsi="Times New Roman" w:cs="Times New Roman"/>
          <w:sz w:val="20"/>
          <w:szCs w:val="20"/>
        </w:rPr>
        <w:t xml:space="preserve"> Microbial Culture Collection &amp; </w:t>
      </w:r>
      <w:r w:rsidR="00A65B2F" w:rsidRPr="001A197B">
        <w:rPr>
          <w:rFonts w:ascii="Times New Roman" w:hAnsi="Times New Roman" w:cs="Times New Roman"/>
          <w:sz w:val="20"/>
          <w:szCs w:val="20"/>
        </w:rPr>
        <w:t>the</w:t>
      </w:r>
      <w:r w:rsidR="00712CA2" w:rsidRPr="001A197B">
        <w:rPr>
          <w:rFonts w:ascii="Times New Roman" w:hAnsi="Times New Roman" w:cs="Times New Roman"/>
          <w:sz w:val="20"/>
          <w:szCs w:val="20"/>
        </w:rPr>
        <w:t xml:space="preserve"> second one was supplied</w:t>
      </w:r>
      <w:r w:rsidR="00A015FD" w:rsidRPr="001A197B">
        <w:rPr>
          <w:rFonts w:ascii="Times New Roman" w:hAnsi="Times New Roman" w:cs="Times New Roman"/>
          <w:sz w:val="20"/>
          <w:szCs w:val="20"/>
        </w:rPr>
        <w:t xml:space="preserve"> by the Microalgae Collection</w:t>
      </w:r>
      <w:r w:rsidR="00712CA2" w:rsidRPr="001A197B">
        <w:rPr>
          <w:rFonts w:ascii="Times New Roman" w:hAnsi="Times New Roman" w:cs="Times New Roman"/>
          <w:sz w:val="20"/>
          <w:szCs w:val="20"/>
        </w:rPr>
        <w:t xml:space="preserve"> </w:t>
      </w:r>
      <w:r w:rsidR="00562A69">
        <w:rPr>
          <w:rFonts w:ascii="Times New Roman" w:hAnsi="Times New Roman" w:cs="Times New Roman"/>
          <w:sz w:val="20"/>
          <w:szCs w:val="20"/>
        </w:rPr>
        <w:t>[61]</w:t>
      </w:r>
      <w:r w:rsidR="00B12587" w:rsidRPr="001A197B">
        <w:rPr>
          <w:rFonts w:ascii="Times New Roman" w:hAnsi="Times New Roman" w:cs="Times New Roman"/>
          <w:sz w:val="20"/>
          <w:szCs w:val="20"/>
        </w:rPr>
        <w:t>.</w:t>
      </w:r>
      <w:r w:rsidR="003331FC" w:rsidRPr="001A197B">
        <w:rPr>
          <w:rFonts w:ascii="Times New Roman" w:hAnsi="Times New Roman" w:cs="Times New Roman"/>
          <w:sz w:val="20"/>
          <w:szCs w:val="20"/>
        </w:rPr>
        <w:t xml:space="preserve"> </w:t>
      </w:r>
      <w:r w:rsidR="00712CA2" w:rsidRPr="001A197B">
        <w:rPr>
          <w:rFonts w:ascii="Times New Roman" w:hAnsi="Times New Roman" w:cs="Times New Roman"/>
          <w:sz w:val="20"/>
          <w:szCs w:val="20"/>
        </w:rPr>
        <w:t>The culture m</w:t>
      </w:r>
      <w:r w:rsidR="003331FC" w:rsidRPr="001A197B">
        <w:rPr>
          <w:rFonts w:ascii="Times New Roman" w:hAnsi="Times New Roman" w:cs="Times New Roman"/>
          <w:sz w:val="20"/>
          <w:szCs w:val="20"/>
        </w:rPr>
        <w:t xml:space="preserve">edia were modified Bristol for </w:t>
      </w:r>
      <w:r w:rsidR="00712CA2" w:rsidRPr="001A197B">
        <w:rPr>
          <w:rFonts w:ascii="Times New Roman" w:hAnsi="Times New Roman" w:cs="Times New Roman"/>
          <w:i/>
          <w:sz w:val="20"/>
          <w:szCs w:val="20"/>
        </w:rPr>
        <w:t xml:space="preserve">Scenedesmus </w:t>
      </w:r>
      <w:r w:rsidR="00A65B2F" w:rsidRPr="001A197B">
        <w:rPr>
          <w:rFonts w:ascii="Times New Roman" w:hAnsi="Times New Roman" w:cs="Times New Roman"/>
          <w:i/>
          <w:sz w:val="20"/>
          <w:szCs w:val="20"/>
        </w:rPr>
        <w:t>acutus</w:t>
      </w:r>
      <w:r w:rsidR="00A65B2F" w:rsidRPr="001A197B">
        <w:rPr>
          <w:rFonts w:ascii="Times New Roman" w:hAnsi="Times New Roman" w:cs="Times New Roman"/>
          <w:sz w:val="20"/>
          <w:szCs w:val="20"/>
        </w:rPr>
        <w:t xml:space="preserve"> and</w:t>
      </w:r>
      <w:r w:rsidR="00712CA2" w:rsidRPr="001A197B">
        <w:rPr>
          <w:rFonts w:ascii="Times New Roman" w:hAnsi="Times New Roman" w:cs="Times New Roman"/>
          <w:sz w:val="20"/>
          <w:szCs w:val="20"/>
        </w:rPr>
        <w:t xml:space="preserve"> C-30 with 2 % w/v agar addition </w:t>
      </w:r>
      <w:r w:rsidR="00A65B2F" w:rsidRPr="001A197B">
        <w:rPr>
          <w:rFonts w:ascii="Times New Roman" w:hAnsi="Times New Roman" w:cs="Times New Roman"/>
          <w:sz w:val="20"/>
          <w:szCs w:val="20"/>
        </w:rPr>
        <w:t>for Chlorella</w:t>
      </w:r>
      <w:r w:rsidR="00712CA2" w:rsidRPr="001A197B">
        <w:rPr>
          <w:rFonts w:ascii="Times New Roman" w:hAnsi="Times New Roman" w:cs="Times New Roman"/>
          <w:i/>
          <w:sz w:val="20"/>
          <w:szCs w:val="20"/>
        </w:rPr>
        <w:t xml:space="preserve"> </w:t>
      </w:r>
      <w:r w:rsidR="008C3C0C" w:rsidRPr="001A197B">
        <w:rPr>
          <w:rFonts w:ascii="Times New Roman" w:hAnsi="Times New Roman" w:cs="Times New Roman"/>
          <w:i/>
          <w:sz w:val="20"/>
          <w:szCs w:val="20"/>
        </w:rPr>
        <w:t>vulgaris</w:t>
      </w:r>
      <w:r w:rsidR="008C3C0C" w:rsidRPr="001A197B">
        <w:rPr>
          <w:rFonts w:ascii="Times New Roman" w:hAnsi="Times New Roman" w:cs="Times New Roman"/>
          <w:sz w:val="20"/>
          <w:szCs w:val="20"/>
        </w:rPr>
        <w:t xml:space="preserve"> </w:t>
      </w:r>
      <w:r w:rsidR="00562A69">
        <w:rPr>
          <w:rFonts w:ascii="Times New Roman" w:hAnsi="Times New Roman" w:cs="Times New Roman"/>
          <w:sz w:val="20"/>
          <w:szCs w:val="20"/>
        </w:rPr>
        <w:t>[9],</w:t>
      </w:r>
      <w:r w:rsidR="00E229A1" w:rsidRPr="001A197B">
        <w:rPr>
          <w:rFonts w:ascii="Times New Roman" w:hAnsi="Times New Roman" w:cs="Times New Roman"/>
          <w:sz w:val="20"/>
          <w:szCs w:val="20"/>
        </w:rPr>
        <w:t xml:space="preserve"> </w:t>
      </w:r>
      <w:r w:rsidR="00562A69">
        <w:rPr>
          <w:rFonts w:ascii="Times New Roman" w:hAnsi="Times New Roman" w:cs="Times New Roman"/>
          <w:sz w:val="20"/>
          <w:szCs w:val="20"/>
        </w:rPr>
        <w:t>[10]</w:t>
      </w:r>
      <w:r w:rsidR="00B12587" w:rsidRPr="001A197B">
        <w:rPr>
          <w:rFonts w:ascii="Times New Roman" w:hAnsi="Times New Roman" w:cs="Times New Roman"/>
          <w:sz w:val="20"/>
          <w:szCs w:val="20"/>
        </w:rPr>
        <w:t>.</w:t>
      </w:r>
      <w:r w:rsidR="001A1CE5" w:rsidRPr="001A197B">
        <w:rPr>
          <w:rFonts w:ascii="Times New Roman" w:hAnsi="Times New Roman" w:cs="Times New Roman"/>
          <w:sz w:val="20"/>
          <w:szCs w:val="20"/>
        </w:rPr>
        <w:t xml:space="preserve"> </w:t>
      </w:r>
      <w:r w:rsidR="000565B6" w:rsidRPr="001A197B">
        <w:rPr>
          <w:rFonts w:ascii="Times New Roman" w:hAnsi="Times New Roman" w:cs="Times New Roman"/>
          <w:sz w:val="20"/>
          <w:szCs w:val="20"/>
        </w:rPr>
        <w:t xml:space="preserve">For the experiments of heavy metals removal, two materials were tested for the selection of the optimal matrix for microalgae immobilization: Kappa-carrageenan and polyurethane foam. </w:t>
      </w:r>
      <w:r w:rsidR="00173F7B" w:rsidRPr="001A197B">
        <w:rPr>
          <w:rFonts w:ascii="Times New Roman" w:eastAsia="Times New Roman" w:hAnsi="Times New Roman" w:cs="Times New Roman"/>
          <w:bCs/>
          <w:color w:val="000000" w:themeColor="text1"/>
          <w:sz w:val="20"/>
          <w:szCs w:val="20"/>
        </w:rPr>
        <w:t xml:space="preserve">In the case of tolerance to Zn, Cr and Cd studies in the free cell’s system, it was </w:t>
      </w:r>
      <w:r w:rsidR="003331FC" w:rsidRPr="001A197B">
        <w:rPr>
          <w:rFonts w:ascii="Times New Roman" w:eastAsia="Times New Roman" w:hAnsi="Times New Roman" w:cs="Times New Roman"/>
          <w:bCs/>
          <w:color w:val="000000" w:themeColor="text1"/>
          <w:sz w:val="20"/>
          <w:szCs w:val="20"/>
        </w:rPr>
        <w:t xml:space="preserve">found that </w:t>
      </w:r>
      <w:r w:rsidR="00173F7B" w:rsidRPr="001A197B">
        <w:rPr>
          <w:rFonts w:ascii="Times New Roman" w:eastAsia="Times New Roman" w:hAnsi="Times New Roman" w:cs="Times New Roman"/>
          <w:bCs/>
          <w:i/>
          <w:color w:val="000000" w:themeColor="text1"/>
          <w:sz w:val="20"/>
          <w:szCs w:val="20"/>
        </w:rPr>
        <w:t>Chlorella vulgaris</w:t>
      </w:r>
      <w:r w:rsidR="00173F7B" w:rsidRPr="001A197B">
        <w:rPr>
          <w:rFonts w:ascii="Times New Roman" w:eastAsia="Times New Roman" w:hAnsi="Times New Roman" w:cs="Times New Roman"/>
          <w:bCs/>
          <w:color w:val="000000" w:themeColor="text1"/>
          <w:sz w:val="20"/>
          <w:szCs w:val="20"/>
        </w:rPr>
        <w:t xml:space="preserve"> suppor</w:t>
      </w:r>
      <w:r w:rsidR="003331FC" w:rsidRPr="001A197B">
        <w:rPr>
          <w:rFonts w:ascii="Times New Roman" w:eastAsia="Times New Roman" w:hAnsi="Times New Roman" w:cs="Times New Roman"/>
          <w:bCs/>
          <w:color w:val="000000" w:themeColor="text1"/>
          <w:sz w:val="20"/>
          <w:szCs w:val="20"/>
        </w:rPr>
        <w:t>t zinc concentrations until 600</w:t>
      </w:r>
      <w:r w:rsidR="008C3C0C" w:rsidRPr="001A197B">
        <w:rPr>
          <w:rFonts w:ascii="Times New Roman" w:eastAsia="Times New Roman" w:hAnsi="Times New Roman" w:cs="Times New Roman"/>
          <w:bCs/>
          <w:color w:val="000000" w:themeColor="text1"/>
          <w:sz w:val="20"/>
          <w:szCs w:val="20"/>
        </w:rPr>
        <w:t xml:space="preserve">mg.L-1. </w:t>
      </w:r>
      <w:r w:rsidR="00173F7B" w:rsidRPr="001A197B">
        <w:rPr>
          <w:rFonts w:ascii="Times New Roman" w:eastAsia="Times New Roman" w:hAnsi="Times New Roman" w:cs="Times New Roman"/>
          <w:bCs/>
          <w:color w:val="000000" w:themeColor="text1"/>
          <w:sz w:val="20"/>
          <w:szCs w:val="20"/>
        </w:rPr>
        <w:t>For concentrations values between 100 and 400 mg.L-1 no variations occurred</w:t>
      </w:r>
      <w:r w:rsidR="0008151D" w:rsidRPr="001A197B">
        <w:rPr>
          <w:rFonts w:ascii="Times New Roman" w:hAnsi="Times New Roman" w:cs="Times New Roman"/>
          <w:sz w:val="20"/>
          <w:szCs w:val="20"/>
        </w:rPr>
        <w:t xml:space="preserve"> </w:t>
      </w:r>
      <w:r w:rsidR="005F2841" w:rsidRPr="001A197B">
        <w:rPr>
          <w:rFonts w:ascii="Times New Roman" w:eastAsia="Times New Roman" w:hAnsi="Times New Roman" w:cs="Times New Roman"/>
          <w:bCs/>
          <w:color w:val="000000" w:themeColor="text1"/>
          <w:sz w:val="20"/>
          <w:szCs w:val="20"/>
        </w:rPr>
        <w:t>(Table2</w:t>
      </w:r>
      <w:r w:rsidR="00173F7B" w:rsidRPr="001A197B">
        <w:rPr>
          <w:rFonts w:ascii="Times New Roman" w:eastAsia="Times New Roman" w:hAnsi="Times New Roman" w:cs="Times New Roman"/>
          <w:bCs/>
          <w:color w:val="000000" w:themeColor="text1"/>
          <w:sz w:val="20"/>
          <w:szCs w:val="20"/>
        </w:rPr>
        <w:t>). The pH ranged 6.8-7.2.</w:t>
      </w:r>
    </w:p>
    <w:p w:rsidR="00880FB4" w:rsidRPr="001A197B" w:rsidRDefault="00880FB4" w:rsidP="00A00A95">
      <w:pPr>
        <w:spacing w:after="0"/>
        <w:jc w:val="both"/>
        <w:rPr>
          <w:rFonts w:ascii="Times New Roman" w:eastAsia="Times New Roman" w:hAnsi="Times New Roman" w:cs="Times New Roman"/>
          <w:bCs/>
          <w:color w:val="000000" w:themeColor="text1"/>
          <w:sz w:val="20"/>
          <w:szCs w:val="20"/>
        </w:rPr>
      </w:pPr>
    </w:p>
    <w:p w:rsidR="00DE311A" w:rsidRPr="001A197B" w:rsidRDefault="00DE311A" w:rsidP="00DE311A">
      <w:pPr>
        <w:pStyle w:val="Caption"/>
        <w:keepNext/>
        <w:rPr>
          <w:rFonts w:ascii="Times New Roman" w:hAnsi="Times New Roman" w:cs="Times New Roman"/>
          <w:b w:val="0"/>
          <w:i/>
          <w:color w:val="auto"/>
          <w:sz w:val="20"/>
          <w:szCs w:val="20"/>
        </w:rPr>
      </w:pPr>
      <w:r w:rsidRPr="00880FB4">
        <w:rPr>
          <w:rFonts w:ascii="Times New Roman" w:hAnsi="Times New Roman" w:cs="Times New Roman"/>
          <w:color w:val="auto"/>
          <w:sz w:val="20"/>
          <w:szCs w:val="20"/>
        </w:rPr>
        <w:t>Table</w:t>
      </w:r>
      <w:r w:rsidR="005F2841" w:rsidRPr="00880FB4">
        <w:rPr>
          <w:rFonts w:ascii="Times New Roman" w:hAnsi="Times New Roman" w:cs="Times New Roman"/>
          <w:color w:val="auto"/>
          <w:sz w:val="20"/>
          <w:szCs w:val="20"/>
        </w:rPr>
        <w:t>2</w:t>
      </w:r>
      <w:r w:rsidRPr="00880FB4">
        <w:rPr>
          <w:rFonts w:ascii="Times New Roman" w:hAnsi="Times New Roman" w:cs="Times New Roman"/>
          <w:color w:val="auto"/>
          <w:sz w:val="20"/>
          <w:szCs w:val="20"/>
        </w:rPr>
        <w:t>:</w:t>
      </w:r>
      <w:r w:rsidRPr="001A197B">
        <w:rPr>
          <w:rFonts w:ascii="Times New Roman" w:hAnsi="Times New Roman" w:cs="Times New Roman"/>
          <w:b w:val="0"/>
          <w:color w:val="auto"/>
          <w:sz w:val="20"/>
          <w:szCs w:val="20"/>
        </w:rPr>
        <w:t xml:space="preserve"> Effect of the Zn conc</w:t>
      </w:r>
      <w:r w:rsidR="00260B5C" w:rsidRPr="001A197B">
        <w:rPr>
          <w:rFonts w:ascii="Times New Roman" w:hAnsi="Times New Roman" w:cs="Times New Roman"/>
          <w:b w:val="0"/>
          <w:color w:val="auto"/>
          <w:sz w:val="20"/>
          <w:szCs w:val="20"/>
        </w:rPr>
        <w:t>entration on the growth rate of</w:t>
      </w:r>
      <w:r w:rsidRPr="001A197B">
        <w:rPr>
          <w:rFonts w:ascii="Times New Roman" w:hAnsi="Times New Roman" w:cs="Times New Roman"/>
          <w:b w:val="0"/>
          <w:color w:val="auto"/>
          <w:sz w:val="20"/>
          <w:szCs w:val="20"/>
        </w:rPr>
        <w:t xml:space="preserve"> </w:t>
      </w:r>
      <w:r w:rsidRPr="001A197B">
        <w:rPr>
          <w:rFonts w:ascii="Times New Roman" w:hAnsi="Times New Roman" w:cs="Times New Roman"/>
          <w:b w:val="0"/>
          <w:i/>
          <w:color w:val="auto"/>
          <w:sz w:val="20"/>
          <w:szCs w:val="20"/>
        </w:rPr>
        <w:t>Scenedesmus acutus</w:t>
      </w:r>
      <w:r w:rsidRPr="001A197B">
        <w:rPr>
          <w:rFonts w:ascii="Times New Roman" w:hAnsi="Times New Roman" w:cs="Times New Roman"/>
          <w:b w:val="0"/>
          <w:color w:val="auto"/>
          <w:sz w:val="20"/>
          <w:szCs w:val="20"/>
        </w:rPr>
        <w:t xml:space="preserve"> and </w:t>
      </w:r>
      <w:r w:rsidRPr="001A197B">
        <w:rPr>
          <w:rFonts w:ascii="Times New Roman" w:hAnsi="Times New Roman" w:cs="Times New Roman"/>
          <w:b w:val="0"/>
          <w:i/>
          <w:color w:val="auto"/>
          <w:sz w:val="20"/>
          <w:szCs w:val="20"/>
        </w:rPr>
        <w:t>chlorella vulgaris</w:t>
      </w:r>
      <w:r w:rsidR="00562A69">
        <w:rPr>
          <w:rFonts w:ascii="Times New Roman" w:hAnsi="Times New Roman" w:cs="Times New Roman"/>
          <w:b w:val="0"/>
          <w:i/>
          <w:color w:val="auto"/>
          <w:sz w:val="20"/>
          <w:szCs w:val="20"/>
        </w:rPr>
        <w:t xml:space="preserve"> </w:t>
      </w:r>
      <w:r w:rsidR="00562A69">
        <w:rPr>
          <w:rFonts w:ascii="Times New Roman" w:hAnsi="Times New Roman" w:cs="Times New Roman"/>
          <w:b w:val="0"/>
          <w:color w:val="auto"/>
          <w:sz w:val="20"/>
          <w:szCs w:val="20"/>
        </w:rPr>
        <w:t>[61]</w:t>
      </w:r>
      <w:r w:rsidR="00371DC9" w:rsidRPr="001A197B">
        <w:rPr>
          <w:rFonts w:ascii="Times New Roman" w:hAnsi="Times New Roman" w:cs="Times New Roman"/>
          <w:b w:val="0"/>
          <w:color w:val="auto"/>
          <w:sz w:val="20"/>
          <w:szCs w:val="20"/>
        </w:rPr>
        <w:t>.</w:t>
      </w:r>
    </w:p>
    <w:tbl>
      <w:tblPr>
        <w:tblStyle w:val="TableGrid"/>
        <w:tblW w:w="0" w:type="auto"/>
        <w:tblLook w:val="0000"/>
      </w:tblPr>
      <w:tblGrid>
        <w:gridCol w:w="1998"/>
        <w:gridCol w:w="1483"/>
        <w:gridCol w:w="1739"/>
        <w:gridCol w:w="1998"/>
        <w:gridCol w:w="1480"/>
        <w:gridCol w:w="1742"/>
      </w:tblGrid>
      <w:tr w:rsidR="00F64AA8" w:rsidRPr="001A197B" w:rsidTr="00F64AA8">
        <w:trPr>
          <w:trHeight w:val="299"/>
        </w:trPr>
        <w:tc>
          <w:tcPr>
            <w:tcW w:w="5220" w:type="dxa"/>
            <w:gridSpan w:val="3"/>
          </w:tcPr>
          <w:p w:rsidR="00F64AA8" w:rsidRPr="001A197B" w:rsidRDefault="00F64AA8" w:rsidP="00A07367">
            <w:pPr>
              <w:ind w:left="108"/>
              <w:jc w:val="center"/>
              <w:rPr>
                <w:rFonts w:ascii="Times New Roman" w:eastAsia="Times New Roman" w:hAnsi="Times New Roman" w:cs="Times New Roman"/>
                <w:b/>
                <w:bCs/>
                <w:i/>
                <w:color w:val="000000" w:themeColor="text1"/>
                <w:sz w:val="20"/>
                <w:szCs w:val="20"/>
              </w:rPr>
            </w:pPr>
            <w:r w:rsidRPr="001A197B">
              <w:rPr>
                <w:rFonts w:ascii="Times New Roman" w:eastAsia="Times New Roman" w:hAnsi="Times New Roman" w:cs="Times New Roman"/>
                <w:b/>
                <w:bCs/>
                <w:i/>
                <w:color w:val="000000" w:themeColor="text1"/>
                <w:sz w:val="20"/>
                <w:szCs w:val="20"/>
              </w:rPr>
              <w:t>Chlorella vulgaris</w:t>
            </w:r>
          </w:p>
        </w:tc>
        <w:tc>
          <w:tcPr>
            <w:tcW w:w="5220" w:type="dxa"/>
            <w:gridSpan w:val="3"/>
          </w:tcPr>
          <w:p w:rsidR="00F64AA8" w:rsidRPr="001A197B" w:rsidRDefault="00F64AA8" w:rsidP="00A07367">
            <w:pPr>
              <w:ind w:left="108"/>
              <w:jc w:val="center"/>
              <w:rPr>
                <w:rFonts w:ascii="Times New Roman" w:eastAsia="Times New Roman" w:hAnsi="Times New Roman" w:cs="Times New Roman"/>
                <w:b/>
                <w:bCs/>
                <w:i/>
                <w:color w:val="000000" w:themeColor="text1"/>
                <w:sz w:val="20"/>
                <w:szCs w:val="20"/>
              </w:rPr>
            </w:pPr>
            <w:r w:rsidRPr="001A197B">
              <w:rPr>
                <w:rFonts w:ascii="Times New Roman" w:eastAsia="Times New Roman" w:hAnsi="Times New Roman" w:cs="Times New Roman"/>
                <w:b/>
                <w:bCs/>
                <w:i/>
                <w:color w:val="000000" w:themeColor="text1"/>
                <w:sz w:val="20"/>
                <w:szCs w:val="20"/>
              </w:rPr>
              <w:t>Scenedesmus acutus</w:t>
            </w:r>
          </w:p>
        </w:tc>
      </w:tr>
      <w:tr w:rsidR="00F64AA8" w:rsidRPr="001A197B" w:rsidTr="006E54C9">
        <w:tblPrEx>
          <w:tblLook w:val="04A0"/>
        </w:tblPrEx>
        <w:tc>
          <w:tcPr>
            <w:tcW w:w="1998" w:type="dxa"/>
          </w:tcPr>
          <w:p w:rsidR="00F64AA8" w:rsidRPr="001A197B" w:rsidRDefault="00F64AA8" w:rsidP="00A07367">
            <w:pPr>
              <w:tabs>
                <w:tab w:val="center" w:pos="762"/>
              </w:tabs>
              <w:jc w:val="center"/>
              <w:rPr>
                <w:rFonts w:ascii="Times New Roman" w:hAnsi="Times New Roman" w:cs="Times New Roman"/>
                <w:sz w:val="20"/>
                <w:szCs w:val="20"/>
              </w:rPr>
            </w:pPr>
            <w:r w:rsidRPr="001A197B">
              <w:rPr>
                <w:rFonts w:ascii="Times New Roman" w:hAnsi="Times New Roman" w:cs="Times New Roman"/>
                <w:sz w:val="20"/>
                <w:szCs w:val="20"/>
              </w:rPr>
              <w:t>Concentration</w:t>
            </w:r>
            <w:r w:rsidR="006E54C9" w:rsidRPr="001A197B">
              <w:rPr>
                <w:rFonts w:ascii="Times New Roman" w:hAnsi="Times New Roman" w:cs="Times New Roman"/>
                <w:sz w:val="20"/>
                <w:szCs w:val="20"/>
              </w:rPr>
              <w:t xml:space="preserve"> </w:t>
            </w:r>
            <w:r w:rsidR="00B96A70" w:rsidRPr="001A197B">
              <w:rPr>
                <w:rFonts w:ascii="Times New Roman" w:hAnsi="Times New Roman" w:cs="Times New Roman"/>
                <w:sz w:val="20"/>
                <w:szCs w:val="20"/>
              </w:rPr>
              <w:t>m</w:t>
            </w:r>
            <w:r w:rsidRPr="001A197B">
              <w:rPr>
                <w:rFonts w:ascii="Times New Roman" w:hAnsi="Times New Roman" w:cs="Times New Roman"/>
                <w:sz w:val="20"/>
                <w:szCs w:val="20"/>
              </w:rPr>
              <w:t>g/l</w:t>
            </w:r>
          </w:p>
        </w:tc>
        <w:tc>
          <w:tcPr>
            <w:tcW w:w="1483" w:type="dxa"/>
          </w:tcPr>
          <w:p w:rsidR="00F64AA8" w:rsidRPr="001A197B" w:rsidRDefault="00F64AA8" w:rsidP="00A07367">
            <w:pPr>
              <w:jc w:val="center"/>
              <w:rPr>
                <w:rFonts w:ascii="Times New Roman" w:hAnsi="Times New Roman" w:cs="Times New Roman"/>
                <w:sz w:val="20"/>
                <w:szCs w:val="20"/>
              </w:rPr>
            </w:pPr>
            <w:r w:rsidRPr="001A197B">
              <w:rPr>
                <w:rFonts w:ascii="Times New Roman" w:hAnsi="Times New Roman" w:cs="Times New Roman"/>
                <w:sz w:val="20"/>
                <w:szCs w:val="20"/>
              </w:rPr>
              <w:t>µ(h)-1</w:t>
            </w:r>
          </w:p>
        </w:tc>
        <w:tc>
          <w:tcPr>
            <w:tcW w:w="1739" w:type="dxa"/>
          </w:tcPr>
          <w:p w:rsidR="00F64AA8" w:rsidRPr="001A197B" w:rsidRDefault="00260B5C" w:rsidP="00A07367">
            <w:pPr>
              <w:jc w:val="center"/>
              <w:rPr>
                <w:rFonts w:ascii="Times New Roman" w:hAnsi="Times New Roman" w:cs="Times New Roman"/>
                <w:sz w:val="20"/>
                <w:szCs w:val="20"/>
              </w:rPr>
            </w:pPr>
            <w:r w:rsidRPr="001A197B">
              <w:rPr>
                <w:rFonts w:ascii="Times New Roman" w:hAnsi="Times New Roman" w:cs="Times New Roman"/>
                <w:sz w:val="20"/>
                <w:szCs w:val="20"/>
              </w:rPr>
              <w:t>T</w:t>
            </w:r>
            <w:r w:rsidR="00F64AA8" w:rsidRPr="001A197B">
              <w:rPr>
                <w:rFonts w:ascii="Times New Roman" w:hAnsi="Times New Roman" w:cs="Times New Roman"/>
                <w:sz w:val="20"/>
                <w:szCs w:val="20"/>
              </w:rPr>
              <w:t>(h)</w:t>
            </w:r>
          </w:p>
        </w:tc>
        <w:tc>
          <w:tcPr>
            <w:tcW w:w="1998" w:type="dxa"/>
          </w:tcPr>
          <w:p w:rsidR="00F64AA8" w:rsidRPr="001A197B" w:rsidRDefault="00F64AA8" w:rsidP="00A07367">
            <w:pPr>
              <w:tabs>
                <w:tab w:val="center" w:pos="762"/>
              </w:tabs>
              <w:jc w:val="center"/>
              <w:rPr>
                <w:rFonts w:ascii="Times New Roman" w:hAnsi="Times New Roman" w:cs="Times New Roman"/>
                <w:sz w:val="20"/>
                <w:szCs w:val="20"/>
              </w:rPr>
            </w:pPr>
            <w:r w:rsidRPr="001A197B">
              <w:rPr>
                <w:rFonts w:ascii="Times New Roman" w:hAnsi="Times New Roman" w:cs="Times New Roman"/>
                <w:sz w:val="20"/>
                <w:szCs w:val="20"/>
              </w:rPr>
              <w:t>Concentration</w:t>
            </w:r>
            <w:r w:rsidR="006E54C9" w:rsidRPr="001A197B">
              <w:rPr>
                <w:rFonts w:ascii="Times New Roman" w:hAnsi="Times New Roman" w:cs="Times New Roman"/>
                <w:sz w:val="20"/>
                <w:szCs w:val="20"/>
              </w:rPr>
              <w:t xml:space="preserve"> </w:t>
            </w:r>
            <w:r w:rsidR="00B96A70" w:rsidRPr="001A197B">
              <w:rPr>
                <w:rFonts w:ascii="Times New Roman" w:hAnsi="Times New Roman" w:cs="Times New Roman"/>
                <w:sz w:val="20"/>
                <w:szCs w:val="20"/>
              </w:rPr>
              <w:t>m</w:t>
            </w:r>
            <w:r w:rsidRPr="001A197B">
              <w:rPr>
                <w:rFonts w:ascii="Times New Roman" w:hAnsi="Times New Roman" w:cs="Times New Roman"/>
                <w:sz w:val="20"/>
                <w:szCs w:val="20"/>
              </w:rPr>
              <w:t>g/l</w:t>
            </w:r>
          </w:p>
        </w:tc>
        <w:tc>
          <w:tcPr>
            <w:tcW w:w="1480" w:type="dxa"/>
          </w:tcPr>
          <w:p w:rsidR="00F64AA8" w:rsidRPr="001A197B" w:rsidRDefault="00F64AA8" w:rsidP="00A07367">
            <w:pPr>
              <w:jc w:val="center"/>
              <w:rPr>
                <w:rFonts w:ascii="Times New Roman" w:hAnsi="Times New Roman" w:cs="Times New Roman"/>
                <w:sz w:val="20"/>
                <w:szCs w:val="20"/>
              </w:rPr>
            </w:pPr>
            <w:r w:rsidRPr="001A197B">
              <w:rPr>
                <w:rFonts w:ascii="Times New Roman" w:hAnsi="Times New Roman" w:cs="Times New Roman"/>
                <w:sz w:val="20"/>
                <w:szCs w:val="20"/>
              </w:rPr>
              <w:t>µ(h)-1</w:t>
            </w:r>
          </w:p>
        </w:tc>
        <w:tc>
          <w:tcPr>
            <w:tcW w:w="1742" w:type="dxa"/>
          </w:tcPr>
          <w:p w:rsidR="00F64AA8" w:rsidRPr="001A197B" w:rsidRDefault="00260B5C" w:rsidP="00A07367">
            <w:pPr>
              <w:jc w:val="center"/>
              <w:rPr>
                <w:rFonts w:ascii="Times New Roman" w:hAnsi="Times New Roman" w:cs="Times New Roman"/>
                <w:sz w:val="20"/>
                <w:szCs w:val="20"/>
              </w:rPr>
            </w:pPr>
            <w:r w:rsidRPr="001A197B">
              <w:rPr>
                <w:rFonts w:ascii="Times New Roman" w:hAnsi="Times New Roman" w:cs="Times New Roman"/>
                <w:sz w:val="20"/>
                <w:szCs w:val="20"/>
              </w:rPr>
              <w:t>T</w:t>
            </w:r>
            <w:r w:rsidR="00F64AA8" w:rsidRPr="001A197B">
              <w:rPr>
                <w:rFonts w:ascii="Times New Roman" w:hAnsi="Times New Roman" w:cs="Times New Roman"/>
                <w:sz w:val="20"/>
                <w:szCs w:val="20"/>
              </w:rPr>
              <w:t>(h)</w:t>
            </w:r>
          </w:p>
        </w:tc>
      </w:tr>
      <w:tr w:rsidR="00F64AA8" w:rsidRPr="001A197B" w:rsidTr="006E54C9">
        <w:tblPrEx>
          <w:tblLook w:val="04A0"/>
        </w:tblPrEx>
        <w:tc>
          <w:tcPr>
            <w:tcW w:w="1998" w:type="dxa"/>
          </w:tcPr>
          <w:p w:rsidR="00F64AA8" w:rsidRPr="001A197B" w:rsidRDefault="003431CB" w:rsidP="00A07367">
            <w:pPr>
              <w:jc w:val="center"/>
              <w:rPr>
                <w:rFonts w:ascii="Times New Roman" w:hAnsi="Times New Roman" w:cs="Times New Roman"/>
                <w:sz w:val="20"/>
                <w:szCs w:val="20"/>
              </w:rPr>
            </w:pPr>
            <w:r w:rsidRPr="001A197B">
              <w:rPr>
                <w:rFonts w:ascii="Times New Roman" w:hAnsi="Times New Roman" w:cs="Times New Roman"/>
                <w:sz w:val="20"/>
                <w:szCs w:val="20"/>
              </w:rPr>
              <w:t>100</w:t>
            </w:r>
          </w:p>
        </w:tc>
        <w:tc>
          <w:tcPr>
            <w:tcW w:w="1483" w:type="dxa"/>
          </w:tcPr>
          <w:p w:rsidR="00F64AA8" w:rsidRPr="001A197B" w:rsidRDefault="00CB6601" w:rsidP="00A07367">
            <w:pPr>
              <w:jc w:val="center"/>
              <w:rPr>
                <w:rFonts w:ascii="Times New Roman" w:hAnsi="Times New Roman" w:cs="Times New Roman"/>
                <w:sz w:val="20"/>
                <w:szCs w:val="20"/>
              </w:rPr>
            </w:pPr>
            <w:r w:rsidRPr="001A197B">
              <w:rPr>
                <w:rFonts w:ascii="Times New Roman" w:hAnsi="Times New Roman" w:cs="Times New Roman"/>
                <w:sz w:val="20"/>
                <w:szCs w:val="20"/>
              </w:rPr>
              <w:t>0.0104</w:t>
            </w:r>
          </w:p>
        </w:tc>
        <w:tc>
          <w:tcPr>
            <w:tcW w:w="1739" w:type="dxa"/>
          </w:tcPr>
          <w:p w:rsidR="00F64AA8" w:rsidRPr="001A197B" w:rsidRDefault="00CB6601" w:rsidP="00A07367">
            <w:pPr>
              <w:jc w:val="center"/>
              <w:rPr>
                <w:rFonts w:ascii="Times New Roman" w:hAnsi="Times New Roman" w:cs="Times New Roman"/>
                <w:sz w:val="20"/>
                <w:szCs w:val="20"/>
              </w:rPr>
            </w:pPr>
            <w:r w:rsidRPr="001A197B">
              <w:rPr>
                <w:rFonts w:ascii="Times New Roman" w:hAnsi="Times New Roman" w:cs="Times New Roman"/>
                <w:sz w:val="20"/>
                <w:szCs w:val="20"/>
              </w:rPr>
              <w:t>66</w:t>
            </w:r>
          </w:p>
        </w:tc>
        <w:tc>
          <w:tcPr>
            <w:tcW w:w="1998" w:type="dxa"/>
          </w:tcPr>
          <w:p w:rsidR="00F64AA8"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25</w:t>
            </w:r>
          </w:p>
        </w:tc>
        <w:tc>
          <w:tcPr>
            <w:tcW w:w="1480" w:type="dxa"/>
          </w:tcPr>
          <w:p w:rsidR="00F64AA8"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0.0123</w:t>
            </w:r>
          </w:p>
        </w:tc>
        <w:tc>
          <w:tcPr>
            <w:tcW w:w="1742" w:type="dxa"/>
          </w:tcPr>
          <w:p w:rsidR="00F64AA8"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56</w:t>
            </w:r>
          </w:p>
        </w:tc>
      </w:tr>
      <w:tr w:rsidR="00F64AA8" w:rsidRPr="001A197B" w:rsidTr="006E54C9">
        <w:tblPrEx>
          <w:tblLook w:val="04A0"/>
        </w:tblPrEx>
        <w:tc>
          <w:tcPr>
            <w:tcW w:w="1998" w:type="dxa"/>
          </w:tcPr>
          <w:p w:rsidR="00F64AA8" w:rsidRPr="001A197B" w:rsidRDefault="003431CB" w:rsidP="00A07367">
            <w:pPr>
              <w:jc w:val="center"/>
              <w:rPr>
                <w:rFonts w:ascii="Times New Roman" w:hAnsi="Times New Roman" w:cs="Times New Roman"/>
                <w:sz w:val="20"/>
                <w:szCs w:val="20"/>
              </w:rPr>
            </w:pPr>
            <w:r w:rsidRPr="001A197B">
              <w:rPr>
                <w:rFonts w:ascii="Times New Roman" w:hAnsi="Times New Roman" w:cs="Times New Roman"/>
                <w:sz w:val="20"/>
                <w:szCs w:val="20"/>
              </w:rPr>
              <w:t>200</w:t>
            </w:r>
          </w:p>
        </w:tc>
        <w:tc>
          <w:tcPr>
            <w:tcW w:w="1483" w:type="dxa"/>
          </w:tcPr>
          <w:p w:rsidR="00F64AA8" w:rsidRPr="001A197B" w:rsidRDefault="00CB6601" w:rsidP="00A07367">
            <w:pPr>
              <w:jc w:val="center"/>
              <w:rPr>
                <w:rFonts w:ascii="Times New Roman" w:hAnsi="Times New Roman" w:cs="Times New Roman"/>
                <w:sz w:val="20"/>
                <w:szCs w:val="20"/>
              </w:rPr>
            </w:pPr>
            <w:r w:rsidRPr="001A197B">
              <w:rPr>
                <w:rFonts w:ascii="Times New Roman" w:hAnsi="Times New Roman" w:cs="Times New Roman"/>
                <w:sz w:val="20"/>
                <w:szCs w:val="20"/>
              </w:rPr>
              <w:t>0.0111</w:t>
            </w:r>
          </w:p>
        </w:tc>
        <w:tc>
          <w:tcPr>
            <w:tcW w:w="1739" w:type="dxa"/>
          </w:tcPr>
          <w:p w:rsidR="00F64AA8" w:rsidRPr="001A197B" w:rsidRDefault="00CB6601" w:rsidP="00A07367">
            <w:pPr>
              <w:jc w:val="center"/>
              <w:rPr>
                <w:rFonts w:ascii="Times New Roman" w:hAnsi="Times New Roman" w:cs="Times New Roman"/>
                <w:sz w:val="20"/>
                <w:szCs w:val="20"/>
              </w:rPr>
            </w:pPr>
            <w:r w:rsidRPr="001A197B">
              <w:rPr>
                <w:rFonts w:ascii="Times New Roman" w:hAnsi="Times New Roman" w:cs="Times New Roman"/>
                <w:sz w:val="20"/>
                <w:szCs w:val="20"/>
              </w:rPr>
              <w:t>62</w:t>
            </w:r>
          </w:p>
        </w:tc>
        <w:tc>
          <w:tcPr>
            <w:tcW w:w="1998" w:type="dxa"/>
          </w:tcPr>
          <w:p w:rsidR="00F64AA8"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30</w:t>
            </w:r>
          </w:p>
        </w:tc>
        <w:tc>
          <w:tcPr>
            <w:tcW w:w="1480" w:type="dxa"/>
          </w:tcPr>
          <w:p w:rsidR="00F64AA8"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0.0132</w:t>
            </w:r>
          </w:p>
        </w:tc>
        <w:tc>
          <w:tcPr>
            <w:tcW w:w="1742" w:type="dxa"/>
          </w:tcPr>
          <w:p w:rsidR="00F64AA8"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53</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300</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0.0104</w:t>
            </w:r>
          </w:p>
        </w:tc>
        <w:tc>
          <w:tcPr>
            <w:tcW w:w="1739"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66</w:t>
            </w:r>
          </w:p>
        </w:tc>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45</w:t>
            </w:r>
          </w:p>
        </w:tc>
        <w:tc>
          <w:tcPr>
            <w:tcW w:w="1480"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0.0136</w:t>
            </w:r>
          </w:p>
        </w:tc>
        <w:tc>
          <w:tcPr>
            <w:tcW w:w="1742"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51</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400</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0.0096</w:t>
            </w:r>
          </w:p>
        </w:tc>
        <w:tc>
          <w:tcPr>
            <w:tcW w:w="1739"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72</w:t>
            </w:r>
          </w:p>
        </w:tc>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50</w:t>
            </w:r>
          </w:p>
        </w:tc>
        <w:tc>
          <w:tcPr>
            <w:tcW w:w="1480"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0.0142</w:t>
            </w:r>
          </w:p>
        </w:tc>
        <w:tc>
          <w:tcPr>
            <w:tcW w:w="1742"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48</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450</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0.0078</w:t>
            </w:r>
          </w:p>
        </w:tc>
        <w:tc>
          <w:tcPr>
            <w:tcW w:w="1739"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88</w:t>
            </w:r>
          </w:p>
        </w:tc>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60</w:t>
            </w:r>
          </w:p>
        </w:tc>
        <w:tc>
          <w:tcPr>
            <w:tcW w:w="1480"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0.0134</w:t>
            </w:r>
          </w:p>
        </w:tc>
        <w:tc>
          <w:tcPr>
            <w:tcW w:w="1742"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51</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500</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0.0079</w:t>
            </w:r>
          </w:p>
        </w:tc>
        <w:tc>
          <w:tcPr>
            <w:tcW w:w="1739"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87</w:t>
            </w:r>
          </w:p>
        </w:tc>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75</w:t>
            </w:r>
          </w:p>
        </w:tc>
        <w:tc>
          <w:tcPr>
            <w:tcW w:w="1480"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0.0129</w:t>
            </w:r>
          </w:p>
        </w:tc>
        <w:tc>
          <w:tcPr>
            <w:tcW w:w="1742"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53</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550</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0.0092</w:t>
            </w:r>
          </w:p>
        </w:tc>
        <w:tc>
          <w:tcPr>
            <w:tcW w:w="1739"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74</w:t>
            </w:r>
          </w:p>
        </w:tc>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100</w:t>
            </w:r>
          </w:p>
        </w:tc>
        <w:tc>
          <w:tcPr>
            <w:tcW w:w="1480"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0.0124</w:t>
            </w:r>
          </w:p>
        </w:tc>
        <w:tc>
          <w:tcPr>
            <w:tcW w:w="1742"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54</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600</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0.0000</w:t>
            </w:r>
          </w:p>
        </w:tc>
        <w:tc>
          <w:tcPr>
            <w:tcW w:w="1739" w:type="dxa"/>
          </w:tcPr>
          <w:p w:rsidR="00985AD9" w:rsidRPr="001A197B" w:rsidRDefault="00260B5C" w:rsidP="00A07367">
            <w:pPr>
              <w:jc w:val="center"/>
              <w:rPr>
                <w:rFonts w:ascii="Times New Roman" w:hAnsi="Times New Roman" w:cs="Times New Roman"/>
                <w:sz w:val="20"/>
                <w:szCs w:val="20"/>
              </w:rPr>
            </w:pPr>
            <w:r w:rsidRPr="001A197B">
              <w:rPr>
                <w:rFonts w:ascii="Times New Roman" w:hAnsi="Times New Roman" w:cs="Times New Roman"/>
                <w:sz w:val="20"/>
                <w:szCs w:val="20"/>
              </w:rPr>
              <w:t>no growth</w:t>
            </w:r>
          </w:p>
        </w:tc>
        <w:tc>
          <w:tcPr>
            <w:tcW w:w="1998"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125</w:t>
            </w:r>
          </w:p>
        </w:tc>
        <w:tc>
          <w:tcPr>
            <w:tcW w:w="1480" w:type="dxa"/>
          </w:tcPr>
          <w:p w:rsidR="00985AD9" w:rsidRPr="001A197B" w:rsidRDefault="00260B5C" w:rsidP="00A07367">
            <w:pPr>
              <w:jc w:val="center"/>
              <w:rPr>
                <w:rFonts w:ascii="Times New Roman" w:hAnsi="Times New Roman" w:cs="Times New Roman"/>
                <w:sz w:val="20"/>
                <w:szCs w:val="20"/>
              </w:rPr>
            </w:pPr>
            <w:r w:rsidRPr="001A197B">
              <w:rPr>
                <w:rFonts w:ascii="Times New Roman" w:hAnsi="Times New Roman" w:cs="Times New Roman"/>
                <w:sz w:val="20"/>
                <w:szCs w:val="20"/>
              </w:rPr>
              <w:t>no growth</w:t>
            </w:r>
          </w:p>
        </w:tc>
        <w:tc>
          <w:tcPr>
            <w:tcW w:w="1742" w:type="dxa"/>
          </w:tcPr>
          <w:p w:rsidR="00985AD9" w:rsidRPr="001A197B" w:rsidRDefault="00260B5C" w:rsidP="00A07367">
            <w:pPr>
              <w:jc w:val="center"/>
              <w:rPr>
                <w:rFonts w:ascii="Times New Roman" w:hAnsi="Times New Roman" w:cs="Times New Roman"/>
                <w:sz w:val="20"/>
                <w:szCs w:val="20"/>
              </w:rPr>
            </w:pPr>
            <w:r w:rsidRPr="001A197B">
              <w:rPr>
                <w:rFonts w:ascii="Times New Roman" w:hAnsi="Times New Roman" w:cs="Times New Roman"/>
                <w:sz w:val="20"/>
                <w:szCs w:val="20"/>
              </w:rPr>
              <w:t>no growth</w:t>
            </w:r>
          </w:p>
        </w:tc>
      </w:tr>
      <w:tr w:rsidR="00985AD9" w:rsidRPr="001A197B" w:rsidTr="006E54C9">
        <w:tblPrEx>
          <w:tblLook w:val="04A0"/>
        </w:tblPrEx>
        <w:tc>
          <w:tcPr>
            <w:tcW w:w="1998" w:type="dxa"/>
          </w:tcPr>
          <w:p w:rsidR="00985AD9" w:rsidRPr="001A197B" w:rsidRDefault="00985AD9" w:rsidP="00A07367">
            <w:pPr>
              <w:jc w:val="center"/>
              <w:rPr>
                <w:rFonts w:ascii="Times New Roman" w:hAnsi="Times New Roman" w:cs="Times New Roman"/>
                <w:b/>
                <w:sz w:val="20"/>
                <w:szCs w:val="20"/>
              </w:rPr>
            </w:pPr>
            <w:r w:rsidRPr="001A197B">
              <w:rPr>
                <w:rFonts w:ascii="Times New Roman" w:hAnsi="Times New Roman" w:cs="Times New Roman"/>
                <w:b/>
                <w:sz w:val="20"/>
                <w:szCs w:val="20"/>
              </w:rPr>
              <w:t>Control</w:t>
            </w:r>
          </w:p>
        </w:tc>
        <w:tc>
          <w:tcPr>
            <w:tcW w:w="1483"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0.0106</w:t>
            </w:r>
          </w:p>
        </w:tc>
        <w:tc>
          <w:tcPr>
            <w:tcW w:w="1739"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65</w:t>
            </w:r>
          </w:p>
        </w:tc>
        <w:tc>
          <w:tcPr>
            <w:tcW w:w="1998" w:type="dxa"/>
          </w:tcPr>
          <w:p w:rsidR="00985AD9" w:rsidRPr="001A197B" w:rsidRDefault="00985AD9" w:rsidP="00A07367">
            <w:pPr>
              <w:jc w:val="center"/>
              <w:rPr>
                <w:rFonts w:ascii="Times New Roman" w:hAnsi="Times New Roman" w:cs="Times New Roman"/>
                <w:b/>
                <w:sz w:val="20"/>
                <w:szCs w:val="20"/>
              </w:rPr>
            </w:pPr>
            <w:r w:rsidRPr="001A197B">
              <w:rPr>
                <w:rFonts w:ascii="Times New Roman" w:hAnsi="Times New Roman" w:cs="Times New Roman"/>
                <w:b/>
                <w:sz w:val="20"/>
                <w:szCs w:val="20"/>
              </w:rPr>
              <w:t>Control</w:t>
            </w:r>
          </w:p>
        </w:tc>
        <w:tc>
          <w:tcPr>
            <w:tcW w:w="1480"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0.0124</w:t>
            </w:r>
          </w:p>
        </w:tc>
        <w:tc>
          <w:tcPr>
            <w:tcW w:w="1742" w:type="dxa"/>
          </w:tcPr>
          <w:p w:rsidR="00985AD9" w:rsidRPr="001A197B" w:rsidRDefault="00985AD9" w:rsidP="00A07367">
            <w:pPr>
              <w:jc w:val="center"/>
              <w:rPr>
                <w:rFonts w:ascii="Times New Roman" w:hAnsi="Times New Roman" w:cs="Times New Roman"/>
                <w:sz w:val="20"/>
                <w:szCs w:val="20"/>
              </w:rPr>
            </w:pPr>
            <w:r w:rsidRPr="001A197B">
              <w:rPr>
                <w:rFonts w:ascii="Times New Roman" w:hAnsi="Times New Roman" w:cs="Times New Roman"/>
                <w:sz w:val="20"/>
                <w:szCs w:val="20"/>
              </w:rPr>
              <w:t>56</w:t>
            </w:r>
          </w:p>
        </w:tc>
      </w:tr>
    </w:tbl>
    <w:p w:rsidR="00D91CED" w:rsidRDefault="00D91CED" w:rsidP="00BB3818">
      <w:pPr>
        <w:spacing w:after="0"/>
        <w:jc w:val="both"/>
        <w:rPr>
          <w:rFonts w:ascii="Times New Roman" w:hAnsi="Times New Roman" w:cs="Times New Roman"/>
          <w:sz w:val="20"/>
          <w:szCs w:val="20"/>
        </w:rPr>
      </w:pPr>
    </w:p>
    <w:p w:rsidR="00CD6441" w:rsidRPr="001A197B" w:rsidRDefault="00BF719E" w:rsidP="00BB3818">
      <w:pPr>
        <w:spacing w:after="0"/>
        <w:jc w:val="both"/>
        <w:rPr>
          <w:rFonts w:ascii="Times New Roman" w:hAnsi="Times New Roman" w:cs="Times New Roman"/>
          <w:sz w:val="20"/>
          <w:szCs w:val="20"/>
        </w:rPr>
      </w:pPr>
      <w:r w:rsidRPr="001A197B">
        <w:rPr>
          <w:rFonts w:ascii="Times New Roman" w:hAnsi="Times New Roman" w:cs="Times New Roman"/>
          <w:sz w:val="20"/>
          <w:szCs w:val="20"/>
        </w:rPr>
        <w:t>In table 2;</w:t>
      </w:r>
    </w:p>
    <w:p w:rsidR="00DE311A" w:rsidRPr="001A197B" w:rsidRDefault="00422987" w:rsidP="00BB3818">
      <w:pPr>
        <w:spacing w:after="0"/>
        <w:jc w:val="both"/>
        <w:rPr>
          <w:rFonts w:ascii="Times New Roman" w:hAnsi="Times New Roman" w:cs="Times New Roman"/>
          <w:sz w:val="20"/>
          <w:szCs w:val="20"/>
        </w:rPr>
      </w:pPr>
      <w:r w:rsidRPr="001A197B">
        <w:rPr>
          <w:rFonts w:ascii="Times New Roman" w:hAnsi="Times New Roman" w:cs="Times New Roman"/>
          <w:sz w:val="20"/>
          <w:szCs w:val="20"/>
        </w:rPr>
        <w:t>µ= microorganism</w:t>
      </w:r>
      <w:r w:rsidR="00DE311A" w:rsidRPr="001A197B">
        <w:rPr>
          <w:rFonts w:ascii="Times New Roman" w:hAnsi="Times New Roman" w:cs="Times New Roman"/>
          <w:sz w:val="20"/>
          <w:szCs w:val="20"/>
        </w:rPr>
        <w:t xml:space="preserve"> specific growth rate</w:t>
      </w:r>
    </w:p>
    <w:p w:rsidR="00DE311A" w:rsidRPr="001A197B" w:rsidRDefault="00260B5C" w:rsidP="00BB3818">
      <w:pPr>
        <w:spacing w:after="0"/>
        <w:jc w:val="both"/>
        <w:rPr>
          <w:rFonts w:ascii="Times New Roman" w:hAnsi="Times New Roman" w:cs="Times New Roman"/>
          <w:sz w:val="20"/>
          <w:szCs w:val="20"/>
        </w:rPr>
      </w:pPr>
      <w:r w:rsidRPr="001A197B">
        <w:rPr>
          <w:rFonts w:ascii="Times New Roman" w:hAnsi="Times New Roman" w:cs="Times New Roman"/>
          <w:sz w:val="20"/>
          <w:szCs w:val="20"/>
        </w:rPr>
        <w:t>T</w:t>
      </w:r>
      <w:r w:rsidR="00DE311A" w:rsidRPr="001A197B">
        <w:rPr>
          <w:rFonts w:ascii="Times New Roman" w:hAnsi="Times New Roman" w:cs="Times New Roman"/>
          <w:sz w:val="20"/>
          <w:szCs w:val="20"/>
        </w:rPr>
        <w:t>= generation time</w:t>
      </w:r>
    </w:p>
    <w:p w:rsidR="00DE311A" w:rsidRDefault="00DE311A" w:rsidP="00BB3818">
      <w:pPr>
        <w:spacing w:after="0"/>
        <w:jc w:val="both"/>
        <w:rPr>
          <w:rFonts w:ascii="Times New Roman" w:eastAsia="Times New Roman" w:hAnsi="Times New Roman" w:cs="Times New Roman"/>
          <w:bCs/>
          <w:color w:val="000000" w:themeColor="text1"/>
          <w:sz w:val="20"/>
          <w:szCs w:val="20"/>
        </w:rPr>
      </w:pPr>
      <w:r w:rsidRPr="001A197B">
        <w:rPr>
          <w:rFonts w:ascii="Times New Roman" w:eastAsia="Times New Roman" w:hAnsi="Times New Roman" w:cs="Times New Roman"/>
          <w:bCs/>
          <w:i/>
          <w:color w:val="000000" w:themeColor="text1"/>
          <w:sz w:val="20"/>
          <w:szCs w:val="20"/>
        </w:rPr>
        <w:t>Scenedesmus acutus</w:t>
      </w:r>
      <w:r w:rsidRPr="001A197B">
        <w:rPr>
          <w:rFonts w:ascii="Times New Roman" w:eastAsia="Times New Roman" w:hAnsi="Times New Roman" w:cs="Times New Roman"/>
          <w:bCs/>
          <w:color w:val="000000" w:themeColor="text1"/>
          <w:sz w:val="20"/>
          <w:szCs w:val="20"/>
        </w:rPr>
        <w:t xml:space="preserve"> resists zinc concentrations of 100 mg.L-1 maximum, and Cellular density diminishes when the concentration of zinc increase.</w:t>
      </w:r>
    </w:p>
    <w:p w:rsidR="00D91CED" w:rsidRDefault="00D91CED" w:rsidP="00BB3818">
      <w:pPr>
        <w:spacing w:after="0"/>
        <w:jc w:val="both"/>
        <w:rPr>
          <w:rFonts w:eastAsia="Times New Roman" w:cstheme="minorHAnsi"/>
          <w:bCs/>
          <w:color w:val="000000" w:themeColor="text1"/>
        </w:rPr>
      </w:pPr>
    </w:p>
    <w:p w:rsidR="00317F2E" w:rsidRDefault="007E4496" w:rsidP="005C57A4">
      <w:pPr>
        <w:spacing w:after="0"/>
        <w:jc w:val="center"/>
        <w:rPr>
          <w:rFonts w:eastAsia="Times New Roman" w:cstheme="minorHAnsi"/>
          <w:bCs/>
          <w:color w:val="000000" w:themeColor="text1"/>
        </w:rPr>
      </w:pPr>
      <w:r w:rsidRPr="007E4496">
        <w:rPr>
          <w:rFonts w:eastAsia="Times New Roman" w:cstheme="minorHAnsi"/>
          <w:bCs/>
          <w:noProof/>
          <w:color w:val="000000" w:themeColor="text1"/>
        </w:rPr>
        <w:drawing>
          <wp:inline distT="0" distB="0" distL="0" distR="0">
            <wp:extent cx="6238875" cy="2143125"/>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56081" w:rsidRPr="001A197B" w:rsidRDefault="005C57A4" w:rsidP="00674A4B">
      <w:pPr>
        <w:spacing w:after="0"/>
        <w:jc w:val="center"/>
        <w:rPr>
          <w:rFonts w:ascii="Times New Roman" w:eastAsia="Times New Roman" w:hAnsi="Times New Roman" w:cs="Times New Roman"/>
          <w:bCs/>
          <w:color w:val="000000" w:themeColor="text1"/>
          <w:sz w:val="20"/>
          <w:szCs w:val="20"/>
        </w:rPr>
      </w:pPr>
      <w:r w:rsidRPr="00880FB4">
        <w:rPr>
          <w:rFonts w:ascii="Times New Roman" w:eastAsia="Times New Roman" w:hAnsi="Times New Roman" w:cs="Times New Roman"/>
          <w:b/>
          <w:bCs/>
          <w:color w:val="000000" w:themeColor="text1"/>
          <w:sz w:val="20"/>
          <w:szCs w:val="20"/>
        </w:rPr>
        <w:t>Graph 1:</w:t>
      </w:r>
      <w:r w:rsidRPr="001A197B">
        <w:rPr>
          <w:rFonts w:ascii="Times New Roman" w:eastAsia="Times New Roman" w:hAnsi="Times New Roman" w:cs="Times New Roman"/>
          <w:bCs/>
          <w:color w:val="000000" w:themeColor="text1"/>
          <w:sz w:val="20"/>
          <w:szCs w:val="20"/>
        </w:rPr>
        <w:t xml:space="preserve"> Shows the generation time and growth rate of </w:t>
      </w:r>
      <w:r w:rsidRPr="001A197B">
        <w:rPr>
          <w:rFonts w:ascii="Times New Roman" w:eastAsia="Times New Roman" w:hAnsi="Times New Roman" w:cs="Times New Roman"/>
          <w:bCs/>
          <w:i/>
          <w:color w:val="000000" w:themeColor="text1"/>
          <w:sz w:val="20"/>
          <w:szCs w:val="20"/>
        </w:rPr>
        <w:t>chlorella vulgaris</w:t>
      </w:r>
      <w:r w:rsidRPr="001A197B">
        <w:rPr>
          <w:rFonts w:ascii="Times New Roman" w:eastAsia="Times New Roman" w:hAnsi="Times New Roman" w:cs="Times New Roman"/>
          <w:bCs/>
          <w:color w:val="000000" w:themeColor="text1"/>
          <w:sz w:val="20"/>
          <w:szCs w:val="20"/>
        </w:rPr>
        <w:t xml:space="preserve"> against Z</w:t>
      </w:r>
      <w:r w:rsidR="00A15196" w:rsidRPr="001A197B">
        <w:rPr>
          <w:rFonts w:ascii="Times New Roman" w:eastAsia="Times New Roman" w:hAnsi="Times New Roman" w:cs="Times New Roman"/>
          <w:bCs/>
          <w:color w:val="000000" w:themeColor="text1"/>
          <w:sz w:val="20"/>
          <w:szCs w:val="20"/>
        </w:rPr>
        <w:t>i</w:t>
      </w:r>
      <w:r w:rsidRPr="001A197B">
        <w:rPr>
          <w:rFonts w:ascii="Times New Roman" w:eastAsia="Times New Roman" w:hAnsi="Times New Roman" w:cs="Times New Roman"/>
          <w:bCs/>
          <w:color w:val="000000" w:themeColor="text1"/>
          <w:sz w:val="20"/>
          <w:szCs w:val="20"/>
        </w:rPr>
        <w:t>n</w:t>
      </w:r>
      <w:r w:rsidR="00A15196" w:rsidRPr="001A197B">
        <w:rPr>
          <w:rFonts w:ascii="Times New Roman" w:eastAsia="Times New Roman" w:hAnsi="Times New Roman" w:cs="Times New Roman"/>
          <w:bCs/>
          <w:color w:val="000000" w:themeColor="text1"/>
          <w:sz w:val="20"/>
          <w:szCs w:val="20"/>
        </w:rPr>
        <w:t>c</w:t>
      </w:r>
      <w:r w:rsidRPr="001A197B">
        <w:rPr>
          <w:rFonts w:ascii="Times New Roman" w:eastAsia="Times New Roman" w:hAnsi="Times New Roman" w:cs="Times New Roman"/>
          <w:bCs/>
          <w:color w:val="000000" w:themeColor="text1"/>
          <w:sz w:val="20"/>
          <w:szCs w:val="20"/>
        </w:rPr>
        <w:t xml:space="preserve"> concentration</w:t>
      </w:r>
      <w:r w:rsidR="002407D9" w:rsidRPr="001A197B">
        <w:rPr>
          <w:rFonts w:ascii="Times New Roman" w:eastAsia="Times New Roman" w:hAnsi="Times New Roman" w:cs="Times New Roman"/>
          <w:bCs/>
          <w:color w:val="000000" w:themeColor="text1"/>
          <w:sz w:val="20"/>
          <w:szCs w:val="20"/>
        </w:rPr>
        <w:t xml:space="preserve"> </w:t>
      </w:r>
      <w:r w:rsidR="00562A69" w:rsidRPr="00562A69">
        <w:rPr>
          <w:rFonts w:ascii="Times New Roman" w:hAnsi="Times New Roman" w:cs="Times New Roman"/>
          <w:sz w:val="20"/>
          <w:szCs w:val="20"/>
        </w:rPr>
        <w:t>[61].</w:t>
      </w:r>
    </w:p>
    <w:p w:rsidR="00CB564B" w:rsidRDefault="00CB564B" w:rsidP="00FB6FDE">
      <w:pPr>
        <w:spacing w:after="0"/>
        <w:jc w:val="center"/>
        <w:rPr>
          <w:rFonts w:eastAsia="Times New Roman" w:cstheme="minorHAnsi"/>
          <w:bCs/>
          <w:color w:val="000000" w:themeColor="text1"/>
          <w:sz w:val="20"/>
          <w:szCs w:val="20"/>
        </w:rPr>
      </w:pPr>
    </w:p>
    <w:p w:rsidR="00CB564B" w:rsidRDefault="00CB564B" w:rsidP="00FB6FDE">
      <w:pPr>
        <w:spacing w:after="0"/>
        <w:jc w:val="center"/>
        <w:rPr>
          <w:rFonts w:eastAsia="Times New Roman" w:cstheme="minorHAnsi"/>
          <w:bCs/>
          <w:color w:val="000000" w:themeColor="text1"/>
          <w:sz w:val="20"/>
          <w:szCs w:val="20"/>
        </w:rPr>
      </w:pPr>
      <w:r w:rsidRPr="00CB564B">
        <w:rPr>
          <w:rFonts w:eastAsia="Times New Roman" w:cstheme="minorHAnsi"/>
          <w:bCs/>
          <w:noProof/>
          <w:color w:val="000000" w:themeColor="text1"/>
          <w:sz w:val="20"/>
          <w:szCs w:val="20"/>
        </w:rPr>
        <w:lastRenderedPageBreak/>
        <w:drawing>
          <wp:inline distT="0" distB="0" distL="0" distR="0">
            <wp:extent cx="6115050" cy="1743075"/>
            <wp:effectExtent l="19050" t="0" r="1905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407D9" w:rsidRDefault="00CB564B" w:rsidP="00674A4B">
      <w:pPr>
        <w:spacing w:after="0"/>
        <w:jc w:val="center"/>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Graph 2:</w:t>
      </w:r>
      <w:r w:rsidRPr="001A197B">
        <w:rPr>
          <w:rFonts w:ascii="Times New Roman" w:eastAsia="Times New Roman" w:hAnsi="Times New Roman" w:cs="Times New Roman"/>
          <w:bCs/>
          <w:color w:val="000000" w:themeColor="text1"/>
          <w:sz w:val="20"/>
          <w:szCs w:val="20"/>
        </w:rPr>
        <w:t xml:space="preserve"> Shows the generation time and growth rate of </w:t>
      </w:r>
      <w:r w:rsidRPr="001A197B">
        <w:rPr>
          <w:rFonts w:ascii="Times New Roman" w:eastAsia="Times New Roman" w:hAnsi="Times New Roman" w:cs="Times New Roman"/>
          <w:bCs/>
          <w:i/>
          <w:color w:val="000000" w:themeColor="text1"/>
          <w:sz w:val="20"/>
          <w:szCs w:val="20"/>
        </w:rPr>
        <w:t>Scenedesmus acutus</w:t>
      </w:r>
      <w:r w:rsidR="00A15196" w:rsidRPr="001A197B">
        <w:rPr>
          <w:rFonts w:ascii="Times New Roman" w:eastAsia="Times New Roman" w:hAnsi="Times New Roman" w:cs="Times New Roman"/>
          <w:bCs/>
          <w:color w:val="000000" w:themeColor="text1"/>
          <w:sz w:val="20"/>
          <w:szCs w:val="20"/>
        </w:rPr>
        <w:t xml:space="preserve"> against Zinc</w:t>
      </w:r>
      <w:r w:rsidRPr="001A197B">
        <w:rPr>
          <w:rFonts w:ascii="Times New Roman" w:eastAsia="Times New Roman" w:hAnsi="Times New Roman" w:cs="Times New Roman"/>
          <w:bCs/>
          <w:color w:val="000000" w:themeColor="text1"/>
          <w:sz w:val="20"/>
          <w:szCs w:val="20"/>
        </w:rPr>
        <w:t xml:space="preserve"> concentration</w:t>
      </w:r>
      <w:r w:rsidR="002407D9" w:rsidRPr="001A197B">
        <w:rPr>
          <w:rFonts w:ascii="Times New Roman" w:eastAsia="Times New Roman" w:hAnsi="Times New Roman" w:cs="Times New Roman"/>
          <w:bCs/>
          <w:color w:val="000000" w:themeColor="text1"/>
          <w:sz w:val="20"/>
          <w:szCs w:val="20"/>
        </w:rPr>
        <w:t xml:space="preserve"> </w:t>
      </w:r>
      <w:r w:rsidR="00CC1710" w:rsidRPr="00CC1710">
        <w:rPr>
          <w:rFonts w:ascii="Times New Roman" w:hAnsi="Times New Roman" w:cs="Times New Roman"/>
          <w:sz w:val="20"/>
          <w:szCs w:val="20"/>
        </w:rPr>
        <w:t>[61].</w:t>
      </w:r>
    </w:p>
    <w:p w:rsidR="00CC1710" w:rsidRPr="001A197B" w:rsidRDefault="00CC1710" w:rsidP="002407D9">
      <w:pPr>
        <w:spacing w:after="0"/>
        <w:rPr>
          <w:rFonts w:ascii="Times New Roman" w:hAnsi="Times New Roman" w:cs="Times New Roman"/>
          <w:sz w:val="20"/>
          <w:szCs w:val="20"/>
        </w:rPr>
      </w:pPr>
    </w:p>
    <w:p w:rsidR="001344D6" w:rsidRPr="001A197B" w:rsidRDefault="000E3017" w:rsidP="00CB38D7">
      <w:pPr>
        <w:spacing w:after="0"/>
        <w:jc w:val="both"/>
        <w:rPr>
          <w:rFonts w:ascii="Times New Roman" w:eastAsia="Times New Roman" w:hAnsi="Times New Roman" w:cs="Times New Roman"/>
          <w:bCs/>
          <w:i/>
          <w:color w:val="000000" w:themeColor="text1"/>
          <w:sz w:val="20"/>
          <w:szCs w:val="20"/>
        </w:rPr>
      </w:pPr>
      <w:r w:rsidRPr="001A197B">
        <w:rPr>
          <w:rFonts w:ascii="Times New Roman" w:eastAsia="Times New Roman" w:hAnsi="Times New Roman" w:cs="Times New Roman"/>
          <w:bCs/>
          <w:color w:val="000000" w:themeColor="text1"/>
          <w:sz w:val="20"/>
          <w:szCs w:val="20"/>
        </w:rPr>
        <w:t>The effect of Cr concentration is s</w:t>
      </w:r>
      <w:r w:rsidR="005F2841" w:rsidRPr="001A197B">
        <w:rPr>
          <w:rFonts w:ascii="Times New Roman" w:eastAsia="Times New Roman" w:hAnsi="Times New Roman" w:cs="Times New Roman"/>
          <w:bCs/>
          <w:color w:val="000000" w:themeColor="text1"/>
          <w:sz w:val="20"/>
          <w:szCs w:val="20"/>
        </w:rPr>
        <w:t>hown in Table 3.</w:t>
      </w:r>
      <w:r w:rsidRPr="001A197B">
        <w:rPr>
          <w:rFonts w:ascii="Times New Roman" w:eastAsia="Times New Roman" w:hAnsi="Times New Roman" w:cs="Times New Roman"/>
          <w:bCs/>
          <w:color w:val="000000" w:themeColor="text1"/>
          <w:sz w:val="20"/>
          <w:szCs w:val="20"/>
        </w:rPr>
        <w:t xml:space="preserve"> The maximum Cr concentration that was resisted by </w:t>
      </w:r>
      <w:r w:rsidRPr="001A197B">
        <w:rPr>
          <w:rFonts w:ascii="Times New Roman" w:eastAsia="Times New Roman" w:hAnsi="Times New Roman" w:cs="Times New Roman"/>
          <w:bCs/>
          <w:i/>
          <w:color w:val="000000" w:themeColor="text1"/>
          <w:sz w:val="20"/>
          <w:szCs w:val="20"/>
        </w:rPr>
        <w:t>Scenedesmus acutus</w:t>
      </w:r>
      <w:r w:rsidR="00260B5C" w:rsidRPr="001A197B">
        <w:rPr>
          <w:rFonts w:ascii="Times New Roman" w:eastAsia="Times New Roman" w:hAnsi="Times New Roman" w:cs="Times New Roman"/>
          <w:bCs/>
          <w:color w:val="000000" w:themeColor="text1"/>
          <w:sz w:val="20"/>
          <w:szCs w:val="20"/>
        </w:rPr>
        <w:t xml:space="preserve"> was 15</w:t>
      </w:r>
      <w:r w:rsidRPr="001A197B">
        <w:rPr>
          <w:rFonts w:ascii="Times New Roman" w:eastAsia="Times New Roman" w:hAnsi="Times New Roman" w:cs="Times New Roman"/>
          <w:bCs/>
          <w:color w:val="000000" w:themeColor="text1"/>
          <w:sz w:val="20"/>
          <w:szCs w:val="20"/>
        </w:rPr>
        <w:t>mg.L-1. Over this concentration no growth was detected</w:t>
      </w:r>
      <w:r w:rsidR="00260B5C" w:rsidRPr="001A197B">
        <w:rPr>
          <w:rFonts w:ascii="Times New Roman" w:eastAsia="Times New Roman" w:hAnsi="Times New Roman" w:cs="Times New Roman"/>
          <w:bCs/>
          <w:color w:val="000000" w:themeColor="text1"/>
          <w:sz w:val="20"/>
          <w:szCs w:val="20"/>
        </w:rPr>
        <w:t>. A similar behavior occurs for</w:t>
      </w:r>
      <w:r w:rsidRPr="001A197B">
        <w:rPr>
          <w:rFonts w:ascii="Times New Roman" w:eastAsia="Times New Roman" w:hAnsi="Times New Roman" w:cs="Times New Roman"/>
          <w:bCs/>
          <w:color w:val="000000" w:themeColor="text1"/>
          <w:sz w:val="20"/>
          <w:szCs w:val="20"/>
        </w:rPr>
        <w:t xml:space="preserve"> </w:t>
      </w:r>
      <w:r w:rsidRPr="001A197B">
        <w:rPr>
          <w:rFonts w:ascii="Times New Roman" w:eastAsia="Times New Roman" w:hAnsi="Times New Roman" w:cs="Times New Roman"/>
          <w:bCs/>
          <w:i/>
          <w:color w:val="000000" w:themeColor="text1"/>
          <w:sz w:val="20"/>
          <w:szCs w:val="20"/>
        </w:rPr>
        <w:t>Chlorella vulgaris</w:t>
      </w:r>
      <w:r w:rsidR="00260B5C" w:rsidRPr="001A197B">
        <w:rPr>
          <w:rFonts w:ascii="Times New Roman" w:eastAsia="Times New Roman" w:hAnsi="Times New Roman" w:cs="Times New Roman"/>
          <w:bCs/>
          <w:color w:val="000000" w:themeColor="text1"/>
          <w:sz w:val="20"/>
          <w:szCs w:val="20"/>
        </w:rPr>
        <w:t xml:space="preserve">. </w:t>
      </w:r>
      <w:r w:rsidRPr="001A197B">
        <w:rPr>
          <w:rFonts w:ascii="Times New Roman" w:eastAsia="Times New Roman" w:hAnsi="Times New Roman" w:cs="Times New Roman"/>
          <w:bCs/>
          <w:color w:val="000000" w:themeColor="text1"/>
          <w:sz w:val="20"/>
          <w:szCs w:val="20"/>
        </w:rPr>
        <w:t>It only resists a maxi</w:t>
      </w:r>
      <w:r w:rsidR="00260B5C" w:rsidRPr="001A197B">
        <w:rPr>
          <w:rFonts w:ascii="Times New Roman" w:eastAsia="Times New Roman" w:hAnsi="Times New Roman" w:cs="Times New Roman"/>
          <w:bCs/>
          <w:color w:val="000000" w:themeColor="text1"/>
          <w:sz w:val="20"/>
          <w:szCs w:val="20"/>
        </w:rPr>
        <w:t>mum Cr concentration of 45</w:t>
      </w:r>
      <w:r w:rsidRPr="001A197B">
        <w:rPr>
          <w:rFonts w:ascii="Times New Roman" w:eastAsia="Times New Roman" w:hAnsi="Times New Roman" w:cs="Times New Roman"/>
          <w:bCs/>
          <w:color w:val="000000" w:themeColor="text1"/>
          <w:sz w:val="20"/>
          <w:szCs w:val="20"/>
        </w:rPr>
        <w:t>mg.L-1.Over these concentrations, an abnormal growth of the cells occurs.</w:t>
      </w:r>
      <w:r w:rsidR="00260B5C" w:rsidRPr="001A197B">
        <w:rPr>
          <w:rFonts w:ascii="Times New Roman" w:eastAsia="Times New Roman" w:hAnsi="Times New Roman" w:cs="Times New Roman"/>
          <w:bCs/>
          <w:color w:val="000000" w:themeColor="text1"/>
          <w:sz w:val="20"/>
          <w:szCs w:val="20"/>
        </w:rPr>
        <w:t xml:space="preserve"> </w:t>
      </w:r>
      <w:r w:rsidRPr="001A197B">
        <w:rPr>
          <w:rFonts w:ascii="Times New Roman" w:eastAsia="Times New Roman" w:hAnsi="Times New Roman" w:cs="Times New Roman"/>
          <w:bCs/>
          <w:color w:val="000000" w:themeColor="text1"/>
          <w:sz w:val="20"/>
          <w:szCs w:val="20"/>
        </w:rPr>
        <w:t>In the immobilized experiments, the packed columns, for both strains, had more efficient behavior than fluidized columns. This situation could be explained because of th</w:t>
      </w:r>
      <w:r w:rsidR="00260B5C" w:rsidRPr="001A197B">
        <w:rPr>
          <w:rFonts w:ascii="Times New Roman" w:eastAsia="Times New Roman" w:hAnsi="Times New Roman" w:cs="Times New Roman"/>
          <w:bCs/>
          <w:color w:val="000000" w:themeColor="text1"/>
          <w:sz w:val="20"/>
          <w:szCs w:val="20"/>
        </w:rPr>
        <w:t>e absence of fixation system in</w:t>
      </w:r>
      <w:r w:rsidRPr="001A197B">
        <w:rPr>
          <w:rFonts w:ascii="Times New Roman" w:eastAsia="Times New Roman" w:hAnsi="Times New Roman" w:cs="Times New Roman"/>
          <w:bCs/>
          <w:color w:val="000000" w:themeColor="text1"/>
          <w:sz w:val="20"/>
          <w:szCs w:val="20"/>
        </w:rPr>
        <w:t xml:space="preserve"> </w:t>
      </w:r>
      <w:r w:rsidRPr="001A197B">
        <w:rPr>
          <w:rFonts w:ascii="Times New Roman" w:eastAsia="Times New Roman" w:hAnsi="Times New Roman" w:cs="Times New Roman"/>
          <w:bCs/>
          <w:i/>
          <w:color w:val="000000" w:themeColor="text1"/>
          <w:sz w:val="20"/>
          <w:szCs w:val="20"/>
        </w:rPr>
        <w:t xml:space="preserve">Chlorella </w:t>
      </w:r>
      <w:r w:rsidR="00A10E96" w:rsidRPr="001A197B">
        <w:rPr>
          <w:rFonts w:ascii="Times New Roman" w:eastAsia="Times New Roman" w:hAnsi="Times New Roman" w:cs="Times New Roman"/>
          <w:bCs/>
          <w:i/>
          <w:color w:val="000000" w:themeColor="text1"/>
          <w:sz w:val="20"/>
          <w:szCs w:val="20"/>
        </w:rPr>
        <w:t>vulgaris</w:t>
      </w:r>
      <w:r w:rsidR="00A10E96" w:rsidRPr="001A197B">
        <w:rPr>
          <w:rFonts w:ascii="Times New Roman" w:eastAsia="Times New Roman" w:hAnsi="Times New Roman" w:cs="Times New Roman"/>
          <w:bCs/>
          <w:color w:val="000000" w:themeColor="text1"/>
          <w:sz w:val="20"/>
          <w:szCs w:val="20"/>
        </w:rPr>
        <w:t xml:space="preserve"> and</w:t>
      </w:r>
      <w:r w:rsidRPr="001A197B">
        <w:rPr>
          <w:rFonts w:ascii="Times New Roman" w:eastAsia="Times New Roman" w:hAnsi="Times New Roman" w:cs="Times New Roman"/>
          <w:bCs/>
          <w:color w:val="000000" w:themeColor="text1"/>
          <w:sz w:val="20"/>
          <w:szCs w:val="20"/>
        </w:rPr>
        <w:t xml:space="preserve">, in </w:t>
      </w:r>
      <w:r w:rsidRPr="001A197B">
        <w:rPr>
          <w:rFonts w:ascii="Times New Roman" w:eastAsia="Times New Roman" w:hAnsi="Times New Roman" w:cs="Times New Roman"/>
          <w:bCs/>
          <w:i/>
          <w:color w:val="000000" w:themeColor="text1"/>
          <w:sz w:val="20"/>
          <w:szCs w:val="20"/>
        </w:rPr>
        <w:t>Scenedesmus acutus.</w:t>
      </w:r>
    </w:p>
    <w:p w:rsidR="002407D9" w:rsidRPr="001A197B" w:rsidRDefault="002407D9" w:rsidP="00CB38D7">
      <w:pPr>
        <w:spacing w:after="0"/>
        <w:jc w:val="both"/>
        <w:rPr>
          <w:rFonts w:ascii="Times New Roman" w:eastAsia="Times New Roman" w:hAnsi="Times New Roman" w:cs="Times New Roman"/>
          <w:bCs/>
          <w:i/>
          <w:color w:val="000000" w:themeColor="text1"/>
          <w:sz w:val="20"/>
          <w:szCs w:val="20"/>
        </w:rPr>
      </w:pPr>
    </w:p>
    <w:p w:rsidR="00B56081" w:rsidRDefault="005F2841" w:rsidP="000E3017">
      <w:pPr>
        <w:spacing w:after="0"/>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Table 3</w:t>
      </w:r>
      <w:r w:rsidR="00477B26" w:rsidRPr="00880FB4">
        <w:rPr>
          <w:rFonts w:ascii="Times New Roman" w:eastAsia="Times New Roman" w:hAnsi="Times New Roman" w:cs="Times New Roman"/>
          <w:b/>
          <w:bCs/>
          <w:color w:val="000000" w:themeColor="text1"/>
          <w:sz w:val="20"/>
          <w:szCs w:val="20"/>
        </w:rPr>
        <w:t>:</w:t>
      </w:r>
      <w:r w:rsidR="00477B26" w:rsidRPr="001A197B">
        <w:rPr>
          <w:rFonts w:ascii="Times New Roman" w:eastAsia="Times New Roman" w:hAnsi="Times New Roman" w:cs="Times New Roman"/>
          <w:bCs/>
          <w:color w:val="000000" w:themeColor="text1"/>
          <w:sz w:val="20"/>
          <w:szCs w:val="20"/>
        </w:rPr>
        <w:t xml:space="preserve"> Effect</w:t>
      </w:r>
      <w:r w:rsidR="00B96A70" w:rsidRPr="001A197B">
        <w:rPr>
          <w:rFonts w:ascii="Times New Roman" w:eastAsia="Times New Roman" w:hAnsi="Times New Roman" w:cs="Times New Roman"/>
          <w:bCs/>
          <w:color w:val="000000" w:themeColor="text1"/>
          <w:sz w:val="20"/>
          <w:szCs w:val="20"/>
        </w:rPr>
        <w:t xml:space="preserve"> of</w:t>
      </w:r>
      <w:r w:rsidR="00E603CC" w:rsidRPr="001A197B">
        <w:rPr>
          <w:rFonts w:ascii="Times New Roman" w:eastAsia="Times New Roman" w:hAnsi="Times New Roman" w:cs="Times New Roman"/>
          <w:bCs/>
          <w:color w:val="000000" w:themeColor="text1"/>
          <w:sz w:val="20"/>
          <w:szCs w:val="20"/>
        </w:rPr>
        <w:t xml:space="preserve"> </w:t>
      </w:r>
      <w:r w:rsidR="00B96A70" w:rsidRPr="001A197B">
        <w:rPr>
          <w:rFonts w:ascii="Times New Roman" w:eastAsia="Times New Roman" w:hAnsi="Times New Roman" w:cs="Times New Roman"/>
          <w:bCs/>
          <w:color w:val="000000" w:themeColor="text1"/>
          <w:sz w:val="20"/>
          <w:szCs w:val="20"/>
        </w:rPr>
        <w:t xml:space="preserve">the </w:t>
      </w:r>
      <w:r w:rsidR="00E603CC" w:rsidRPr="001A197B">
        <w:rPr>
          <w:rFonts w:ascii="Times New Roman" w:eastAsia="Times New Roman" w:hAnsi="Times New Roman" w:cs="Times New Roman"/>
          <w:bCs/>
          <w:color w:val="000000" w:themeColor="text1"/>
          <w:sz w:val="20"/>
          <w:szCs w:val="20"/>
        </w:rPr>
        <w:t xml:space="preserve">Cr concentration on the growth rate of </w:t>
      </w:r>
      <w:r w:rsidR="00E603CC" w:rsidRPr="001A197B">
        <w:rPr>
          <w:rFonts w:ascii="Times New Roman" w:eastAsia="Times New Roman" w:hAnsi="Times New Roman" w:cs="Times New Roman"/>
          <w:bCs/>
          <w:i/>
          <w:color w:val="000000" w:themeColor="text1"/>
          <w:sz w:val="20"/>
          <w:szCs w:val="20"/>
        </w:rPr>
        <w:t>Scenedes</w:t>
      </w:r>
      <w:r w:rsidR="00B96A70" w:rsidRPr="001A197B">
        <w:rPr>
          <w:rFonts w:ascii="Times New Roman" w:eastAsia="Times New Roman" w:hAnsi="Times New Roman" w:cs="Times New Roman"/>
          <w:bCs/>
          <w:i/>
          <w:color w:val="000000" w:themeColor="text1"/>
          <w:sz w:val="20"/>
          <w:szCs w:val="20"/>
        </w:rPr>
        <w:t>mus</w:t>
      </w:r>
      <w:r w:rsidR="00E603CC" w:rsidRPr="001A197B">
        <w:rPr>
          <w:rFonts w:ascii="Times New Roman" w:eastAsia="Times New Roman" w:hAnsi="Times New Roman" w:cs="Times New Roman"/>
          <w:bCs/>
          <w:i/>
          <w:color w:val="000000" w:themeColor="text1"/>
          <w:sz w:val="20"/>
          <w:szCs w:val="20"/>
        </w:rPr>
        <w:t xml:space="preserve"> acutus</w:t>
      </w:r>
      <w:r w:rsidR="00E603CC" w:rsidRPr="001A197B">
        <w:rPr>
          <w:rFonts w:ascii="Times New Roman" w:eastAsia="Times New Roman" w:hAnsi="Times New Roman" w:cs="Times New Roman"/>
          <w:bCs/>
          <w:color w:val="000000" w:themeColor="text1"/>
          <w:sz w:val="20"/>
          <w:szCs w:val="20"/>
        </w:rPr>
        <w:t xml:space="preserve"> and </w:t>
      </w:r>
      <w:r w:rsidR="00E603CC" w:rsidRPr="001A197B">
        <w:rPr>
          <w:rFonts w:ascii="Times New Roman" w:eastAsia="Times New Roman" w:hAnsi="Times New Roman" w:cs="Times New Roman"/>
          <w:bCs/>
          <w:i/>
          <w:color w:val="000000" w:themeColor="text1"/>
          <w:sz w:val="20"/>
          <w:szCs w:val="20"/>
        </w:rPr>
        <w:t>Chl</w:t>
      </w:r>
      <w:r w:rsidR="00AD6500" w:rsidRPr="001A197B">
        <w:rPr>
          <w:rFonts w:ascii="Times New Roman" w:eastAsia="Times New Roman" w:hAnsi="Times New Roman" w:cs="Times New Roman"/>
          <w:bCs/>
          <w:i/>
          <w:color w:val="000000" w:themeColor="text1"/>
          <w:sz w:val="20"/>
          <w:szCs w:val="20"/>
        </w:rPr>
        <w:t>orella vulgaris</w:t>
      </w:r>
      <w:r w:rsidR="003D5077" w:rsidRPr="001A197B">
        <w:rPr>
          <w:rFonts w:ascii="Times New Roman" w:eastAsia="Times New Roman" w:hAnsi="Times New Roman" w:cs="Times New Roman"/>
          <w:bCs/>
          <w:i/>
          <w:color w:val="000000" w:themeColor="text1"/>
          <w:sz w:val="20"/>
          <w:szCs w:val="20"/>
        </w:rPr>
        <w:t xml:space="preserve"> </w:t>
      </w:r>
      <w:r w:rsidR="00CC1710" w:rsidRPr="00CC1710">
        <w:rPr>
          <w:rFonts w:ascii="Times New Roman" w:hAnsi="Times New Roman" w:cs="Times New Roman"/>
          <w:sz w:val="20"/>
          <w:szCs w:val="20"/>
        </w:rPr>
        <w:t>[61].</w:t>
      </w:r>
    </w:p>
    <w:p w:rsidR="00CC1710" w:rsidRPr="001A197B" w:rsidRDefault="00CC1710" w:rsidP="000E3017">
      <w:pPr>
        <w:spacing w:after="0"/>
        <w:rPr>
          <w:rFonts w:ascii="Times New Roman" w:eastAsia="Times New Roman" w:hAnsi="Times New Roman" w:cs="Times New Roman"/>
          <w:bCs/>
          <w:color w:val="000000" w:themeColor="text1"/>
          <w:sz w:val="20"/>
          <w:szCs w:val="20"/>
        </w:rPr>
      </w:pPr>
    </w:p>
    <w:tbl>
      <w:tblPr>
        <w:tblStyle w:val="TableGrid"/>
        <w:tblW w:w="0" w:type="auto"/>
        <w:tblLook w:val="0000"/>
      </w:tblPr>
      <w:tblGrid>
        <w:gridCol w:w="2088"/>
        <w:gridCol w:w="1393"/>
        <w:gridCol w:w="1739"/>
        <w:gridCol w:w="2178"/>
        <w:gridCol w:w="1471"/>
        <w:gridCol w:w="1742"/>
      </w:tblGrid>
      <w:tr w:rsidR="005F3FF8" w:rsidRPr="007E1E95" w:rsidTr="00A07367">
        <w:trPr>
          <w:trHeight w:val="299"/>
        </w:trPr>
        <w:tc>
          <w:tcPr>
            <w:tcW w:w="5220" w:type="dxa"/>
            <w:gridSpan w:val="3"/>
          </w:tcPr>
          <w:p w:rsidR="005F3FF8" w:rsidRPr="007E1E95" w:rsidRDefault="005F3FF8" w:rsidP="00CD7B4C">
            <w:pPr>
              <w:ind w:left="108"/>
              <w:rPr>
                <w:rFonts w:ascii="Times New Roman" w:eastAsia="Times New Roman" w:hAnsi="Times New Roman" w:cs="Times New Roman"/>
                <w:b/>
                <w:bCs/>
                <w:i/>
                <w:color w:val="000000" w:themeColor="text1"/>
                <w:sz w:val="20"/>
                <w:szCs w:val="20"/>
              </w:rPr>
            </w:pPr>
            <w:r w:rsidRPr="007E1E95">
              <w:rPr>
                <w:rFonts w:ascii="Times New Roman" w:eastAsia="Times New Roman" w:hAnsi="Times New Roman" w:cs="Times New Roman"/>
                <w:bCs/>
                <w:color w:val="000000" w:themeColor="text1"/>
                <w:sz w:val="20"/>
                <w:szCs w:val="20"/>
              </w:rPr>
              <w:t xml:space="preserve">                 </w:t>
            </w:r>
            <w:r w:rsidRPr="007E1E95">
              <w:rPr>
                <w:rFonts w:ascii="Times New Roman" w:eastAsia="Times New Roman" w:hAnsi="Times New Roman" w:cs="Times New Roman"/>
                <w:b/>
                <w:bCs/>
                <w:i/>
                <w:color w:val="000000" w:themeColor="text1"/>
                <w:sz w:val="20"/>
                <w:szCs w:val="20"/>
              </w:rPr>
              <w:t xml:space="preserve"> Chlorella vulgaris</w:t>
            </w:r>
          </w:p>
        </w:tc>
        <w:tc>
          <w:tcPr>
            <w:tcW w:w="5391" w:type="dxa"/>
            <w:gridSpan w:val="3"/>
          </w:tcPr>
          <w:p w:rsidR="005F3FF8" w:rsidRPr="007E1E95" w:rsidRDefault="005F3FF8" w:rsidP="00CD7B4C">
            <w:pPr>
              <w:ind w:left="108"/>
              <w:rPr>
                <w:rFonts w:ascii="Times New Roman" w:eastAsia="Times New Roman" w:hAnsi="Times New Roman" w:cs="Times New Roman"/>
                <w:b/>
                <w:bCs/>
                <w:i/>
                <w:color w:val="000000" w:themeColor="text1"/>
                <w:sz w:val="20"/>
                <w:szCs w:val="20"/>
              </w:rPr>
            </w:pPr>
            <w:r w:rsidRPr="007E1E95">
              <w:rPr>
                <w:rFonts w:ascii="Times New Roman" w:eastAsia="Times New Roman" w:hAnsi="Times New Roman" w:cs="Times New Roman"/>
                <w:b/>
                <w:bCs/>
                <w:color w:val="000000" w:themeColor="text1"/>
                <w:sz w:val="20"/>
                <w:szCs w:val="20"/>
              </w:rPr>
              <w:t xml:space="preserve">                         </w:t>
            </w:r>
            <w:r w:rsidRPr="007E1E95">
              <w:rPr>
                <w:rFonts w:ascii="Times New Roman" w:eastAsia="Times New Roman" w:hAnsi="Times New Roman" w:cs="Times New Roman"/>
                <w:b/>
                <w:bCs/>
                <w:i/>
                <w:color w:val="000000" w:themeColor="text1"/>
                <w:sz w:val="20"/>
                <w:szCs w:val="20"/>
              </w:rPr>
              <w:t>Scenedesmus acutus</w:t>
            </w:r>
          </w:p>
        </w:tc>
      </w:tr>
      <w:tr w:rsidR="005F3FF8" w:rsidRPr="007E1E95" w:rsidTr="00A07367">
        <w:tblPrEx>
          <w:tblLook w:val="04A0"/>
        </w:tblPrEx>
        <w:tc>
          <w:tcPr>
            <w:tcW w:w="2088" w:type="dxa"/>
          </w:tcPr>
          <w:p w:rsidR="005F3FF8" w:rsidRPr="007E1E95" w:rsidRDefault="005F3FF8" w:rsidP="00A07367">
            <w:pPr>
              <w:tabs>
                <w:tab w:val="center" w:pos="762"/>
              </w:tabs>
              <w:jc w:val="center"/>
              <w:rPr>
                <w:rFonts w:ascii="Times New Roman" w:hAnsi="Times New Roman" w:cs="Times New Roman"/>
                <w:sz w:val="20"/>
                <w:szCs w:val="20"/>
              </w:rPr>
            </w:pPr>
            <w:r w:rsidRPr="007E1E95">
              <w:rPr>
                <w:rFonts w:ascii="Times New Roman" w:hAnsi="Times New Roman" w:cs="Times New Roman"/>
                <w:sz w:val="20"/>
                <w:szCs w:val="20"/>
              </w:rPr>
              <w:t>Concentration</w:t>
            </w:r>
            <w:r w:rsidR="00A07367" w:rsidRPr="007E1E95">
              <w:rPr>
                <w:rFonts w:ascii="Times New Roman" w:hAnsi="Times New Roman" w:cs="Times New Roman"/>
                <w:sz w:val="20"/>
                <w:szCs w:val="20"/>
              </w:rPr>
              <w:t xml:space="preserve"> </w:t>
            </w:r>
            <w:r w:rsidR="00B96A70" w:rsidRPr="007E1E95">
              <w:rPr>
                <w:rFonts w:ascii="Times New Roman" w:hAnsi="Times New Roman" w:cs="Times New Roman"/>
                <w:sz w:val="20"/>
                <w:szCs w:val="20"/>
              </w:rPr>
              <w:t>m</w:t>
            </w:r>
            <w:r w:rsidRPr="007E1E95">
              <w:rPr>
                <w:rFonts w:ascii="Times New Roman" w:hAnsi="Times New Roman" w:cs="Times New Roman"/>
                <w:sz w:val="20"/>
                <w:szCs w:val="20"/>
              </w:rPr>
              <w:t>g/l</w:t>
            </w:r>
          </w:p>
        </w:tc>
        <w:tc>
          <w:tcPr>
            <w:tcW w:w="1393" w:type="dxa"/>
          </w:tcPr>
          <w:p w:rsidR="005F3FF8" w:rsidRPr="007E1E95" w:rsidRDefault="005F3FF8" w:rsidP="00A07367">
            <w:pPr>
              <w:jc w:val="center"/>
              <w:rPr>
                <w:rFonts w:ascii="Times New Roman" w:hAnsi="Times New Roman" w:cs="Times New Roman"/>
                <w:sz w:val="20"/>
                <w:szCs w:val="20"/>
              </w:rPr>
            </w:pPr>
            <w:r w:rsidRPr="007E1E95">
              <w:rPr>
                <w:rFonts w:ascii="Times New Roman" w:hAnsi="Times New Roman" w:cs="Times New Roman"/>
                <w:sz w:val="20"/>
                <w:szCs w:val="20"/>
              </w:rPr>
              <w:t>µ(h)-1</w:t>
            </w:r>
          </w:p>
        </w:tc>
        <w:tc>
          <w:tcPr>
            <w:tcW w:w="1739" w:type="dxa"/>
          </w:tcPr>
          <w:p w:rsidR="005F3FF8"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T</w:t>
            </w:r>
            <w:r w:rsidR="005F3FF8" w:rsidRPr="007E1E95">
              <w:rPr>
                <w:rFonts w:ascii="Times New Roman" w:hAnsi="Times New Roman" w:cs="Times New Roman"/>
                <w:sz w:val="20"/>
                <w:szCs w:val="20"/>
              </w:rPr>
              <w:t>(h)</w:t>
            </w:r>
          </w:p>
        </w:tc>
        <w:tc>
          <w:tcPr>
            <w:tcW w:w="2178" w:type="dxa"/>
          </w:tcPr>
          <w:p w:rsidR="005F3FF8" w:rsidRPr="007E1E95" w:rsidRDefault="005F3FF8" w:rsidP="00A07367">
            <w:pPr>
              <w:tabs>
                <w:tab w:val="center" w:pos="762"/>
              </w:tabs>
              <w:jc w:val="center"/>
              <w:rPr>
                <w:rFonts w:ascii="Times New Roman" w:hAnsi="Times New Roman" w:cs="Times New Roman"/>
                <w:sz w:val="20"/>
                <w:szCs w:val="20"/>
              </w:rPr>
            </w:pPr>
            <w:r w:rsidRPr="007E1E95">
              <w:rPr>
                <w:rFonts w:ascii="Times New Roman" w:hAnsi="Times New Roman" w:cs="Times New Roman"/>
                <w:sz w:val="20"/>
                <w:szCs w:val="20"/>
              </w:rPr>
              <w:t>Concentration</w:t>
            </w:r>
            <w:r w:rsidR="00A07367" w:rsidRPr="007E1E95">
              <w:rPr>
                <w:rFonts w:ascii="Times New Roman" w:hAnsi="Times New Roman" w:cs="Times New Roman"/>
                <w:sz w:val="20"/>
                <w:szCs w:val="20"/>
              </w:rPr>
              <w:t xml:space="preserve"> </w:t>
            </w:r>
            <w:r w:rsidR="00B96A70" w:rsidRPr="007E1E95">
              <w:rPr>
                <w:rFonts w:ascii="Times New Roman" w:hAnsi="Times New Roman" w:cs="Times New Roman"/>
                <w:sz w:val="20"/>
                <w:szCs w:val="20"/>
              </w:rPr>
              <w:t>m</w:t>
            </w:r>
            <w:r w:rsidRPr="007E1E95">
              <w:rPr>
                <w:rFonts w:ascii="Times New Roman" w:hAnsi="Times New Roman" w:cs="Times New Roman"/>
                <w:sz w:val="20"/>
                <w:szCs w:val="20"/>
              </w:rPr>
              <w:t>g/l</w:t>
            </w:r>
          </w:p>
        </w:tc>
        <w:tc>
          <w:tcPr>
            <w:tcW w:w="1471" w:type="dxa"/>
          </w:tcPr>
          <w:p w:rsidR="005F3FF8" w:rsidRPr="007E1E95" w:rsidRDefault="005F3FF8" w:rsidP="00A07367">
            <w:pPr>
              <w:jc w:val="center"/>
              <w:rPr>
                <w:rFonts w:ascii="Times New Roman" w:hAnsi="Times New Roman" w:cs="Times New Roman"/>
                <w:sz w:val="20"/>
                <w:szCs w:val="20"/>
              </w:rPr>
            </w:pPr>
            <w:r w:rsidRPr="007E1E95">
              <w:rPr>
                <w:rFonts w:ascii="Times New Roman" w:hAnsi="Times New Roman" w:cs="Times New Roman"/>
                <w:sz w:val="20"/>
                <w:szCs w:val="20"/>
              </w:rPr>
              <w:t>µ(h)-1</w:t>
            </w:r>
          </w:p>
        </w:tc>
        <w:tc>
          <w:tcPr>
            <w:tcW w:w="1742" w:type="dxa"/>
          </w:tcPr>
          <w:p w:rsidR="005F3FF8"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T</w:t>
            </w:r>
            <w:r w:rsidR="005F3FF8" w:rsidRPr="007E1E95">
              <w:rPr>
                <w:rFonts w:ascii="Times New Roman" w:hAnsi="Times New Roman" w:cs="Times New Roman"/>
                <w:sz w:val="20"/>
                <w:szCs w:val="20"/>
              </w:rPr>
              <w:t>(h)</w:t>
            </w:r>
          </w:p>
        </w:tc>
      </w:tr>
      <w:tr w:rsidR="005F3FF8" w:rsidRPr="007E1E95" w:rsidTr="00A07367">
        <w:tblPrEx>
          <w:tblLook w:val="04A0"/>
        </w:tblPrEx>
        <w:tc>
          <w:tcPr>
            <w:tcW w:w="2088" w:type="dxa"/>
          </w:tcPr>
          <w:p w:rsidR="005F3FF8" w:rsidRPr="007E1E95" w:rsidRDefault="005F3FF8" w:rsidP="00A07367">
            <w:pPr>
              <w:jc w:val="center"/>
              <w:rPr>
                <w:rFonts w:ascii="Times New Roman" w:hAnsi="Times New Roman" w:cs="Times New Roman"/>
                <w:sz w:val="20"/>
                <w:szCs w:val="20"/>
              </w:rPr>
            </w:pPr>
            <w:r w:rsidRPr="007E1E95">
              <w:rPr>
                <w:rFonts w:ascii="Times New Roman" w:hAnsi="Times New Roman" w:cs="Times New Roman"/>
                <w:sz w:val="20"/>
                <w:szCs w:val="20"/>
              </w:rPr>
              <w:t>5</w:t>
            </w:r>
          </w:p>
        </w:tc>
        <w:tc>
          <w:tcPr>
            <w:tcW w:w="1393" w:type="dxa"/>
          </w:tcPr>
          <w:p w:rsidR="005F3FF8" w:rsidRPr="007E1E95" w:rsidRDefault="005F3FF8" w:rsidP="00A07367">
            <w:pPr>
              <w:jc w:val="center"/>
              <w:rPr>
                <w:rFonts w:ascii="Times New Roman" w:hAnsi="Times New Roman" w:cs="Times New Roman"/>
                <w:sz w:val="20"/>
                <w:szCs w:val="20"/>
              </w:rPr>
            </w:pPr>
            <w:r w:rsidRPr="007E1E95">
              <w:rPr>
                <w:rFonts w:ascii="Times New Roman" w:hAnsi="Times New Roman" w:cs="Times New Roman"/>
                <w:sz w:val="20"/>
                <w:szCs w:val="20"/>
              </w:rPr>
              <w:t>0.0200</w:t>
            </w:r>
          </w:p>
        </w:tc>
        <w:tc>
          <w:tcPr>
            <w:tcW w:w="1739" w:type="dxa"/>
          </w:tcPr>
          <w:p w:rsidR="005F3FF8"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34</w:t>
            </w:r>
          </w:p>
        </w:tc>
        <w:tc>
          <w:tcPr>
            <w:tcW w:w="2178" w:type="dxa"/>
          </w:tcPr>
          <w:p w:rsidR="005F3FF8" w:rsidRPr="007E1E95" w:rsidRDefault="005F3FF8" w:rsidP="00A07367">
            <w:pPr>
              <w:jc w:val="center"/>
              <w:rPr>
                <w:rFonts w:ascii="Times New Roman" w:hAnsi="Times New Roman" w:cs="Times New Roman"/>
                <w:sz w:val="20"/>
                <w:szCs w:val="20"/>
              </w:rPr>
            </w:pPr>
            <w:r w:rsidRPr="007E1E95">
              <w:rPr>
                <w:rFonts w:ascii="Times New Roman" w:hAnsi="Times New Roman" w:cs="Times New Roman"/>
                <w:sz w:val="20"/>
                <w:szCs w:val="20"/>
              </w:rPr>
              <w:t>5</w:t>
            </w:r>
          </w:p>
        </w:tc>
        <w:tc>
          <w:tcPr>
            <w:tcW w:w="1471" w:type="dxa"/>
          </w:tcPr>
          <w:p w:rsidR="005F3FF8"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0.007</w:t>
            </w:r>
            <w:r w:rsidR="005F3FF8" w:rsidRPr="007E1E95">
              <w:rPr>
                <w:rFonts w:ascii="Times New Roman" w:hAnsi="Times New Roman" w:cs="Times New Roman"/>
                <w:sz w:val="20"/>
                <w:szCs w:val="20"/>
              </w:rPr>
              <w:t>3</w:t>
            </w:r>
          </w:p>
        </w:tc>
        <w:tc>
          <w:tcPr>
            <w:tcW w:w="1742" w:type="dxa"/>
          </w:tcPr>
          <w:p w:rsidR="005F3FF8"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94</w:t>
            </w:r>
          </w:p>
        </w:tc>
      </w:tr>
      <w:tr w:rsidR="00A80401" w:rsidRPr="007E1E95" w:rsidTr="00A07367">
        <w:tblPrEx>
          <w:tblLook w:val="04A0"/>
        </w:tblPrEx>
        <w:tc>
          <w:tcPr>
            <w:tcW w:w="2088"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10</w:t>
            </w:r>
          </w:p>
        </w:tc>
        <w:tc>
          <w:tcPr>
            <w:tcW w:w="1393"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0.0181</w:t>
            </w:r>
          </w:p>
        </w:tc>
        <w:tc>
          <w:tcPr>
            <w:tcW w:w="1739"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38</w:t>
            </w:r>
          </w:p>
        </w:tc>
        <w:tc>
          <w:tcPr>
            <w:tcW w:w="2178"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10</w:t>
            </w:r>
          </w:p>
        </w:tc>
        <w:tc>
          <w:tcPr>
            <w:tcW w:w="1471"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0.0026</w:t>
            </w:r>
          </w:p>
        </w:tc>
        <w:tc>
          <w:tcPr>
            <w:tcW w:w="1742"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266</w:t>
            </w:r>
          </w:p>
        </w:tc>
      </w:tr>
      <w:tr w:rsidR="00A80401" w:rsidRPr="007E1E95" w:rsidTr="00A07367">
        <w:tblPrEx>
          <w:tblLook w:val="04A0"/>
        </w:tblPrEx>
        <w:tc>
          <w:tcPr>
            <w:tcW w:w="2088"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15</w:t>
            </w:r>
          </w:p>
        </w:tc>
        <w:tc>
          <w:tcPr>
            <w:tcW w:w="1393"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0.0137</w:t>
            </w:r>
          </w:p>
        </w:tc>
        <w:tc>
          <w:tcPr>
            <w:tcW w:w="1739"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50</w:t>
            </w:r>
          </w:p>
        </w:tc>
        <w:tc>
          <w:tcPr>
            <w:tcW w:w="2178"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15</w:t>
            </w:r>
          </w:p>
        </w:tc>
        <w:tc>
          <w:tcPr>
            <w:tcW w:w="1471"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0.0038</w:t>
            </w:r>
          </w:p>
        </w:tc>
        <w:tc>
          <w:tcPr>
            <w:tcW w:w="1742"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182</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20</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0.0206</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33</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20</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25</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0.0197</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35</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25</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30</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0.0154</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45</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30</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35</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0.0148</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46</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35</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36</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0.0220</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31</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36</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39</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0.0207</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33</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39</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42</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0.0069</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100</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42</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45</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0.0024</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27</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45</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96A70" w:rsidRPr="007E1E95" w:rsidTr="00A07367">
        <w:tblPrEx>
          <w:tblLook w:val="04A0"/>
        </w:tblPrEx>
        <w:tc>
          <w:tcPr>
            <w:tcW w:w="208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48</w:t>
            </w:r>
          </w:p>
        </w:tc>
        <w:tc>
          <w:tcPr>
            <w:tcW w:w="1393"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39"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2178"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48</w:t>
            </w:r>
          </w:p>
        </w:tc>
        <w:tc>
          <w:tcPr>
            <w:tcW w:w="1471"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42" w:type="dxa"/>
          </w:tcPr>
          <w:p w:rsidR="00B96A70" w:rsidRPr="007E1E95" w:rsidRDefault="00B96A70" w:rsidP="00A07367">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A80401" w:rsidRPr="007E1E95" w:rsidTr="00A07367">
        <w:tblPrEx>
          <w:tblLook w:val="04A0"/>
        </w:tblPrEx>
        <w:tc>
          <w:tcPr>
            <w:tcW w:w="2088" w:type="dxa"/>
          </w:tcPr>
          <w:p w:rsidR="00A80401" w:rsidRPr="007E1E95" w:rsidRDefault="00A80401" w:rsidP="00A07367">
            <w:pPr>
              <w:jc w:val="center"/>
              <w:rPr>
                <w:rFonts w:ascii="Times New Roman" w:hAnsi="Times New Roman" w:cs="Times New Roman"/>
                <w:b/>
                <w:sz w:val="20"/>
                <w:szCs w:val="20"/>
              </w:rPr>
            </w:pPr>
            <w:r w:rsidRPr="007E1E95">
              <w:rPr>
                <w:rFonts w:ascii="Times New Roman" w:hAnsi="Times New Roman" w:cs="Times New Roman"/>
                <w:b/>
                <w:sz w:val="20"/>
                <w:szCs w:val="20"/>
              </w:rPr>
              <w:t>Control</w:t>
            </w:r>
          </w:p>
        </w:tc>
        <w:tc>
          <w:tcPr>
            <w:tcW w:w="1393"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0.0167</w:t>
            </w:r>
          </w:p>
        </w:tc>
        <w:tc>
          <w:tcPr>
            <w:tcW w:w="1739"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41</w:t>
            </w:r>
          </w:p>
        </w:tc>
        <w:tc>
          <w:tcPr>
            <w:tcW w:w="2178" w:type="dxa"/>
          </w:tcPr>
          <w:p w:rsidR="00A80401" w:rsidRPr="007E1E95" w:rsidRDefault="00A80401" w:rsidP="00A07367">
            <w:pPr>
              <w:jc w:val="center"/>
              <w:rPr>
                <w:rFonts w:ascii="Times New Roman" w:hAnsi="Times New Roman" w:cs="Times New Roman"/>
                <w:b/>
                <w:sz w:val="20"/>
                <w:szCs w:val="20"/>
              </w:rPr>
            </w:pPr>
            <w:r w:rsidRPr="007E1E95">
              <w:rPr>
                <w:rFonts w:ascii="Times New Roman" w:hAnsi="Times New Roman" w:cs="Times New Roman"/>
                <w:b/>
                <w:sz w:val="20"/>
                <w:szCs w:val="20"/>
              </w:rPr>
              <w:t>Control</w:t>
            </w:r>
          </w:p>
        </w:tc>
        <w:tc>
          <w:tcPr>
            <w:tcW w:w="1471"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0.0092</w:t>
            </w:r>
          </w:p>
        </w:tc>
        <w:tc>
          <w:tcPr>
            <w:tcW w:w="1742" w:type="dxa"/>
          </w:tcPr>
          <w:p w:rsidR="00A80401" w:rsidRPr="007E1E95" w:rsidRDefault="00A80401" w:rsidP="00A07367">
            <w:pPr>
              <w:jc w:val="center"/>
              <w:rPr>
                <w:rFonts w:ascii="Times New Roman" w:hAnsi="Times New Roman" w:cs="Times New Roman"/>
                <w:sz w:val="20"/>
                <w:szCs w:val="20"/>
              </w:rPr>
            </w:pPr>
            <w:r w:rsidRPr="007E1E95">
              <w:rPr>
                <w:rFonts w:ascii="Times New Roman" w:hAnsi="Times New Roman" w:cs="Times New Roman"/>
                <w:sz w:val="20"/>
                <w:szCs w:val="20"/>
              </w:rPr>
              <w:t>75</w:t>
            </w:r>
          </w:p>
        </w:tc>
      </w:tr>
    </w:tbl>
    <w:p w:rsidR="00D91CED" w:rsidRDefault="00D91CED" w:rsidP="00A07367">
      <w:pPr>
        <w:spacing w:after="0"/>
        <w:rPr>
          <w:rFonts w:ascii="Times New Roman" w:hAnsi="Times New Roman" w:cs="Times New Roman"/>
          <w:sz w:val="20"/>
          <w:szCs w:val="20"/>
        </w:rPr>
      </w:pPr>
    </w:p>
    <w:p w:rsidR="0042401B" w:rsidRPr="007E1E95" w:rsidRDefault="00C32A4F" w:rsidP="00A07367">
      <w:pPr>
        <w:spacing w:after="0"/>
        <w:rPr>
          <w:rFonts w:ascii="Times New Roman" w:hAnsi="Times New Roman" w:cs="Times New Roman"/>
          <w:sz w:val="20"/>
          <w:szCs w:val="20"/>
        </w:rPr>
      </w:pPr>
      <w:r w:rsidRPr="007E1E95">
        <w:rPr>
          <w:rFonts w:ascii="Times New Roman" w:hAnsi="Times New Roman" w:cs="Times New Roman"/>
          <w:sz w:val="20"/>
          <w:szCs w:val="20"/>
        </w:rPr>
        <w:t>In table 3;</w:t>
      </w:r>
    </w:p>
    <w:p w:rsidR="00445407" w:rsidRPr="007E1E95" w:rsidRDefault="00422987" w:rsidP="00BB3818">
      <w:pPr>
        <w:spacing w:after="0"/>
        <w:jc w:val="both"/>
        <w:rPr>
          <w:rFonts w:ascii="Times New Roman" w:hAnsi="Times New Roman" w:cs="Times New Roman"/>
          <w:sz w:val="20"/>
          <w:szCs w:val="20"/>
        </w:rPr>
      </w:pPr>
      <w:r w:rsidRPr="007E1E95">
        <w:rPr>
          <w:rFonts w:ascii="Times New Roman" w:hAnsi="Times New Roman" w:cs="Times New Roman"/>
          <w:sz w:val="20"/>
          <w:szCs w:val="20"/>
        </w:rPr>
        <w:t>µ= microorganism</w:t>
      </w:r>
      <w:r w:rsidR="00445407" w:rsidRPr="007E1E95">
        <w:rPr>
          <w:rFonts w:ascii="Times New Roman" w:hAnsi="Times New Roman" w:cs="Times New Roman"/>
          <w:sz w:val="20"/>
          <w:szCs w:val="20"/>
        </w:rPr>
        <w:t xml:space="preserve"> specific growth rate</w:t>
      </w:r>
    </w:p>
    <w:p w:rsidR="00445407" w:rsidRDefault="00B96A70" w:rsidP="00BB3818">
      <w:pPr>
        <w:spacing w:after="0"/>
        <w:jc w:val="both"/>
        <w:rPr>
          <w:rFonts w:ascii="Times New Roman" w:hAnsi="Times New Roman" w:cs="Times New Roman"/>
          <w:sz w:val="20"/>
          <w:szCs w:val="20"/>
        </w:rPr>
      </w:pPr>
      <w:r w:rsidRPr="007E1E95">
        <w:rPr>
          <w:rFonts w:ascii="Times New Roman" w:hAnsi="Times New Roman" w:cs="Times New Roman"/>
          <w:sz w:val="20"/>
          <w:szCs w:val="20"/>
        </w:rPr>
        <w:t>T</w:t>
      </w:r>
      <w:r w:rsidR="00445407" w:rsidRPr="007E1E95">
        <w:rPr>
          <w:rFonts w:ascii="Times New Roman" w:hAnsi="Times New Roman" w:cs="Times New Roman"/>
          <w:sz w:val="20"/>
          <w:szCs w:val="20"/>
        </w:rPr>
        <w:t>= generation time</w:t>
      </w:r>
    </w:p>
    <w:p w:rsidR="00743DE5" w:rsidRDefault="00743DE5" w:rsidP="00BB3818">
      <w:pPr>
        <w:spacing w:after="0"/>
        <w:jc w:val="both"/>
        <w:rPr>
          <w:rFonts w:cstheme="minorHAnsi"/>
        </w:rPr>
      </w:pPr>
    </w:p>
    <w:p w:rsidR="0017361B" w:rsidRDefault="0038711D" w:rsidP="0017361B">
      <w:pPr>
        <w:spacing w:after="0"/>
        <w:jc w:val="center"/>
        <w:rPr>
          <w:rFonts w:cstheme="minorHAnsi"/>
        </w:rPr>
      </w:pPr>
      <w:r w:rsidRPr="0038711D">
        <w:rPr>
          <w:rFonts w:cstheme="minorHAnsi"/>
          <w:noProof/>
        </w:rPr>
        <w:drawing>
          <wp:inline distT="0" distB="0" distL="0" distR="0">
            <wp:extent cx="6105525" cy="200025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930C6" w:rsidRPr="00F930C6" w:rsidRDefault="0017361B" w:rsidP="00F930C6">
      <w:pPr>
        <w:spacing w:after="0"/>
        <w:jc w:val="center"/>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Graph 3:</w:t>
      </w:r>
      <w:r w:rsidRPr="007E1E95">
        <w:rPr>
          <w:rFonts w:ascii="Times New Roman" w:eastAsia="Times New Roman" w:hAnsi="Times New Roman" w:cs="Times New Roman"/>
          <w:bCs/>
          <w:color w:val="000000" w:themeColor="text1"/>
          <w:sz w:val="20"/>
          <w:szCs w:val="20"/>
        </w:rPr>
        <w:t xml:space="preserve"> Shows the generation time and growth rate of </w:t>
      </w:r>
      <w:r w:rsidRPr="007E1E95">
        <w:rPr>
          <w:rFonts w:ascii="Times New Roman" w:eastAsia="Times New Roman" w:hAnsi="Times New Roman" w:cs="Times New Roman"/>
          <w:bCs/>
          <w:i/>
          <w:color w:val="000000" w:themeColor="text1"/>
          <w:sz w:val="20"/>
          <w:szCs w:val="20"/>
        </w:rPr>
        <w:t>chlorella vulgaris</w:t>
      </w:r>
      <w:r w:rsidRPr="007E1E95">
        <w:rPr>
          <w:rFonts w:ascii="Times New Roman" w:eastAsia="Times New Roman" w:hAnsi="Times New Roman" w:cs="Times New Roman"/>
          <w:bCs/>
          <w:color w:val="000000" w:themeColor="text1"/>
          <w:sz w:val="20"/>
          <w:szCs w:val="20"/>
        </w:rPr>
        <w:t xml:space="preserve"> against Chromium concentration</w:t>
      </w:r>
      <w:r w:rsidR="002407D9" w:rsidRPr="007E1E95">
        <w:rPr>
          <w:rFonts w:ascii="Times New Roman" w:eastAsia="Times New Roman" w:hAnsi="Times New Roman" w:cs="Times New Roman"/>
          <w:bCs/>
          <w:color w:val="000000" w:themeColor="text1"/>
          <w:sz w:val="20"/>
          <w:szCs w:val="20"/>
        </w:rPr>
        <w:t xml:space="preserve"> </w:t>
      </w:r>
      <w:r w:rsidR="00CC1710" w:rsidRPr="00CC1710">
        <w:rPr>
          <w:rFonts w:ascii="Times New Roman" w:hAnsi="Times New Roman" w:cs="Times New Roman"/>
          <w:sz w:val="20"/>
          <w:szCs w:val="20"/>
        </w:rPr>
        <w:t>[61].</w:t>
      </w:r>
    </w:p>
    <w:p w:rsidR="0017361B" w:rsidRDefault="00580701" w:rsidP="0017361B">
      <w:pPr>
        <w:spacing w:after="0"/>
        <w:jc w:val="center"/>
        <w:rPr>
          <w:rFonts w:cstheme="minorHAnsi"/>
        </w:rPr>
      </w:pPr>
      <w:r w:rsidRPr="00580701">
        <w:rPr>
          <w:rFonts w:cstheme="minorHAnsi"/>
          <w:noProof/>
        </w:rPr>
        <w:lastRenderedPageBreak/>
        <w:drawing>
          <wp:inline distT="0" distB="0" distL="0" distR="0">
            <wp:extent cx="6181725" cy="220027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7361B" w:rsidRDefault="0017361B" w:rsidP="00674A4B">
      <w:pPr>
        <w:spacing w:after="0"/>
        <w:jc w:val="center"/>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Graph 4:</w:t>
      </w:r>
      <w:r w:rsidRPr="007E1E95">
        <w:rPr>
          <w:rFonts w:ascii="Times New Roman" w:eastAsia="Times New Roman" w:hAnsi="Times New Roman" w:cs="Times New Roman"/>
          <w:bCs/>
          <w:color w:val="000000" w:themeColor="text1"/>
          <w:sz w:val="20"/>
          <w:szCs w:val="20"/>
        </w:rPr>
        <w:t xml:space="preserve"> Shows the generation time and growth rate of </w:t>
      </w:r>
      <w:r w:rsidRPr="007E1E95">
        <w:rPr>
          <w:rFonts w:ascii="Times New Roman" w:eastAsia="Times New Roman" w:hAnsi="Times New Roman" w:cs="Times New Roman"/>
          <w:bCs/>
          <w:i/>
          <w:color w:val="000000" w:themeColor="text1"/>
          <w:sz w:val="20"/>
          <w:szCs w:val="20"/>
        </w:rPr>
        <w:t>Scenedesmus acutus</w:t>
      </w:r>
      <w:r w:rsidRPr="007E1E95">
        <w:rPr>
          <w:rFonts w:ascii="Times New Roman" w:eastAsia="Times New Roman" w:hAnsi="Times New Roman" w:cs="Times New Roman"/>
          <w:bCs/>
          <w:color w:val="000000" w:themeColor="text1"/>
          <w:sz w:val="20"/>
          <w:szCs w:val="20"/>
        </w:rPr>
        <w:t xml:space="preserve"> against </w:t>
      </w:r>
      <w:r w:rsidR="0013242F" w:rsidRPr="007E1E95">
        <w:rPr>
          <w:rFonts w:ascii="Times New Roman" w:eastAsia="Times New Roman" w:hAnsi="Times New Roman" w:cs="Times New Roman"/>
          <w:bCs/>
          <w:color w:val="000000" w:themeColor="text1"/>
          <w:sz w:val="20"/>
          <w:szCs w:val="20"/>
        </w:rPr>
        <w:t>Chromium</w:t>
      </w:r>
      <w:r w:rsidRPr="007E1E95">
        <w:rPr>
          <w:rFonts w:ascii="Times New Roman" w:eastAsia="Times New Roman" w:hAnsi="Times New Roman" w:cs="Times New Roman"/>
          <w:bCs/>
          <w:color w:val="000000" w:themeColor="text1"/>
          <w:sz w:val="20"/>
          <w:szCs w:val="20"/>
        </w:rPr>
        <w:t xml:space="preserve"> concentration</w:t>
      </w:r>
      <w:r w:rsidR="002407D9" w:rsidRPr="007E1E95">
        <w:rPr>
          <w:rFonts w:ascii="Times New Roman" w:eastAsia="Times New Roman" w:hAnsi="Times New Roman" w:cs="Times New Roman"/>
          <w:bCs/>
          <w:color w:val="000000" w:themeColor="text1"/>
          <w:sz w:val="20"/>
          <w:szCs w:val="20"/>
        </w:rPr>
        <w:t xml:space="preserve"> </w:t>
      </w:r>
      <w:r w:rsidR="00674A4B" w:rsidRPr="00CC1710">
        <w:rPr>
          <w:rFonts w:ascii="Times New Roman" w:hAnsi="Times New Roman" w:cs="Times New Roman"/>
          <w:sz w:val="20"/>
          <w:szCs w:val="20"/>
        </w:rPr>
        <w:t>[61].</w:t>
      </w:r>
    </w:p>
    <w:p w:rsidR="00674A4B" w:rsidRPr="007E1E95" w:rsidRDefault="00674A4B" w:rsidP="002407D9">
      <w:pPr>
        <w:spacing w:after="0"/>
        <w:rPr>
          <w:rFonts w:ascii="Times New Roman" w:hAnsi="Times New Roman" w:cs="Times New Roman"/>
          <w:sz w:val="20"/>
          <w:szCs w:val="20"/>
        </w:rPr>
      </w:pPr>
    </w:p>
    <w:p w:rsidR="00CE471D" w:rsidRPr="007E1E95" w:rsidRDefault="00B66295" w:rsidP="00B84900">
      <w:pPr>
        <w:spacing w:after="0"/>
        <w:jc w:val="both"/>
        <w:rPr>
          <w:rFonts w:ascii="Times New Roman" w:eastAsia="Times New Roman" w:hAnsi="Times New Roman" w:cs="Times New Roman"/>
          <w:bCs/>
          <w:color w:val="000000" w:themeColor="text1"/>
          <w:sz w:val="20"/>
          <w:szCs w:val="20"/>
        </w:rPr>
      </w:pPr>
      <w:r w:rsidRPr="007E1E95">
        <w:rPr>
          <w:rFonts w:ascii="Times New Roman" w:eastAsia="Times New Roman" w:hAnsi="Times New Roman" w:cs="Times New Roman"/>
          <w:bCs/>
          <w:color w:val="000000" w:themeColor="text1"/>
          <w:sz w:val="20"/>
          <w:szCs w:val="20"/>
        </w:rPr>
        <w:t xml:space="preserve">Concerning, cadmium, both strains presented morphological problems over </w:t>
      </w:r>
      <w:r w:rsidR="00B96A70" w:rsidRPr="007E1E95">
        <w:rPr>
          <w:rFonts w:ascii="Times New Roman" w:eastAsia="Times New Roman" w:hAnsi="Times New Roman" w:cs="Times New Roman"/>
          <w:bCs/>
          <w:color w:val="000000" w:themeColor="text1"/>
          <w:sz w:val="20"/>
          <w:szCs w:val="20"/>
        </w:rPr>
        <w:t>concentrations of 2mg.</w:t>
      </w:r>
      <w:r w:rsidRPr="007E1E95">
        <w:rPr>
          <w:rFonts w:ascii="Times New Roman" w:eastAsia="Times New Roman" w:hAnsi="Times New Roman" w:cs="Times New Roman"/>
          <w:bCs/>
          <w:color w:val="000000" w:themeColor="text1"/>
          <w:sz w:val="20"/>
          <w:szCs w:val="20"/>
        </w:rPr>
        <w:t xml:space="preserve">L-1, but they remain with its metabolic characteristics and only the reproduction function was affected. The pH of the system range was </w:t>
      </w:r>
      <w:r w:rsidR="00B96A70" w:rsidRPr="007E1E95">
        <w:rPr>
          <w:rFonts w:ascii="Times New Roman" w:eastAsia="Times New Roman" w:hAnsi="Times New Roman" w:cs="Times New Roman"/>
          <w:bCs/>
          <w:color w:val="000000" w:themeColor="text1"/>
          <w:sz w:val="20"/>
          <w:szCs w:val="20"/>
        </w:rPr>
        <w:t>6.2-</w:t>
      </w:r>
      <w:r w:rsidRPr="007E1E95">
        <w:rPr>
          <w:rFonts w:ascii="Times New Roman" w:eastAsia="Times New Roman" w:hAnsi="Times New Roman" w:cs="Times New Roman"/>
          <w:bCs/>
          <w:color w:val="000000" w:themeColor="text1"/>
          <w:sz w:val="20"/>
          <w:szCs w:val="20"/>
        </w:rPr>
        <w:t>6.5</w:t>
      </w:r>
    </w:p>
    <w:p w:rsidR="00CE471D" w:rsidRPr="007E1E95" w:rsidRDefault="00CE471D" w:rsidP="00B84900">
      <w:pPr>
        <w:spacing w:after="0"/>
        <w:jc w:val="both"/>
        <w:rPr>
          <w:rFonts w:ascii="Times New Roman" w:eastAsia="Times New Roman" w:hAnsi="Times New Roman" w:cs="Times New Roman"/>
          <w:bCs/>
          <w:color w:val="000000" w:themeColor="text1"/>
          <w:sz w:val="20"/>
          <w:szCs w:val="20"/>
        </w:rPr>
      </w:pPr>
    </w:p>
    <w:p w:rsidR="00EE251C" w:rsidRDefault="005F2841" w:rsidP="007D45AE">
      <w:pPr>
        <w:spacing w:after="0"/>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Table 4</w:t>
      </w:r>
      <w:r w:rsidR="00477B26" w:rsidRPr="00880FB4">
        <w:rPr>
          <w:rFonts w:ascii="Times New Roman" w:eastAsia="Times New Roman" w:hAnsi="Times New Roman" w:cs="Times New Roman"/>
          <w:b/>
          <w:bCs/>
          <w:color w:val="000000" w:themeColor="text1"/>
          <w:sz w:val="20"/>
          <w:szCs w:val="20"/>
        </w:rPr>
        <w:t>:</w:t>
      </w:r>
      <w:r w:rsidR="00477B26" w:rsidRPr="007E1E95">
        <w:rPr>
          <w:rFonts w:ascii="Times New Roman" w:eastAsia="Times New Roman" w:hAnsi="Times New Roman" w:cs="Times New Roman"/>
          <w:bCs/>
          <w:color w:val="000000" w:themeColor="text1"/>
          <w:sz w:val="20"/>
          <w:szCs w:val="20"/>
        </w:rPr>
        <w:t xml:space="preserve"> Effect of the cadmium</w:t>
      </w:r>
      <w:r w:rsidR="00B66295" w:rsidRPr="007E1E95">
        <w:rPr>
          <w:rFonts w:ascii="Times New Roman" w:eastAsia="Times New Roman" w:hAnsi="Times New Roman" w:cs="Times New Roman"/>
          <w:bCs/>
          <w:color w:val="000000" w:themeColor="text1"/>
          <w:sz w:val="20"/>
          <w:szCs w:val="20"/>
        </w:rPr>
        <w:t xml:space="preserve"> conc</w:t>
      </w:r>
      <w:r w:rsidR="00477B26" w:rsidRPr="007E1E95">
        <w:rPr>
          <w:rFonts w:ascii="Times New Roman" w:eastAsia="Times New Roman" w:hAnsi="Times New Roman" w:cs="Times New Roman"/>
          <w:bCs/>
          <w:color w:val="000000" w:themeColor="text1"/>
          <w:sz w:val="20"/>
          <w:szCs w:val="20"/>
        </w:rPr>
        <w:t>entration on the growth rate of</w:t>
      </w:r>
      <w:r w:rsidR="00B66295" w:rsidRPr="007E1E95">
        <w:rPr>
          <w:rFonts w:ascii="Times New Roman" w:eastAsia="Times New Roman" w:hAnsi="Times New Roman" w:cs="Times New Roman"/>
          <w:bCs/>
          <w:color w:val="000000" w:themeColor="text1"/>
          <w:sz w:val="20"/>
          <w:szCs w:val="20"/>
        </w:rPr>
        <w:t xml:space="preserve"> </w:t>
      </w:r>
      <w:r w:rsidR="00B66295" w:rsidRPr="007E1E95">
        <w:rPr>
          <w:rFonts w:ascii="Times New Roman" w:eastAsia="Times New Roman" w:hAnsi="Times New Roman" w:cs="Times New Roman"/>
          <w:bCs/>
          <w:i/>
          <w:color w:val="000000" w:themeColor="text1"/>
          <w:sz w:val="20"/>
          <w:szCs w:val="20"/>
        </w:rPr>
        <w:t xml:space="preserve">Scenedesmus acutus </w:t>
      </w:r>
      <w:r w:rsidR="00B66295" w:rsidRPr="007E1E95">
        <w:rPr>
          <w:rFonts w:ascii="Times New Roman" w:eastAsia="Times New Roman" w:hAnsi="Times New Roman" w:cs="Times New Roman"/>
          <w:bCs/>
          <w:color w:val="000000" w:themeColor="text1"/>
          <w:sz w:val="20"/>
          <w:szCs w:val="20"/>
        </w:rPr>
        <w:t xml:space="preserve">and </w:t>
      </w:r>
      <w:r w:rsidR="00B66295" w:rsidRPr="007E1E95">
        <w:rPr>
          <w:rFonts w:ascii="Times New Roman" w:eastAsia="Times New Roman" w:hAnsi="Times New Roman" w:cs="Times New Roman"/>
          <w:bCs/>
          <w:i/>
          <w:color w:val="000000" w:themeColor="text1"/>
          <w:sz w:val="20"/>
          <w:szCs w:val="20"/>
        </w:rPr>
        <w:t>Chlorella vulgaris</w:t>
      </w:r>
      <w:r w:rsidR="00AD6500" w:rsidRPr="007E1E95">
        <w:rPr>
          <w:rFonts w:ascii="Times New Roman" w:eastAsia="Times New Roman" w:hAnsi="Times New Roman" w:cs="Times New Roman"/>
          <w:bCs/>
          <w:color w:val="000000" w:themeColor="text1"/>
          <w:sz w:val="20"/>
          <w:szCs w:val="20"/>
        </w:rPr>
        <w:t xml:space="preserve"> </w:t>
      </w:r>
      <w:r w:rsidR="00836619" w:rsidRPr="00CC1710">
        <w:rPr>
          <w:rFonts w:ascii="Times New Roman" w:hAnsi="Times New Roman" w:cs="Times New Roman"/>
          <w:sz w:val="20"/>
          <w:szCs w:val="20"/>
        </w:rPr>
        <w:t>[61].</w:t>
      </w:r>
    </w:p>
    <w:p w:rsidR="00836619" w:rsidRPr="007E1E95" w:rsidRDefault="00836619" w:rsidP="007D45AE">
      <w:pPr>
        <w:spacing w:after="0"/>
        <w:rPr>
          <w:rFonts w:ascii="Times New Roman" w:eastAsia="Times New Roman" w:hAnsi="Times New Roman" w:cs="Times New Roman"/>
          <w:bCs/>
          <w:color w:val="000000" w:themeColor="text1"/>
          <w:sz w:val="20"/>
          <w:szCs w:val="20"/>
        </w:rPr>
      </w:pPr>
    </w:p>
    <w:tbl>
      <w:tblPr>
        <w:tblStyle w:val="TableGrid"/>
        <w:tblW w:w="0" w:type="auto"/>
        <w:tblLook w:val="0000"/>
      </w:tblPr>
      <w:tblGrid>
        <w:gridCol w:w="2097"/>
        <w:gridCol w:w="1417"/>
        <w:gridCol w:w="1756"/>
        <w:gridCol w:w="2160"/>
        <w:gridCol w:w="1351"/>
        <w:gridCol w:w="1759"/>
      </w:tblGrid>
      <w:tr w:rsidR="00B66295" w:rsidRPr="007E1E95" w:rsidTr="00836619">
        <w:trPr>
          <w:trHeight w:val="390"/>
        </w:trPr>
        <w:tc>
          <w:tcPr>
            <w:tcW w:w="5270" w:type="dxa"/>
            <w:gridSpan w:val="3"/>
          </w:tcPr>
          <w:p w:rsidR="00B66295" w:rsidRPr="007E1E95" w:rsidRDefault="00B66295" w:rsidP="00CD7B4C">
            <w:pPr>
              <w:ind w:left="108"/>
              <w:rPr>
                <w:rFonts w:ascii="Times New Roman" w:eastAsia="Times New Roman" w:hAnsi="Times New Roman" w:cs="Times New Roman"/>
                <w:b/>
                <w:bCs/>
                <w:i/>
                <w:color w:val="000000" w:themeColor="text1"/>
                <w:sz w:val="20"/>
                <w:szCs w:val="20"/>
              </w:rPr>
            </w:pPr>
            <w:r w:rsidRPr="007E1E95">
              <w:rPr>
                <w:rFonts w:ascii="Times New Roman" w:eastAsia="Times New Roman" w:hAnsi="Times New Roman" w:cs="Times New Roman"/>
                <w:bCs/>
                <w:color w:val="000000" w:themeColor="text1"/>
                <w:sz w:val="20"/>
                <w:szCs w:val="20"/>
              </w:rPr>
              <w:t xml:space="preserve">                 </w:t>
            </w:r>
            <w:r w:rsidRPr="007E1E95">
              <w:rPr>
                <w:rFonts w:ascii="Times New Roman" w:eastAsia="Times New Roman" w:hAnsi="Times New Roman" w:cs="Times New Roman"/>
                <w:b/>
                <w:bCs/>
                <w:i/>
                <w:color w:val="000000" w:themeColor="text1"/>
                <w:sz w:val="20"/>
                <w:szCs w:val="20"/>
              </w:rPr>
              <w:t xml:space="preserve"> Chlorella vulgaris</w:t>
            </w:r>
          </w:p>
        </w:tc>
        <w:tc>
          <w:tcPr>
            <w:tcW w:w="5270" w:type="dxa"/>
            <w:gridSpan w:val="3"/>
          </w:tcPr>
          <w:p w:rsidR="00B66295" w:rsidRPr="007E1E95" w:rsidRDefault="00B66295" w:rsidP="00CD7B4C">
            <w:pPr>
              <w:ind w:left="108"/>
              <w:rPr>
                <w:rFonts w:ascii="Times New Roman" w:eastAsia="Times New Roman" w:hAnsi="Times New Roman" w:cs="Times New Roman"/>
                <w:b/>
                <w:bCs/>
                <w:i/>
                <w:color w:val="000000" w:themeColor="text1"/>
                <w:sz w:val="20"/>
                <w:szCs w:val="20"/>
              </w:rPr>
            </w:pPr>
            <w:r w:rsidRPr="007E1E95">
              <w:rPr>
                <w:rFonts w:ascii="Times New Roman" w:eastAsia="Times New Roman" w:hAnsi="Times New Roman" w:cs="Times New Roman"/>
                <w:b/>
                <w:bCs/>
                <w:color w:val="000000" w:themeColor="text1"/>
                <w:sz w:val="20"/>
                <w:szCs w:val="20"/>
              </w:rPr>
              <w:t xml:space="preserve">                         </w:t>
            </w:r>
            <w:r w:rsidRPr="007E1E95">
              <w:rPr>
                <w:rFonts w:ascii="Times New Roman" w:eastAsia="Times New Roman" w:hAnsi="Times New Roman" w:cs="Times New Roman"/>
                <w:b/>
                <w:bCs/>
                <w:i/>
                <w:color w:val="000000" w:themeColor="text1"/>
                <w:sz w:val="20"/>
                <w:szCs w:val="20"/>
              </w:rPr>
              <w:t>Scenedesmus acutus</w:t>
            </w:r>
          </w:p>
        </w:tc>
      </w:tr>
      <w:tr w:rsidR="00B66295" w:rsidRPr="007E1E95" w:rsidTr="00836619">
        <w:tblPrEx>
          <w:tblLook w:val="04A0"/>
        </w:tblPrEx>
        <w:trPr>
          <w:trHeight w:val="438"/>
        </w:trPr>
        <w:tc>
          <w:tcPr>
            <w:tcW w:w="2097" w:type="dxa"/>
          </w:tcPr>
          <w:p w:rsidR="00B66295" w:rsidRPr="007E1E95" w:rsidRDefault="00B66295" w:rsidP="00262BA1">
            <w:pPr>
              <w:tabs>
                <w:tab w:val="center" w:pos="762"/>
              </w:tabs>
              <w:jc w:val="center"/>
              <w:rPr>
                <w:rFonts w:ascii="Times New Roman" w:hAnsi="Times New Roman" w:cs="Times New Roman"/>
                <w:sz w:val="20"/>
                <w:szCs w:val="20"/>
              </w:rPr>
            </w:pPr>
            <w:r w:rsidRPr="007E1E95">
              <w:rPr>
                <w:rFonts w:ascii="Times New Roman" w:hAnsi="Times New Roman" w:cs="Times New Roman"/>
                <w:sz w:val="20"/>
                <w:szCs w:val="20"/>
              </w:rPr>
              <w:t>Concentration</w:t>
            </w:r>
            <w:r w:rsidR="00262BA1" w:rsidRPr="007E1E95">
              <w:rPr>
                <w:rFonts w:ascii="Times New Roman" w:hAnsi="Times New Roman" w:cs="Times New Roman"/>
                <w:sz w:val="20"/>
                <w:szCs w:val="20"/>
              </w:rPr>
              <w:t xml:space="preserve"> </w:t>
            </w:r>
            <w:r w:rsidR="00477B26" w:rsidRPr="007E1E95">
              <w:rPr>
                <w:rFonts w:ascii="Times New Roman" w:hAnsi="Times New Roman" w:cs="Times New Roman"/>
                <w:sz w:val="20"/>
                <w:szCs w:val="20"/>
              </w:rPr>
              <w:t>m</w:t>
            </w:r>
            <w:r w:rsidRPr="007E1E95">
              <w:rPr>
                <w:rFonts w:ascii="Times New Roman" w:hAnsi="Times New Roman" w:cs="Times New Roman"/>
                <w:sz w:val="20"/>
                <w:szCs w:val="20"/>
              </w:rPr>
              <w:t>g/l</w:t>
            </w:r>
          </w:p>
        </w:tc>
        <w:tc>
          <w:tcPr>
            <w:tcW w:w="1417" w:type="dxa"/>
          </w:tcPr>
          <w:p w:rsidR="00B66295" w:rsidRPr="007E1E95" w:rsidRDefault="00B66295" w:rsidP="00262BA1">
            <w:pPr>
              <w:jc w:val="center"/>
              <w:rPr>
                <w:rFonts w:ascii="Times New Roman" w:hAnsi="Times New Roman" w:cs="Times New Roman"/>
                <w:sz w:val="20"/>
                <w:szCs w:val="20"/>
              </w:rPr>
            </w:pPr>
            <w:r w:rsidRPr="007E1E95">
              <w:rPr>
                <w:rFonts w:ascii="Times New Roman" w:hAnsi="Times New Roman" w:cs="Times New Roman"/>
                <w:sz w:val="20"/>
                <w:szCs w:val="20"/>
              </w:rPr>
              <w:t>µ(h)-1</w:t>
            </w:r>
          </w:p>
        </w:tc>
        <w:tc>
          <w:tcPr>
            <w:tcW w:w="1756" w:type="dxa"/>
          </w:tcPr>
          <w:p w:rsidR="00B66295"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T</w:t>
            </w:r>
            <w:r w:rsidR="00B66295" w:rsidRPr="007E1E95">
              <w:rPr>
                <w:rFonts w:ascii="Times New Roman" w:hAnsi="Times New Roman" w:cs="Times New Roman"/>
                <w:sz w:val="20"/>
                <w:szCs w:val="20"/>
              </w:rPr>
              <w:t>(h)</w:t>
            </w:r>
          </w:p>
        </w:tc>
        <w:tc>
          <w:tcPr>
            <w:tcW w:w="2160" w:type="dxa"/>
          </w:tcPr>
          <w:p w:rsidR="00B66295" w:rsidRPr="007E1E95" w:rsidRDefault="00B66295" w:rsidP="00262BA1">
            <w:pPr>
              <w:tabs>
                <w:tab w:val="center" w:pos="762"/>
              </w:tabs>
              <w:jc w:val="center"/>
              <w:rPr>
                <w:rFonts w:ascii="Times New Roman" w:hAnsi="Times New Roman" w:cs="Times New Roman"/>
                <w:sz w:val="20"/>
                <w:szCs w:val="20"/>
              </w:rPr>
            </w:pPr>
            <w:r w:rsidRPr="007E1E95">
              <w:rPr>
                <w:rFonts w:ascii="Times New Roman" w:hAnsi="Times New Roman" w:cs="Times New Roman"/>
                <w:sz w:val="20"/>
                <w:szCs w:val="20"/>
              </w:rPr>
              <w:t>Concentration</w:t>
            </w:r>
            <w:r w:rsidR="00262BA1" w:rsidRPr="007E1E95">
              <w:rPr>
                <w:rFonts w:ascii="Times New Roman" w:hAnsi="Times New Roman" w:cs="Times New Roman"/>
                <w:sz w:val="20"/>
                <w:szCs w:val="20"/>
              </w:rPr>
              <w:t xml:space="preserve"> </w:t>
            </w:r>
            <w:r w:rsidR="00477B26" w:rsidRPr="007E1E95">
              <w:rPr>
                <w:rFonts w:ascii="Times New Roman" w:hAnsi="Times New Roman" w:cs="Times New Roman"/>
                <w:sz w:val="20"/>
                <w:szCs w:val="20"/>
              </w:rPr>
              <w:t>m</w:t>
            </w:r>
            <w:r w:rsidRPr="007E1E95">
              <w:rPr>
                <w:rFonts w:ascii="Times New Roman" w:hAnsi="Times New Roman" w:cs="Times New Roman"/>
                <w:sz w:val="20"/>
                <w:szCs w:val="20"/>
              </w:rPr>
              <w:t>g/l</w:t>
            </w:r>
          </w:p>
        </w:tc>
        <w:tc>
          <w:tcPr>
            <w:tcW w:w="1351" w:type="dxa"/>
          </w:tcPr>
          <w:p w:rsidR="00B66295" w:rsidRPr="007E1E95" w:rsidRDefault="00B66295" w:rsidP="00262BA1">
            <w:pPr>
              <w:jc w:val="center"/>
              <w:rPr>
                <w:rFonts w:ascii="Times New Roman" w:hAnsi="Times New Roman" w:cs="Times New Roman"/>
                <w:sz w:val="20"/>
                <w:szCs w:val="20"/>
              </w:rPr>
            </w:pPr>
            <w:r w:rsidRPr="007E1E95">
              <w:rPr>
                <w:rFonts w:ascii="Times New Roman" w:hAnsi="Times New Roman" w:cs="Times New Roman"/>
                <w:sz w:val="20"/>
                <w:szCs w:val="20"/>
              </w:rPr>
              <w:t>µ(h)-1</w:t>
            </w:r>
          </w:p>
        </w:tc>
        <w:tc>
          <w:tcPr>
            <w:tcW w:w="1759" w:type="dxa"/>
          </w:tcPr>
          <w:p w:rsidR="00B66295"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T</w:t>
            </w:r>
            <w:r w:rsidR="00B66295" w:rsidRPr="007E1E95">
              <w:rPr>
                <w:rFonts w:ascii="Times New Roman" w:hAnsi="Times New Roman" w:cs="Times New Roman"/>
                <w:sz w:val="20"/>
                <w:szCs w:val="20"/>
              </w:rPr>
              <w:t>(h)</w:t>
            </w:r>
          </w:p>
        </w:tc>
      </w:tr>
      <w:tr w:rsidR="00B66295" w:rsidRPr="007E1E95" w:rsidTr="00836619">
        <w:tblPrEx>
          <w:tblLook w:val="04A0"/>
        </w:tblPrEx>
        <w:trPr>
          <w:trHeight w:val="337"/>
        </w:trPr>
        <w:tc>
          <w:tcPr>
            <w:tcW w:w="2097" w:type="dxa"/>
          </w:tcPr>
          <w:p w:rsidR="00B66295" w:rsidRPr="007E1E95" w:rsidRDefault="00B66295" w:rsidP="00262BA1">
            <w:pPr>
              <w:jc w:val="center"/>
              <w:rPr>
                <w:rFonts w:ascii="Times New Roman" w:hAnsi="Times New Roman" w:cs="Times New Roman"/>
                <w:sz w:val="20"/>
                <w:szCs w:val="20"/>
              </w:rPr>
            </w:pPr>
            <w:r w:rsidRPr="007E1E95">
              <w:rPr>
                <w:rFonts w:ascii="Times New Roman" w:hAnsi="Times New Roman" w:cs="Times New Roman"/>
                <w:sz w:val="20"/>
                <w:szCs w:val="20"/>
              </w:rPr>
              <w:t>1</w:t>
            </w:r>
          </w:p>
        </w:tc>
        <w:tc>
          <w:tcPr>
            <w:tcW w:w="1417"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0.03</w:t>
            </w:r>
          </w:p>
        </w:tc>
        <w:tc>
          <w:tcPr>
            <w:tcW w:w="1756"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214</w:t>
            </w:r>
          </w:p>
        </w:tc>
        <w:tc>
          <w:tcPr>
            <w:tcW w:w="2160"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1</w:t>
            </w:r>
          </w:p>
        </w:tc>
        <w:tc>
          <w:tcPr>
            <w:tcW w:w="1351"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0.0</w:t>
            </w:r>
            <w:r w:rsidR="00B66295" w:rsidRPr="007E1E95">
              <w:rPr>
                <w:rFonts w:ascii="Times New Roman" w:hAnsi="Times New Roman" w:cs="Times New Roman"/>
                <w:sz w:val="20"/>
                <w:szCs w:val="20"/>
              </w:rPr>
              <w:t>2</w:t>
            </w:r>
          </w:p>
        </w:tc>
        <w:tc>
          <w:tcPr>
            <w:tcW w:w="1759"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181</w:t>
            </w:r>
          </w:p>
        </w:tc>
      </w:tr>
      <w:tr w:rsidR="00B66295" w:rsidRPr="007E1E95" w:rsidTr="00836619">
        <w:tblPrEx>
          <w:tblLook w:val="04A0"/>
        </w:tblPrEx>
        <w:trPr>
          <w:trHeight w:val="355"/>
        </w:trPr>
        <w:tc>
          <w:tcPr>
            <w:tcW w:w="2097"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2</w:t>
            </w:r>
          </w:p>
        </w:tc>
        <w:tc>
          <w:tcPr>
            <w:tcW w:w="1417" w:type="dxa"/>
          </w:tcPr>
          <w:p w:rsidR="00B66295" w:rsidRPr="007E1E95" w:rsidRDefault="00B66295" w:rsidP="00262BA1">
            <w:pPr>
              <w:jc w:val="center"/>
              <w:rPr>
                <w:rFonts w:ascii="Times New Roman" w:hAnsi="Times New Roman" w:cs="Times New Roman"/>
                <w:sz w:val="20"/>
                <w:szCs w:val="20"/>
              </w:rPr>
            </w:pPr>
            <w:r w:rsidRPr="007E1E95">
              <w:rPr>
                <w:rFonts w:ascii="Times New Roman" w:hAnsi="Times New Roman" w:cs="Times New Roman"/>
                <w:sz w:val="20"/>
                <w:szCs w:val="20"/>
              </w:rPr>
              <w:t>0.0</w:t>
            </w:r>
            <w:r w:rsidR="003E3443" w:rsidRPr="007E1E95">
              <w:rPr>
                <w:rFonts w:ascii="Times New Roman" w:hAnsi="Times New Roman" w:cs="Times New Roman"/>
                <w:sz w:val="20"/>
                <w:szCs w:val="20"/>
              </w:rPr>
              <w:t>28</w:t>
            </w:r>
          </w:p>
        </w:tc>
        <w:tc>
          <w:tcPr>
            <w:tcW w:w="1756"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194</w:t>
            </w:r>
          </w:p>
        </w:tc>
        <w:tc>
          <w:tcPr>
            <w:tcW w:w="2160"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2</w:t>
            </w:r>
          </w:p>
        </w:tc>
        <w:tc>
          <w:tcPr>
            <w:tcW w:w="1351" w:type="dxa"/>
          </w:tcPr>
          <w:p w:rsidR="00B66295" w:rsidRPr="007E1E95" w:rsidRDefault="00B66295" w:rsidP="00262BA1">
            <w:pPr>
              <w:jc w:val="center"/>
              <w:rPr>
                <w:rFonts w:ascii="Times New Roman" w:hAnsi="Times New Roman" w:cs="Times New Roman"/>
                <w:sz w:val="20"/>
                <w:szCs w:val="20"/>
              </w:rPr>
            </w:pPr>
            <w:r w:rsidRPr="007E1E95">
              <w:rPr>
                <w:rFonts w:ascii="Times New Roman" w:hAnsi="Times New Roman" w:cs="Times New Roman"/>
                <w:sz w:val="20"/>
                <w:szCs w:val="20"/>
              </w:rPr>
              <w:t>0.01</w:t>
            </w:r>
            <w:r w:rsidR="003E3443" w:rsidRPr="007E1E95">
              <w:rPr>
                <w:rFonts w:ascii="Times New Roman" w:hAnsi="Times New Roman" w:cs="Times New Roman"/>
                <w:sz w:val="20"/>
                <w:szCs w:val="20"/>
              </w:rPr>
              <w:t>7</w:t>
            </w:r>
          </w:p>
        </w:tc>
        <w:tc>
          <w:tcPr>
            <w:tcW w:w="1759"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154</w:t>
            </w:r>
          </w:p>
        </w:tc>
      </w:tr>
      <w:tr w:rsidR="00477B26" w:rsidRPr="007E1E95" w:rsidTr="00836619">
        <w:tblPrEx>
          <w:tblLook w:val="04A0"/>
        </w:tblPrEx>
        <w:trPr>
          <w:trHeight w:val="355"/>
        </w:trPr>
        <w:tc>
          <w:tcPr>
            <w:tcW w:w="2097"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3</w:t>
            </w:r>
          </w:p>
        </w:tc>
        <w:tc>
          <w:tcPr>
            <w:tcW w:w="1417"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56"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2160"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3</w:t>
            </w:r>
          </w:p>
        </w:tc>
        <w:tc>
          <w:tcPr>
            <w:tcW w:w="1351"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59"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477B26" w:rsidRPr="007E1E95" w:rsidTr="00836619">
        <w:tblPrEx>
          <w:tblLook w:val="04A0"/>
        </w:tblPrEx>
        <w:trPr>
          <w:trHeight w:val="337"/>
        </w:trPr>
        <w:tc>
          <w:tcPr>
            <w:tcW w:w="2097"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4</w:t>
            </w:r>
          </w:p>
        </w:tc>
        <w:tc>
          <w:tcPr>
            <w:tcW w:w="1417"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56"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2160"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4</w:t>
            </w:r>
          </w:p>
        </w:tc>
        <w:tc>
          <w:tcPr>
            <w:tcW w:w="1351"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c>
          <w:tcPr>
            <w:tcW w:w="1759" w:type="dxa"/>
          </w:tcPr>
          <w:p w:rsidR="00477B26" w:rsidRPr="007E1E95" w:rsidRDefault="00477B26" w:rsidP="00262BA1">
            <w:pPr>
              <w:jc w:val="center"/>
              <w:rPr>
                <w:rFonts w:ascii="Times New Roman" w:hAnsi="Times New Roman" w:cs="Times New Roman"/>
                <w:sz w:val="20"/>
                <w:szCs w:val="20"/>
              </w:rPr>
            </w:pPr>
            <w:r w:rsidRPr="007E1E95">
              <w:rPr>
                <w:rFonts w:ascii="Times New Roman" w:hAnsi="Times New Roman" w:cs="Times New Roman"/>
                <w:sz w:val="20"/>
                <w:szCs w:val="20"/>
              </w:rPr>
              <w:t>no growth</w:t>
            </w:r>
          </w:p>
        </w:tc>
      </w:tr>
      <w:tr w:rsidR="00B66295" w:rsidRPr="007E1E95" w:rsidTr="00836619">
        <w:tblPrEx>
          <w:tblLook w:val="04A0"/>
        </w:tblPrEx>
        <w:trPr>
          <w:trHeight w:val="355"/>
        </w:trPr>
        <w:tc>
          <w:tcPr>
            <w:tcW w:w="2097" w:type="dxa"/>
          </w:tcPr>
          <w:p w:rsidR="00B66295" w:rsidRPr="007E1E95" w:rsidRDefault="00B66295" w:rsidP="00262BA1">
            <w:pPr>
              <w:jc w:val="center"/>
              <w:rPr>
                <w:rFonts w:ascii="Times New Roman" w:hAnsi="Times New Roman" w:cs="Times New Roman"/>
                <w:b/>
                <w:sz w:val="20"/>
                <w:szCs w:val="20"/>
              </w:rPr>
            </w:pPr>
            <w:r w:rsidRPr="007E1E95">
              <w:rPr>
                <w:rFonts w:ascii="Times New Roman" w:hAnsi="Times New Roman" w:cs="Times New Roman"/>
                <w:b/>
                <w:sz w:val="20"/>
                <w:szCs w:val="20"/>
              </w:rPr>
              <w:t>Control</w:t>
            </w:r>
          </w:p>
        </w:tc>
        <w:tc>
          <w:tcPr>
            <w:tcW w:w="1417"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0.03</w:t>
            </w:r>
          </w:p>
        </w:tc>
        <w:tc>
          <w:tcPr>
            <w:tcW w:w="1756"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216</w:t>
            </w:r>
          </w:p>
        </w:tc>
        <w:tc>
          <w:tcPr>
            <w:tcW w:w="2160" w:type="dxa"/>
          </w:tcPr>
          <w:p w:rsidR="00B66295" w:rsidRPr="007E1E95" w:rsidRDefault="00B66295" w:rsidP="00262BA1">
            <w:pPr>
              <w:jc w:val="center"/>
              <w:rPr>
                <w:rFonts w:ascii="Times New Roman" w:hAnsi="Times New Roman" w:cs="Times New Roman"/>
                <w:b/>
                <w:sz w:val="20"/>
                <w:szCs w:val="20"/>
              </w:rPr>
            </w:pPr>
            <w:r w:rsidRPr="007E1E95">
              <w:rPr>
                <w:rFonts w:ascii="Times New Roman" w:hAnsi="Times New Roman" w:cs="Times New Roman"/>
                <w:b/>
                <w:sz w:val="20"/>
                <w:szCs w:val="20"/>
              </w:rPr>
              <w:t>Control</w:t>
            </w:r>
          </w:p>
        </w:tc>
        <w:tc>
          <w:tcPr>
            <w:tcW w:w="1351"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0.0</w:t>
            </w:r>
            <w:r w:rsidR="00B66295" w:rsidRPr="007E1E95">
              <w:rPr>
                <w:rFonts w:ascii="Times New Roman" w:hAnsi="Times New Roman" w:cs="Times New Roman"/>
                <w:sz w:val="20"/>
                <w:szCs w:val="20"/>
              </w:rPr>
              <w:t>2</w:t>
            </w:r>
          </w:p>
        </w:tc>
        <w:tc>
          <w:tcPr>
            <w:tcW w:w="1759" w:type="dxa"/>
          </w:tcPr>
          <w:p w:rsidR="00B66295" w:rsidRPr="007E1E95" w:rsidRDefault="003E3443" w:rsidP="00262BA1">
            <w:pPr>
              <w:jc w:val="center"/>
              <w:rPr>
                <w:rFonts w:ascii="Times New Roman" w:hAnsi="Times New Roman" w:cs="Times New Roman"/>
                <w:sz w:val="20"/>
                <w:szCs w:val="20"/>
              </w:rPr>
            </w:pPr>
            <w:r w:rsidRPr="007E1E95">
              <w:rPr>
                <w:rFonts w:ascii="Times New Roman" w:hAnsi="Times New Roman" w:cs="Times New Roman"/>
                <w:sz w:val="20"/>
                <w:szCs w:val="20"/>
              </w:rPr>
              <w:t>182</w:t>
            </w:r>
          </w:p>
        </w:tc>
      </w:tr>
    </w:tbl>
    <w:p w:rsidR="00836619" w:rsidRDefault="00836619" w:rsidP="00BB3818">
      <w:pPr>
        <w:spacing w:after="0"/>
        <w:jc w:val="both"/>
        <w:rPr>
          <w:rFonts w:ascii="Times New Roman" w:hAnsi="Times New Roman" w:cs="Times New Roman"/>
          <w:sz w:val="20"/>
          <w:szCs w:val="20"/>
        </w:rPr>
      </w:pPr>
    </w:p>
    <w:p w:rsidR="008B093E" w:rsidRPr="007E1E95" w:rsidRDefault="00BF719E" w:rsidP="00BB3818">
      <w:pPr>
        <w:spacing w:after="0"/>
        <w:jc w:val="both"/>
        <w:rPr>
          <w:rFonts w:ascii="Times New Roman" w:hAnsi="Times New Roman" w:cs="Times New Roman"/>
          <w:sz w:val="20"/>
          <w:szCs w:val="20"/>
        </w:rPr>
      </w:pPr>
      <w:r w:rsidRPr="007E1E95">
        <w:rPr>
          <w:rFonts w:ascii="Times New Roman" w:hAnsi="Times New Roman" w:cs="Times New Roman"/>
          <w:sz w:val="20"/>
          <w:szCs w:val="20"/>
        </w:rPr>
        <w:t>In table 4</w:t>
      </w:r>
      <w:r w:rsidR="008B093E" w:rsidRPr="007E1E95">
        <w:rPr>
          <w:rFonts w:ascii="Times New Roman" w:hAnsi="Times New Roman" w:cs="Times New Roman"/>
          <w:sz w:val="20"/>
          <w:szCs w:val="20"/>
        </w:rPr>
        <w:t>;</w:t>
      </w:r>
    </w:p>
    <w:p w:rsidR="008B093E" w:rsidRPr="007E1E95" w:rsidRDefault="00422987" w:rsidP="00BB3818">
      <w:pPr>
        <w:spacing w:after="0"/>
        <w:jc w:val="both"/>
        <w:rPr>
          <w:rFonts w:ascii="Times New Roman" w:hAnsi="Times New Roman" w:cs="Times New Roman"/>
          <w:sz w:val="20"/>
          <w:szCs w:val="20"/>
        </w:rPr>
      </w:pPr>
      <w:r w:rsidRPr="007E1E95">
        <w:rPr>
          <w:rFonts w:ascii="Times New Roman" w:hAnsi="Times New Roman" w:cs="Times New Roman"/>
          <w:sz w:val="20"/>
          <w:szCs w:val="20"/>
        </w:rPr>
        <w:t>µ= microorganism</w:t>
      </w:r>
      <w:r w:rsidR="008B093E" w:rsidRPr="007E1E95">
        <w:rPr>
          <w:rFonts w:ascii="Times New Roman" w:hAnsi="Times New Roman" w:cs="Times New Roman"/>
          <w:sz w:val="20"/>
          <w:szCs w:val="20"/>
        </w:rPr>
        <w:t xml:space="preserve"> specific growth rate</w:t>
      </w:r>
    </w:p>
    <w:p w:rsidR="00477B26" w:rsidRDefault="00477B26" w:rsidP="00BB3818">
      <w:pPr>
        <w:spacing w:after="0"/>
        <w:jc w:val="both"/>
        <w:rPr>
          <w:rFonts w:ascii="Times New Roman" w:hAnsi="Times New Roman" w:cs="Times New Roman"/>
          <w:sz w:val="20"/>
          <w:szCs w:val="20"/>
        </w:rPr>
      </w:pPr>
      <w:r w:rsidRPr="007E1E95">
        <w:rPr>
          <w:rFonts w:ascii="Times New Roman" w:hAnsi="Times New Roman" w:cs="Times New Roman"/>
          <w:sz w:val="20"/>
          <w:szCs w:val="20"/>
        </w:rPr>
        <w:t>T</w:t>
      </w:r>
      <w:r w:rsidR="008B093E" w:rsidRPr="007E1E95">
        <w:rPr>
          <w:rFonts w:ascii="Times New Roman" w:hAnsi="Times New Roman" w:cs="Times New Roman"/>
          <w:sz w:val="20"/>
          <w:szCs w:val="20"/>
        </w:rPr>
        <w:t>= generation time</w:t>
      </w:r>
    </w:p>
    <w:p w:rsidR="00836619" w:rsidRDefault="00836619" w:rsidP="00BB3818">
      <w:pPr>
        <w:spacing w:after="0"/>
        <w:jc w:val="both"/>
        <w:rPr>
          <w:rFonts w:cstheme="minorHAnsi"/>
        </w:rPr>
      </w:pPr>
    </w:p>
    <w:p w:rsidR="00646C84" w:rsidRDefault="00861FB2" w:rsidP="00646C84">
      <w:pPr>
        <w:spacing w:after="0"/>
        <w:jc w:val="center"/>
        <w:rPr>
          <w:rFonts w:cstheme="minorHAnsi"/>
        </w:rPr>
      </w:pPr>
      <w:r w:rsidRPr="00861FB2">
        <w:rPr>
          <w:rFonts w:cstheme="minorHAnsi"/>
          <w:noProof/>
        </w:rPr>
        <w:drawing>
          <wp:inline distT="0" distB="0" distL="0" distR="0">
            <wp:extent cx="6334125" cy="2238375"/>
            <wp:effectExtent l="19050" t="0" r="952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84900" w:rsidRPr="007E1E95" w:rsidRDefault="00861FB2" w:rsidP="00836619">
      <w:pPr>
        <w:spacing w:after="0"/>
        <w:jc w:val="center"/>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Graph 5:</w:t>
      </w:r>
      <w:r w:rsidRPr="007E1E95">
        <w:rPr>
          <w:rFonts w:ascii="Times New Roman" w:eastAsia="Times New Roman" w:hAnsi="Times New Roman" w:cs="Times New Roman"/>
          <w:bCs/>
          <w:color w:val="000000" w:themeColor="text1"/>
          <w:sz w:val="20"/>
          <w:szCs w:val="20"/>
        </w:rPr>
        <w:t xml:space="preserve"> Shows the generation time and growth rate of </w:t>
      </w:r>
      <w:r w:rsidRPr="007E1E95">
        <w:rPr>
          <w:rFonts w:ascii="Times New Roman" w:eastAsia="Times New Roman" w:hAnsi="Times New Roman" w:cs="Times New Roman"/>
          <w:bCs/>
          <w:i/>
          <w:color w:val="000000" w:themeColor="text1"/>
          <w:sz w:val="20"/>
          <w:szCs w:val="20"/>
        </w:rPr>
        <w:t>chlorella vulgaris</w:t>
      </w:r>
      <w:r w:rsidRPr="007E1E95">
        <w:rPr>
          <w:rFonts w:ascii="Times New Roman" w:eastAsia="Times New Roman" w:hAnsi="Times New Roman" w:cs="Times New Roman"/>
          <w:bCs/>
          <w:color w:val="000000" w:themeColor="text1"/>
          <w:sz w:val="20"/>
          <w:szCs w:val="20"/>
        </w:rPr>
        <w:t xml:space="preserve"> against Cadmium concentration </w:t>
      </w:r>
      <w:r w:rsidR="00836619" w:rsidRPr="00CC1710">
        <w:rPr>
          <w:rFonts w:ascii="Times New Roman" w:hAnsi="Times New Roman" w:cs="Times New Roman"/>
          <w:sz w:val="20"/>
          <w:szCs w:val="20"/>
        </w:rPr>
        <w:t>[61].</w:t>
      </w:r>
    </w:p>
    <w:p w:rsidR="00B84900" w:rsidRDefault="00B84900" w:rsidP="00861FB2">
      <w:pPr>
        <w:spacing w:after="0"/>
        <w:rPr>
          <w:sz w:val="20"/>
          <w:szCs w:val="20"/>
        </w:rPr>
      </w:pPr>
    </w:p>
    <w:p w:rsidR="00B84900" w:rsidRDefault="00EF3CCA" w:rsidP="00B84900">
      <w:pPr>
        <w:spacing w:after="0"/>
        <w:jc w:val="center"/>
        <w:rPr>
          <w:sz w:val="20"/>
          <w:szCs w:val="20"/>
        </w:rPr>
      </w:pPr>
      <w:r w:rsidRPr="00EF3CCA">
        <w:rPr>
          <w:noProof/>
          <w:sz w:val="20"/>
          <w:szCs w:val="20"/>
        </w:rPr>
        <w:lastRenderedPageBreak/>
        <w:drawing>
          <wp:inline distT="0" distB="0" distL="0" distR="0">
            <wp:extent cx="6210300" cy="1781175"/>
            <wp:effectExtent l="19050" t="0" r="1905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A637E" w:rsidRPr="00880FB4" w:rsidRDefault="000A637E" w:rsidP="0040117B">
      <w:pPr>
        <w:spacing w:after="0"/>
        <w:jc w:val="center"/>
        <w:rPr>
          <w:rFonts w:ascii="Times New Roman" w:hAnsi="Times New Roman" w:cs="Times New Roman"/>
          <w:sz w:val="20"/>
          <w:szCs w:val="20"/>
        </w:rPr>
      </w:pPr>
      <w:r w:rsidRPr="00880FB4">
        <w:rPr>
          <w:rFonts w:ascii="Times New Roman" w:eastAsia="Times New Roman" w:hAnsi="Times New Roman" w:cs="Times New Roman"/>
          <w:b/>
          <w:bCs/>
          <w:color w:val="000000" w:themeColor="text1"/>
          <w:sz w:val="20"/>
          <w:szCs w:val="20"/>
        </w:rPr>
        <w:t>Graph 6:</w:t>
      </w:r>
      <w:r w:rsidRPr="00880FB4">
        <w:rPr>
          <w:rFonts w:ascii="Times New Roman" w:eastAsia="Times New Roman" w:hAnsi="Times New Roman" w:cs="Times New Roman"/>
          <w:bCs/>
          <w:color w:val="000000" w:themeColor="text1"/>
          <w:sz w:val="20"/>
          <w:szCs w:val="20"/>
        </w:rPr>
        <w:t xml:space="preserve"> Shows the generation time and growth rate of </w:t>
      </w:r>
      <w:r w:rsidRPr="00880FB4">
        <w:rPr>
          <w:rFonts w:ascii="Times New Roman" w:eastAsia="Times New Roman" w:hAnsi="Times New Roman" w:cs="Times New Roman"/>
          <w:bCs/>
          <w:i/>
          <w:color w:val="000000" w:themeColor="text1"/>
          <w:sz w:val="20"/>
          <w:szCs w:val="20"/>
        </w:rPr>
        <w:t>Scenedesmus acutus</w:t>
      </w:r>
      <w:r w:rsidRPr="00880FB4">
        <w:rPr>
          <w:rFonts w:ascii="Times New Roman" w:eastAsia="Times New Roman" w:hAnsi="Times New Roman" w:cs="Times New Roman"/>
          <w:bCs/>
          <w:color w:val="000000" w:themeColor="text1"/>
          <w:sz w:val="20"/>
          <w:szCs w:val="20"/>
        </w:rPr>
        <w:t xml:space="preserve"> against Cadmium concentration </w:t>
      </w:r>
      <w:r w:rsidR="0040117B" w:rsidRPr="00CC1710">
        <w:rPr>
          <w:rFonts w:ascii="Times New Roman" w:hAnsi="Times New Roman" w:cs="Times New Roman"/>
          <w:sz w:val="20"/>
          <w:szCs w:val="20"/>
        </w:rPr>
        <w:t>[61].</w:t>
      </w:r>
    </w:p>
    <w:p w:rsidR="009E110E" w:rsidRPr="00880FB4" w:rsidRDefault="009E110E" w:rsidP="000A637E">
      <w:pPr>
        <w:spacing w:after="0"/>
        <w:rPr>
          <w:rFonts w:ascii="Times New Roman" w:hAnsi="Times New Roman" w:cs="Times New Roman"/>
          <w:sz w:val="20"/>
          <w:szCs w:val="20"/>
        </w:rPr>
      </w:pPr>
    </w:p>
    <w:p w:rsidR="00F809D6" w:rsidRPr="00880FB4" w:rsidRDefault="0015096D" w:rsidP="00BB3818">
      <w:pPr>
        <w:spacing w:after="0"/>
        <w:jc w:val="both"/>
        <w:rPr>
          <w:rFonts w:ascii="Times New Roman" w:hAnsi="Times New Roman" w:cs="Times New Roman"/>
          <w:sz w:val="20"/>
          <w:szCs w:val="20"/>
        </w:rPr>
      </w:pPr>
      <w:r w:rsidRPr="00880FB4">
        <w:rPr>
          <w:rFonts w:ascii="Times New Roman" w:hAnsi="Times New Roman" w:cs="Times New Roman"/>
          <w:sz w:val="20"/>
          <w:szCs w:val="20"/>
        </w:rPr>
        <w:t xml:space="preserve">It was studied </w:t>
      </w:r>
      <w:r w:rsidR="00504577" w:rsidRPr="00880FB4">
        <w:rPr>
          <w:rFonts w:ascii="Times New Roman" w:hAnsi="Times New Roman" w:cs="Times New Roman"/>
          <w:sz w:val="20"/>
          <w:szCs w:val="20"/>
        </w:rPr>
        <w:t>that microalgae</w:t>
      </w:r>
      <w:r w:rsidR="008B093E" w:rsidRPr="00880FB4">
        <w:rPr>
          <w:rFonts w:ascii="Times New Roman" w:hAnsi="Times New Roman" w:cs="Times New Roman"/>
          <w:sz w:val="20"/>
          <w:szCs w:val="20"/>
        </w:rPr>
        <w:t xml:space="preserve"> </w:t>
      </w:r>
      <w:r w:rsidR="008B093E" w:rsidRPr="00880FB4">
        <w:rPr>
          <w:rFonts w:ascii="Times New Roman" w:hAnsi="Times New Roman" w:cs="Times New Roman"/>
          <w:i/>
          <w:sz w:val="20"/>
          <w:szCs w:val="20"/>
        </w:rPr>
        <w:t>Scenedesmus acutus</w:t>
      </w:r>
      <w:r w:rsidR="00504577" w:rsidRPr="00880FB4">
        <w:rPr>
          <w:rFonts w:ascii="Times New Roman" w:hAnsi="Times New Roman" w:cs="Times New Roman"/>
          <w:sz w:val="20"/>
          <w:szCs w:val="20"/>
        </w:rPr>
        <w:t xml:space="preserve"> and </w:t>
      </w:r>
      <w:r w:rsidR="008B093E" w:rsidRPr="00880FB4">
        <w:rPr>
          <w:rFonts w:ascii="Times New Roman" w:hAnsi="Times New Roman" w:cs="Times New Roman"/>
          <w:i/>
          <w:sz w:val="20"/>
          <w:szCs w:val="20"/>
        </w:rPr>
        <w:t>Chlorella vulgaris</w:t>
      </w:r>
      <w:r w:rsidR="008B093E" w:rsidRPr="00880FB4">
        <w:rPr>
          <w:rFonts w:ascii="Times New Roman" w:hAnsi="Times New Roman" w:cs="Times New Roman"/>
          <w:sz w:val="20"/>
          <w:szCs w:val="20"/>
        </w:rPr>
        <w:t xml:space="preserve"> immobilized in polyurethane foam and Kappa-carrageenan gel, are tolerant to </w:t>
      </w:r>
      <w:r w:rsidR="00504577" w:rsidRPr="00880FB4">
        <w:rPr>
          <w:rFonts w:ascii="Times New Roman" w:hAnsi="Times New Roman" w:cs="Times New Roman"/>
          <w:sz w:val="20"/>
          <w:szCs w:val="20"/>
        </w:rPr>
        <w:t>Cadmium, Chromium</w:t>
      </w:r>
      <w:r w:rsidR="008B093E" w:rsidRPr="00880FB4">
        <w:rPr>
          <w:rFonts w:ascii="Times New Roman" w:hAnsi="Times New Roman" w:cs="Times New Roman"/>
          <w:sz w:val="20"/>
          <w:szCs w:val="20"/>
        </w:rPr>
        <w:t xml:space="preserve"> and Zinc concentrations over the normal concentration of </w:t>
      </w:r>
      <w:r w:rsidR="00504577" w:rsidRPr="00880FB4">
        <w:rPr>
          <w:rFonts w:ascii="Times New Roman" w:hAnsi="Times New Roman" w:cs="Times New Roman"/>
          <w:sz w:val="20"/>
          <w:szCs w:val="20"/>
        </w:rPr>
        <w:t>these ions on industrial water</w:t>
      </w:r>
      <w:r w:rsidR="008B093E" w:rsidRPr="00880FB4">
        <w:rPr>
          <w:rFonts w:ascii="Times New Roman" w:hAnsi="Times New Roman" w:cs="Times New Roman"/>
          <w:sz w:val="20"/>
          <w:szCs w:val="20"/>
        </w:rPr>
        <w:t>. This fact implies a great possibility for this type of</w:t>
      </w:r>
      <w:r w:rsidR="00E229A1" w:rsidRPr="00880FB4">
        <w:rPr>
          <w:rFonts w:ascii="Times New Roman" w:hAnsi="Times New Roman" w:cs="Times New Roman"/>
          <w:sz w:val="20"/>
          <w:szCs w:val="20"/>
        </w:rPr>
        <w:t xml:space="preserve"> </w:t>
      </w:r>
      <w:r w:rsidR="008B093E" w:rsidRPr="00880FB4">
        <w:rPr>
          <w:rFonts w:ascii="Times New Roman" w:hAnsi="Times New Roman" w:cs="Times New Roman"/>
          <w:sz w:val="20"/>
          <w:szCs w:val="20"/>
        </w:rPr>
        <w:t>waste water treatment using immobilized microalgae.</w:t>
      </w:r>
    </w:p>
    <w:p w:rsidR="00E62F64" w:rsidRPr="00880FB4" w:rsidRDefault="00E62F64" w:rsidP="00BB3818">
      <w:pPr>
        <w:spacing w:after="0"/>
        <w:jc w:val="both"/>
        <w:rPr>
          <w:rFonts w:ascii="Times New Roman" w:hAnsi="Times New Roman" w:cs="Times New Roman"/>
          <w:sz w:val="20"/>
          <w:szCs w:val="20"/>
        </w:rPr>
      </w:pPr>
    </w:p>
    <w:p w:rsidR="00E62F64" w:rsidRPr="00880FB4" w:rsidRDefault="00524C89" w:rsidP="00A96B51">
      <w:pPr>
        <w:spacing w:after="0"/>
        <w:jc w:val="both"/>
        <w:rPr>
          <w:rFonts w:ascii="Times New Roman" w:eastAsia="Times New Roman" w:hAnsi="Times New Roman" w:cs="Times New Roman"/>
          <w:bCs/>
          <w:color w:val="000000" w:themeColor="text1"/>
          <w:sz w:val="20"/>
          <w:szCs w:val="20"/>
        </w:rPr>
      </w:pPr>
      <w:r w:rsidRPr="00880FB4">
        <w:rPr>
          <w:rFonts w:ascii="Times New Roman" w:eastAsia="Times New Roman" w:hAnsi="Times New Roman" w:cs="Times New Roman"/>
          <w:bCs/>
          <w:color w:val="000000" w:themeColor="text1"/>
          <w:sz w:val="20"/>
          <w:szCs w:val="20"/>
        </w:rPr>
        <w:t xml:space="preserve">Biosorption is </w:t>
      </w:r>
      <w:r w:rsidR="00A10E96" w:rsidRPr="00880FB4">
        <w:rPr>
          <w:rFonts w:ascii="Times New Roman" w:eastAsia="Times New Roman" w:hAnsi="Times New Roman" w:cs="Times New Roman"/>
          <w:bCs/>
          <w:color w:val="000000" w:themeColor="text1"/>
          <w:sz w:val="20"/>
          <w:szCs w:val="20"/>
        </w:rPr>
        <w:t>an</w:t>
      </w:r>
      <w:r w:rsidR="002B5CA0" w:rsidRPr="00880FB4">
        <w:rPr>
          <w:rFonts w:ascii="Times New Roman" w:eastAsia="Times New Roman" w:hAnsi="Times New Roman" w:cs="Times New Roman"/>
          <w:bCs/>
          <w:color w:val="000000" w:themeColor="text1"/>
          <w:sz w:val="20"/>
          <w:szCs w:val="20"/>
        </w:rPr>
        <w:t xml:space="preserve"> alternative technique over </w:t>
      </w:r>
      <w:r w:rsidR="00504577" w:rsidRPr="00880FB4">
        <w:rPr>
          <w:rFonts w:ascii="Times New Roman" w:eastAsia="Times New Roman" w:hAnsi="Times New Roman" w:cs="Times New Roman"/>
          <w:bCs/>
          <w:color w:val="000000" w:themeColor="text1"/>
          <w:sz w:val="20"/>
          <w:szCs w:val="20"/>
        </w:rPr>
        <w:t>conventional methods to</w:t>
      </w:r>
      <w:r w:rsidR="00523736" w:rsidRPr="00880FB4">
        <w:rPr>
          <w:rFonts w:ascii="Times New Roman" w:eastAsia="Times New Roman" w:hAnsi="Times New Roman" w:cs="Times New Roman"/>
          <w:bCs/>
          <w:color w:val="000000" w:themeColor="text1"/>
          <w:sz w:val="20"/>
          <w:szCs w:val="20"/>
        </w:rPr>
        <w:t xml:space="preserve"> remove heavy metals from industrial waste and contaminated soil through microorganisms</w:t>
      </w:r>
      <w:r w:rsidR="00504577" w:rsidRPr="00880FB4">
        <w:rPr>
          <w:rFonts w:ascii="Times New Roman" w:eastAsia="Times New Roman" w:hAnsi="Times New Roman" w:cs="Times New Roman"/>
          <w:bCs/>
          <w:color w:val="000000" w:themeColor="text1"/>
          <w:sz w:val="20"/>
          <w:szCs w:val="20"/>
        </w:rPr>
        <w:t xml:space="preserve"> </w:t>
      </w:r>
      <w:r w:rsidR="00523736" w:rsidRPr="00880FB4">
        <w:rPr>
          <w:rFonts w:ascii="Times New Roman" w:eastAsia="Times New Roman" w:hAnsi="Times New Roman" w:cs="Times New Roman"/>
          <w:bCs/>
          <w:color w:val="000000" w:themeColor="text1"/>
          <w:sz w:val="20"/>
          <w:szCs w:val="20"/>
        </w:rPr>
        <w:t>(bacteria,</w:t>
      </w:r>
      <w:r w:rsidR="00504577" w:rsidRPr="00880FB4">
        <w:rPr>
          <w:rFonts w:ascii="Times New Roman" w:eastAsia="Times New Roman" w:hAnsi="Times New Roman" w:cs="Times New Roman"/>
          <w:bCs/>
          <w:color w:val="000000" w:themeColor="text1"/>
          <w:sz w:val="20"/>
          <w:szCs w:val="20"/>
        </w:rPr>
        <w:t xml:space="preserve"> </w:t>
      </w:r>
      <w:r w:rsidR="00523736" w:rsidRPr="00880FB4">
        <w:rPr>
          <w:rFonts w:ascii="Times New Roman" w:eastAsia="Times New Roman" w:hAnsi="Times New Roman" w:cs="Times New Roman"/>
          <w:bCs/>
          <w:color w:val="000000" w:themeColor="text1"/>
          <w:sz w:val="20"/>
          <w:szCs w:val="20"/>
        </w:rPr>
        <w:t>fungi,</w:t>
      </w:r>
      <w:r w:rsidR="00504577" w:rsidRPr="00880FB4">
        <w:rPr>
          <w:rFonts w:ascii="Times New Roman" w:eastAsia="Times New Roman" w:hAnsi="Times New Roman" w:cs="Times New Roman"/>
          <w:bCs/>
          <w:color w:val="000000" w:themeColor="text1"/>
          <w:sz w:val="20"/>
          <w:szCs w:val="20"/>
        </w:rPr>
        <w:t xml:space="preserve"> </w:t>
      </w:r>
      <w:r w:rsidR="00523736" w:rsidRPr="00880FB4">
        <w:rPr>
          <w:rFonts w:ascii="Times New Roman" w:eastAsia="Times New Roman" w:hAnsi="Times New Roman" w:cs="Times New Roman"/>
          <w:bCs/>
          <w:color w:val="000000" w:themeColor="text1"/>
          <w:sz w:val="20"/>
          <w:szCs w:val="20"/>
        </w:rPr>
        <w:t>yeast,</w:t>
      </w:r>
      <w:r w:rsidR="00504577" w:rsidRPr="00880FB4">
        <w:rPr>
          <w:rFonts w:ascii="Times New Roman" w:eastAsia="Times New Roman" w:hAnsi="Times New Roman" w:cs="Times New Roman"/>
          <w:bCs/>
          <w:color w:val="000000" w:themeColor="text1"/>
          <w:sz w:val="20"/>
          <w:szCs w:val="20"/>
        </w:rPr>
        <w:t xml:space="preserve"> </w:t>
      </w:r>
      <w:r w:rsidR="00A10E96" w:rsidRPr="00880FB4">
        <w:rPr>
          <w:rFonts w:ascii="Times New Roman" w:eastAsia="Times New Roman" w:hAnsi="Times New Roman" w:cs="Times New Roman"/>
          <w:bCs/>
          <w:color w:val="000000" w:themeColor="text1"/>
          <w:sz w:val="20"/>
          <w:szCs w:val="20"/>
        </w:rPr>
        <w:t>and algae</w:t>
      </w:r>
      <w:r w:rsidR="00523736" w:rsidRPr="00880FB4">
        <w:rPr>
          <w:rFonts w:ascii="Times New Roman" w:eastAsia="Times New Roman" w:hAnsi="Times New Roman" w:cs="Times New Roman"/>
          <w:bCs/>
          <w:color w:val="000000" w:themeColor="text1"/>
          <w:sz w:val="20"/>
          <w:szCs w:val="20"/>
        </w:rPr>
        <w:t>).</w:t>
      </w:r>
      <w:r w:rsidR="00C3082B" w:rsidRPr="00880FB4">
        <w:rPr>
          <w:rFonts w:ascii="Times New Roman" w:eastAsia="Times New Roman" w:hAnsi="Times New Roman" w:cs="Times New Roman"/>
          <w:bCs/>
          <w:color w:val="000000" w:themeColor="text1"/>
          <w:sz w:val="20"/>
          <w:szCs w:val="20"/>
        </w:rPr>
        <w:t xml:space="preserve"> </w:t>
      </w:r>
      <w:r w:rsidR="00523736" w:rsidRPr="00880FB4">
        <w:rPr>
          <w:rFonts w:ascii="Times New Roman" w:eastAsia="Times New Roman" w:hAnsi="Times New Roman" w:cs="Times New Roman"/>
          <w:bCs/>
          <w:color w:val="000000" w:themeColor="text1"/>
          <w:sz w:val="20"/>
          <w:szCs w:val="20"/>
        </w:rPr>
        <w:t xml:space="preserve">Biosorption is a term </w:t>
      </w:r>
      <w:r w:rsidRPr="00880FB4">
        <w:rPr>
          <w:rFonts w:ascii="Times New Roman" w:eastAsia="Times New Roman" w:hAnsi="Times New Roman" w:cs="Times New Roman"/>
          <w:bCs/>
          <w:color w:val="000000" w:themeColor="text1"/>
          <w:sz w:val="20"/>
          <w:szCs w:val="20"/>
        </w:rPr>
        <w:t>that describes the removal of heavy metals by the passive binding to non-living biomass</w:t>
      </w:r>
      <w:r w:rsidR="00504577" w:rsidRPr="00880FB4">
        <w:rPr>
          <w:rFonts w:ascii="Times New Roman" w:eastAsia="Times New Roman" w:hAnsi="Times New Roman" w:cs="Times New Roman"/>
          <w:bCs/>
          <w:color w:val="000000" w:themeColor="text1"/>
          <w:sz w:val="20"/>
          <w:szCs w:val="20"/>
        </w:rPr>
        <w:t xml:space="preserve"> </w:t>
      </w:r>
      <w:r w:rsidRPr="00880FB4">
        <w:rPr>
          <w:rFonts w:ascii="Times New Roman" w:eastAsia="Times New Roman" w:hAnsi="Times New Roman" w:cs="Times New Roman"/>
          <w:bCs/>
          <w:color w:val="000000" w:themeColor="text1"/>
          <w:sz w:val="20"/>
          <w:szCs w:val="20"/>
        </w:rPr>
        <w:t xml:space="preserve">from an aqueous solution </w:t>
      </w:r>
      <w:r w:rsidR="00F12D21">
        <w:rPr>
          <w:rFonts w:ascii="Times New Roman" w:eastAsia="Times New Roman" w:hAnsi="Times New Roman" w:cs="Times New Roman"/>
          <w:bCs/>
          <w:color w:val="000000" w:themeColor="text1"/>
          <w:sz w:val="20"/>
          <w:szCs w:val="20"/>
        </w:rPr>
        <w:t>[17]</w:t>
      </w:r>
      <w:r w:rsidR="00523736" w:rsidRPr="00880FB4">
        <w:rPr>
          <w:rFonts w:ascii="Times New Roman" w:eastAsia="Times New Roman" w:hAnsi="Times New Roman" w:cs="Times New Roman"/>
          <w:bCs/>
          <w:color w:val="000000" w:themeColor="text1"/>
          <w:sz w:val="20"/>
          <w:szCs w:val="20"/>
        </w:rPr>
        <w:t>.</w:t>
      </w:r>
    </w:p>
    <w:p w:rsidR="009E110E" w:rsidRPr="003A33A1" w:rsidRDefault="009E110E" w:rsidP="009E110E">
      <w:pPr>
        <w:spacing w:after="0"/>
        <w:jc w:val="both"/>
        <w:rPr>
          <w:rFonts w:eastAsia="Times New Roman" w:cstheme="minorHAnsi"/>
          <w:bCs/>
          <w:color w:val="000000" w:themeColor="text1"/>
        </w:rPr>
      </w:pPr>
      <w:r w:rsidRPr="00880FB4">
        <w:rPr>
          <w:rFonts w:ascii="Times New Roman" w:eastAsia="Times New Roman" w:hAnsi="Times New Roman" w:cs="Times New Roman"/>
          <w:bCs/>
          <w:color w:val="000000" w:themeColor="text1"/>
          <w:sz w:val="20"/>
          <w:szCs w:val="20"/>
        </w:rPr>
        <w:t xml:space="preserve">It has been Studied the sorption and desorption of Cobalt by cyanobacteria such as </w:t>
      </w:r>
      <w:r w:rsidRPr="00880FB4">
        <w:rPr>
          <w:rFonts w:ascii="Times New Roman" w:eastAsia="Times New Roman" w:hAnsi="Times New Roman" w:cs="Times New Roman"/>
          <w:bCs/>
          <w:i/>
          <w:color w:val="000000" w:themeColor="text1"/>
          <w:sz w:val="20"/>
          <w:szCs w:val="20"/>
        </w:rPr>
        <w:t>Oscillatoria anguistissima</w:t>
      </w:r>
      <w:r w:rsidRPr="00880FB4">
        <w:rPr>
          <w:rFonts w:ascii="Times New Roman" w:eastAsia="Times New Roman" w:hAnsi="Times New Roman" w:cs="Times New Roman"/>
          <w:bCs/>
          <w:color w:val="000000" w:themeColor="text1"/>
          <w:sz w:val="20"/>
          <w:szCs w:val="20"/>
        </w:rPr>
        <w:t xml:space="preserve"> </w:t>
      </w:r>
      <w:r w:rsidR="00F12D21">
        <w:rPr>
          <w:rFonts w:ascii="Times New Roman" w:eastAsia="Times New Roman" w:hAnsi="Times New Roman" w:cs="Times New Roman"/>
          <w:bCs/>
          <w:color w:val="000000" w:themeColor="text1"/>
          <w:sz w:val="20"/>
          <w:szCs w:val="20"/>
        </w:rPr>
        <w:t>[38]</w:t>
      </w:r>
      <w:r w:rsidRPr="00880FB4">
        <w:rPr>
          <w:rFonts w:ascii="Times New Roman" w:eastAsia="Times New Roman" w:hAnsi="Times New Roman" w:cs="Times New Roman"/>
          <w:bCs/>
          <w:color w:val="000000" w:themeColor="text1"/>
          <w:sz w:val="20"/>
          <w:szCs w:val="20"/>
        </w:rPr>
        <w:t xml:space="preserve">, and studied the growth and metal removal efficiency of </w:t>
      </w:r>
      <w:r w:rsidRPr="00880FB4">
        <w:rPr>
          <w:rFonts w:ascii="Times New Roman" w:eastAsia="Times New Roman" w:hAnsi="Times New Roman" w:cs="Times New Roman"/>
          <w:bCs/>
          <w:i/>
          <w:color w:val="000000" w:themeColor="text1"/>
          <w:sz w:val="20"/>
          <w:szCs w:val="20"/>
        </w:rPr>
        <w:t>Nostoc muscorum</w:t>
      </w:r>
      <w:r w:rsidRPr="00880FB4">
        <w:rPr>
          <w:rFonts w:ascii="Times New Roman" w:eastAsia="Times New Roman" w:hAnsi="Times New Roman" w:cs="Times New Roman"/>
          <w:bCs/>
          <w:color w:val="000000" w:themeColor="text1"/>
          <w:sz w:val="20"/>
          <w:szCs w:val="20"/>
        </w:rPr>
        <w:t xml:space="preserve"> and </w:t>
      </w:r>
      <w:r w:rsidRPr="00880FB4">
        <w:rPr>
          <w:rFonts w:ascii="Times New Roman" w:eastAsia="Times New Roman" w:hAnsi="Times New Roman" w:cs="Times New Roman"/>
          <w:bCs/>
          <w:i/>
          <w:color w:val="000000" w:themeColor="text1"/>
          <w:sz w:val="20"/>
          <w:szCs w:val="20"/>
        </w:rPr>
        <w:t>Anabaena subcylindrica</w:t>
      </w:r>
      <w:r w:rsidRPr="00880FB4">
        <w:rPr>
          <w:rFonts w:ascii="Times New Roman" w:eastAsia="Times New Roman" w:hAnsi="Times New Roman" w:cs="Times New Roman"/>
          <w:bCs/>
          <w:color w:val="000000" w:themeColor="text1"/>
          <w:sz w:val="20"/>
          <w:szCs w:val="20"/>
        </w:rPr>
        <w:t xml:space="preserve"> in sewage and industrial wastewater effluents.  </w:t>
      </w:r>
      <w:r w:rsidRPr="00880FB4">
        <w:rPr>
          <w:rFonts w:ascii="Times New Roman" w:eastAsia="Times New Roman" w:hAnsi="Times New Roman" w:cs="Times New Roman"/>
          <w:bCs/>
          <w:i/>
          <w:color w:val="000000" w:themeColor="text1"/>
          <w:sz w:val="20"/>
          <w:szCs w:val="20"/>
        </w:rPr>
        <w:t xml:space="preserve">Spirulina platensis </w:t>
      </w:r>
      <w:r w:rsidR="00101A76">
        <w:rPr>
          <w:rFonts w:ascii="Times New Roman" w:eastAsia="Times New Roman" w:hAnsi="Times New Roman" w:cs="Times New Roman"/>
          <w:bCs/>
          <w:color w:val="000000" w:themeColor="text1"/>
          <w:sz w:val="20"/>
          <w:szCs w:val="20"/>
        </w:rPr>
        <w:t>[55]</w:t>
      </w:r>
      <w:r w:rsidRPr="00880FB4">
        <w:rPr>
          <w:rFonts w:ascii="Times New Roman" w:eastAsia="Times New Roman" w:hAnsi="Times New Roman" w:cs="Times New Roman"/>
          <w:bCs/>
          <w:color w:val="000000" w:themeColor="text1"/>
          <w:sz w:val="20"/>
          <w:szCs w:val="20"/>
        </w:rPr>
        <w:t xml:space="preserve"> also showed considerable potential of adsorption. Biosorption of lead Pb (II), nickel Ni (II) and chromium Cr (VI) ions onto inactive </w:t>
      </w:r>
      <w:r w:rsidRPr="00880FB4">
        <w:rPr>
          <w:rFonts w:ascii="Times New Roman" w:eastAsia="Times New Roman" w:hAnsi="Times New Roman" w:cs="Times New Roman"/>
          <w:bCs/>
          <w:i/>
          <w:color w:val="000000" w:themeColor="text1"/>
          <w:sz w:val="20"/>
          <w:szCs w:val="20"/>
        </w:rPr>
        <w:t xml:space="preserve">Saccharomyces cerevisiaea </w:t>
      </w:r>
      <w:r w:rsidRPr="00880FB4">
        <w:rPr>
          <w:rFonts w:ascii="Times New Roman" w:eastAsia="Times New Roman" w:hAnsi="Times New Roman" w:cs="Times New Roman"/>
          <w:bCs/>
          <w:color w:val="000000" w:themeColor="text1"/>
          <w:sz w:val="20"/>
          <w:szCs w:val="20"/>
        </w:rPr>
        <w:t xml:space="preserve">was investigated as function of initial pH, initial metal ion concentration and temperature by </w:t>
      </w:r>
      <w:r w:rsidR="00101A76">
        <w:rPr>
          <w:rFonts w:ascii="Times New Roman" w:eastAsia="Times New Roman" w:hAnsi="Times New Roman" w:cs="Times New Roman"/>
          <w:bCs/>
          <w:color w:val="000000" w:themeColor="text1"/>
          <w:sz w:val="20"/>
          <w:szCs w:val="20"/>
        </w:rPr>
        <w:t>[45]</w:t>
      </w:r>
      <w:r w:rsidRPr="00880FB4">
        <w:rPr>
          <w:rFonts w:ascii="Times New Roman" w:eastAsia="Times New Roman" w:hAnsi="Times New Roman" w:cs="Times New Roman"/>
          <w:bCs/>
          <w:color w:val="000000" w:themeColor="text1"/>
          <w:sz w:val="20"/>
          <w:szCs w:val="20"/>
        </w:rPr>
        <w:t xml:space="preserve">. The sorption of Hg and Pb from mono-metal and bimetal solution using dried </w:t>
      </w:r>
      <w:r w:rsidRPr="00880FB4">
        <w:rPr>
          <w:rFonts w:ascii="Times New Roman" w:eastAsia="Times New Roman" w:hAnsi="Times New Roman" w:cs="Times New Roman"/>
          <w:bCs/>
          <w:i/>
          <w:color w:val="000000" w:themeColor="text1"/>
          <w:sz w:val="20"/>
          <w:szCs w:val="20"/>
        </w:rPr>
        <w:t>Aspergillus niger</w:t>
      </w:r>
      <w:r w:rsidRPr="00880FB4">
        <w:rPr>
          <w:rFonts w:ascii="Times New Roman" w:eastAsia="Times New Roman" w:hAnsi="Times New Roman" w:cs="Times New Roman"/>
          <w:bCs/>
          <w:color w:val="000000" w:themeColor="text1"/>
          <w:sz w:val="20"/>
          <w:szCs w:val="20"/>
        </w:rPr>
        <w:t xml:space="preserve"> biomass was studied by </w:t>
      </w:r>
      <w:r w:rsidR="00C01B26">
        <w:rPr>
          <w:rFonts w:ascii="Times New Roman" w:eastAsia="Times New Roman" w:hAnsi="Times New Roman" w:cs="Times New Roman"/>
          <w:bCs/>
          <w:color w:val="000000" w:themeColor="text1"/>
          <w:sz w:val="20"/>
          <w:szCs w:val="20"/>
        </w:rPr>
        <w:t>[42]</w:t>
      </w:r>
      <w:r w:rsidRPr="00880FB4">
        <w:rPr>
          <w:rFonts w:ascii="Times New Roman" w:eastAsia="Times New Roman" w:hAnsi="Times New Roman" w:cs="Times New Roman"/>
          <w:bCs/>
          <w:color w:val="000000" w:themeColor="text1"/>
          <w:sz w:val="20"/>
          <w:szCs w:val="20"/>
        </w:rPr>
        <w:t xml:space="preserve"> selected </w:t>
      </w:r>
      <w:r w:rsidRPr="00880FB4">
        <w:rPr>
          <w:rFonts w:ascii="Times New Roman" w:eastAsia="Times New Roman" w:hAnsi="Times New Roman" w:cs="Times New Roman"/>
          <w:bCs/>
          <w:i/>
          <w:color w:val="000000" w:themeColor="text1"/>
          <w:sz w:val="20"/>
          <w:szCs w:val="20"/>
        </w:rPr>
        <w:t>Mucor rouxii</w:t>
      </w:r>
      <w:r w:rsidRPr="00880FB4">
        <w:rPr>
          <w:rFonts w:ascii="Times New Roman" w:eastAsia="Times New Roman" w:hAnsi="Times New Roman" w:cs="Times New Roman"/>
          <w:bCs/>
          <w:color w:val="000000" w:themeColor="text1"/>
          <w:sz w:val="20"/>
          <w:szCs w:val="20"/>
        </w:rPr>
        <w:t xml:space="preserve"> biomass immobilized in a polysulfone matrix and the biosorption column prepared was able to remove metal ions such as Pb, Cd, Ni and Zn not only from single-component metal solutions but also from multi-component metal solutions. Further, green algal species such as </w:t>
      </w:r>
      <w:r w:rsidRPr="00880FB4">
        <w:rPr>
          <w:rFonts w:ascii="Times New Roman" w:eastAsia="Times New Roman" w:hAnsi="Times New Roman" w:cs="Times New Roman"/>
          <w:bCs/>
          <w:i/>
          <w:color w:val="000000" w:themeColor="text1"/>
          <w:sz w:val="20"/>
          <w:szCs w:val="20"/>
        </w:rPr>
        <w:t>Chlorella vulgaris</w:t>
      </w:r>
      <w:r w:rsidRPr="00880FB4">
        <w:rPr>
          <w:rFonts w:ascii="Times New Roman" w:eastAsia="Times New Roman" w:hAnsi="Times New Roman" w:cs="Times New Roman"/>
          <w:bCs/>
          <w:color w:val="000000" w:themeColor="text1"/>
          <w:sz w:val="20"/>
          <w:szCs w:val="20"/>
        </w:rPr>
        <w:t xml:space="preserve">, </w:t>
      </w:r>
      <w:r w:rsidRPr="00880FB4">
        <w:rPr>
          <w:rFonts w:ascii="Times New Roman" w:eastAsia="Times New Roman" w:hAnsi="Times New Roman" w:cs="Times New Roman"/>
          <w:bCs/>
          <w:i/>
          <w:color w:val="000000" w:themeColor="text1"/>
          <w:sz w:val="20"/>
          <w:szCs w:val="20"/>
        </w:rPr>
        <w:t>Scenedesmus quadricauda</w:t>
      </w:r>
      <w:r w:rsidRPr="00880FB4">
        <w:rPr>
          <w:rFonts w:ascii="Times New Roman" w:eastAsia="Times New Roman" w:hAnsi="Times New Roman" w:cs="Times New Roman"/>
          <w:bCs/>
          <w:color w:val="000000" w:themeColor="text1"/>
          <w:sz w:val="20"/>
          <w:szCs w:val="20"/>
        </w:rPr>
        <w:t xml:space="preserve"> </w:t>
      </w:r>
      <w:r w:rsidR="00C01B26">
        <w:rPr>
          <w:rFonts w:ascii="Times New Roman" w:eastAsia="Times New Roman" w:hAnsi="Times New Roman" w:cs="Times New Roman"/>
          <w:bCs/>
          <w:color w:val="000000" w:themeColor="text1"/>
          <w:sz w:val="20"/>
          <w:szCs w:val="20"/>
        </w:rPr>
        <w:t>[6]</w:t>
      </w:r>
      <w:r w:rsidRPr="00880FB4">
        <w:rPr>
          <w:rFonts w:ascii="Times New Roman" w:eastAsia="Times New Roman" w:hAnsi="Times New Roman" w:cs="Times New Roman"/>
          <w:bCs/>
          <w:color w:val="000000" w:themeColor="text1"/>
          <w:sz w:val="20"/>
          <w:szCs w:val="20"/>
        </w:rPr>
        <w:t xml:space="preserve"> and  </w:t>
      </w:r>
      <w:r w:rsidRPr="00880FB4">
        <w:rPr>
          <w:rFonts w:ascii="Times New Roman" w:eastAsia="Times New Roman" w:hAnsi="Times New Roman" w:cs="Times New Roman"/>
          <w:bCs/>
          <w:i/>
          <w:color w:val="000000" w:themeColor="text1"/>
          <w:sz w:val="20"/>
          <w:szCs w:val="20"/>
        </w:rPr>
        <w:t xml:space="preserve">Chlorella homosphaera </w:t>
      </w:r>
      <w:r w:rsidR="00C01B26">
        <w:rPr>
          <w:rFonts w:ascii="Times New Roman" w:eastAsia="Times New Roman" w:hAnsi="Times New Roman" w:cs="Times New Roman"/>
          <w:bCs/>
          <w:color w:val="000000" w:themeColor="text1"/>
          <w:sz w:val="20"/>
          <w:szCs w:val="20"/>
        </w:rPr>
        <w:t>[15]</w:t>
      </w:r>
      <w:r w:rsidRPr="00880FB4">
        <w:rPr>
          <w:rFonts w:ascii="Times New Roman" w:eastAsia="Times New Roman" w:hAnsi="Times New Roman" w:cs="Times New Roman"/>
          <w:bCs/>
          <w:color w:val="000000" w:themeColor="text1"/>
          <w:sz w:val="20"/>
          <w:szCs w:val="20"/>
        </w:rPr>
        <w:t xml:space="preserve"> have also been studied apart from marine algae </w:t>
      </w:r>
      <w:r w:rsidR="00C01B26">
        <w:rPr>
          <w:rFonts w:ascii="Times New Roman" w:eastAsia="Times New Roman" w:hAnsi="Times New Roman" w:cs="Times New Roman"/>
          <w:bCs/>
          <w:color w:val="000000" w:themeColor="text1"/>
          <w:sz w:val="20"/>
          <w:szCs w:val="20"/>
        </w:rPr>
        <w:t>[41]</w:t>
      </w:r>
      <w:r w:rsidRPr="00880FB4">
        <w:rPr>
          <w:rFonts w:ascii="Times New Roman" w:eastAsia="Times New Roman" w:hAnsi="Times New Roman" w:cs="Times New Roman"/>
          <w:bCs/>
          <w:color w:val="000000" w:themeColor="text1"/>
          <w:sz w:val="20"/>
          <w:szCs w:val="20"/>
        </w:rPr>
        <w:t xml:space="preserve"> for their biosorption capacities.</w:t>
      </w:r>
    </w:p>
    <w:p w:rsidR="00424B8D" w:rsidRPr="00022D1B" w:rsidRDefault="00424B8D" w:rsidP="00022D1B">
      <w:pPr>
        <w:spacing w:after="0" w:line="240" w:lineRule="auto"/>
        <w:contextualSpacing/>
        <w:rPr>
          <w:rFonts w:eastAsia="Times New Roman" w:cstheme="minorHAnsi"/>
          <w:bCs/>
          <w:color w:val="000000" w:themeColor="text1"/>
          <w:sz w:val="18"/>
          <w:szCs w:val="18"/>
        </w:rPr>
      </w:pPr>
    </w:p>
    <w:p w:rsidR="00BA0226" w:rsidRPr="00880FB4" w:rsidRDefault="002B5CA0" w:rsidP="007F0080">
      <w:pPr>
        <w:jc w:val="both"/>
        <w:rPr>
          <w:rFonts w:ascii="Times New Roman" w:hAnsi="Times New Roman" w:cs="Times New Roman"/>
          <w:sz w:val="20"/>
          <w:szCs w:val="20"/>
        </w:rPr>
      </w:pPr>
      <w:r w:rsidRPr="00880FB4">
        <w:rPr>
          <w:rFonts w:ascii="Times New Roman" w:hAnsi="Times New Roman" w:cs="Times New Roman"/>
          <w:sz w:val="20"/>
          <w:szCs w:val="20"/>
        </w:rPr>
        <w:t>Further more studies have</w:t>
      </w:r>
      <w:r w:rsidR="0055325E" w:rsidRPr="00880FB4">
        <w:rPr>
          <w:rFonts w:ascii="Times New Roman" w:hAnsi="Times New Roman" w:cs="Times New Roman"/>
          <w:sz w:val="20"/>
          <w:szCs w:val="20"/>
        </w:rPr>
        <w:t xml:space="preserve"> been done regarding bioremediation of soil so there is a newly study </w:t>
      </w:r>
      <w:r w:rsidR="003E086C">
        <w:rPr>
          <w:rFonts w:ascii="Times New Roman" w:hAnsi="Times New Roman" w:cs="Times New Roman"/>
          <w:sz w:val="20"/>
          <w:szCs w:val="20"/>
        </w:rPr>
        <w:t>[20]</w:t>
      </w:r>
      <w:r w:rsidR="0055325E" w:rsidRPr="00880FB4">
        <w:rPr>
          <w:rStyle w:val="a"/>
          <w:rFonts w:ascii="Times New Roman" w:hAnsi="Times New Roman" w:cs="Times New Roman"/>
          <w:sz w:val="20"/>
          <w:szCs w:val="20"/>
          <w:bdr w:val="none" w:sz="0" w:space="0" w:color="auto" w:frame="1"/>
          <w:shd w:val="clear" w:color="auto" w:fill="FFFFFF"/>
        </w:rPr>
        <w:t xml:space="preserve"> </w:t>
      </w:r>
      <w:r w:rsidR="0055325E" w:rsidRPr="00880FB4">
        <w:rPr>
          <w:rFonts w:ascii="Times New Roman" w:hAnsi="Times New Roman" w:cs="Times New Roman"/>
          <w:sz w:val="20"/>
          <w:szCs w:val="20"/>
        </w:rPr>
        <w:t xml:space="preserve">to determine metal tolerance in soil. Interaction between </w:t>
      </w:r>
      <w:r w:rsidR="0055325E" w:rsidRPr="00880FB4">
        <w:rPr>
          <w:rFonts w:ascii="Times New Roman" w:hAnsi="Times New Roman" w:cs="Times New Roman"/>
          <w:i/>
          <w:sz w:val="20"/>
          <w:szCs w:val="20"/>
        </w:rPr>
        <w:t xml:space="preserve">S.cerevisiae </w:t>
      </w:r>
      <w:r w:rsidR="0055325E" w:rsidRPr="00880FB4">
        <w:rPr>
          <w:rFonts w:ascii="Times New Roman" w:hAnsi="Times New Roman" w:cs="Times New Roman"/>
          <w:sz w:val="20"/>
          <w:szCs w:val="20"/>
        </w:rPr>
        <w:t xml:space="preserve">and heavy metal were experimented as it has higher level of resistance and detoxification to heavy metals. The </w:t>
      </w:r>
      <w:r w:rsidR="0055325E" w:rsidRPr="00880FB4">
        <w:rPr>
          <w:rFonts w:ascii="Times New Roman" w:hAnsi="Times New Roman" w:cs="Times New Roman"/>
          <w:i/>
          <w:sz w:val="20"/>
          <w:szCs w:val="20"/>
        </w:rPr>
        <w:t>S.cerevisiae.</w:t>
      </w:r>
      <w:r w:rsidR="001B139D" w:rsidRPr="00880FB4">
        <w:rPr>
          <w:rFonts w:ascii="Times New Roman" w:hAnsi="Times New Roman" w:cs="Times New Roman"/>
          <w:sz w:val="20"/>
          <w:szCs w:val="20"/>
        </w:rPr>
        <w:t xml:space="preserve"> showed maximum growth till 50</w:t>
      </w:r>
      <w:r w:rsidR="0055325E" w:rsidRPr="00880FB4">
        <w:rPr>
          <w:rFonts w:ascii="Times New Roman" w:hAnsi="Times New Roman" w:cs="Times New Roman"/>
          <w:sz w:val="20"/>
          <w:szCs w:val="20"/>
        </w:rPr>
        <w:t>ppm of</w:t>
      </w:r>
      <w:r w:rsidR="001B139D" w:rsidRPr="00880FB4">
        <w:rPr>
          <w:rFonts w:ascii="Times New Roman" w:hAnsi="Times New Roman" w:cs="Times New Roman"/>
          <w:sz w:val="20"/>
          <w:szCs w:val="20"/>
        </w:rPr>
        <w:t xml:space="preserve"> Pb2+and scanty growth till 250</w:t>
      </w:r>
      <w:r w:rsidR="0055325E" w:rsidRPr="00880FB4">
        <w:rPr>
          <w:rFonts w:ascii="Times New Roman" w:hAnsi="Times New Roman" w:cs="Times New Roman"/>
          <w:sz w:val="20"/>
          <w:szCs w:val="20"/>
        </w:rPr>
        <w:t>ppm, whereas in case of Cd2+contaminated medium maximum growth till 250</w:t>
      </w:r>
      <w:r w:rsidR="001B139D" w:rsidRPr="00880FB4">
        <w:rPr>
          <w:rFonts w:ascii="Times New Roman" w:hAnsi="Times New Roman" w:cs="Times New Roman"/>
          <w:sz w:val="20"/>
          <w:szCs w:val="20"/>
        </w:rPr>
        <w:t xml:space="preserve"> ppm and scanty growth till 500</w:t>
      </w:r>
      <w:r w:rsidR="0055325E" w:rsidRPr="00880FB4">
        <w:rPr>
          <w:rFonts w:ascii="Times New Roman" w:hAnsi="Times New Roman" w:cs="Times New Roman"/>
          <w:sz w:val="20"/>
          <w:szCs w:val="20"/>
        </w:rPr>
        <w:t xml:space="preserve">ppm .It was reported that, </w:t>
      </w:r>
      <w:r w:rsidR="0055325E" w:rsidRPr="00880FB4">
        <w:rPr>
          <w:rFonts w:ascii="Times New Roman" w:hAnsi="Times New Roman" w:cs="Times New Roman"/>
          <w:i/>
          <w:sz w:val="20"/>
          <w:szCs w:val="20"/>
        </w:rPr>
        <w:t>S.cerevisiae</w:t>
      </w:r>
      <w:r w:rsidR="0055325E" w:rsidRPr="00880FB4">
        <w:rPr>
          <w:rFonts w:ascii="Times New Roman" w:hAnsi="Times New Roman" w:cs="Times New Roman"/>
          <w:sz w:val="20"/>
          <w:szCs w:val="20"/>
        </w:rPr>
        <w:t xml:space="preserve"> shows high levels of tolerance to various metals and metalloids and hence associated in accumulating these metals to higher capacities compared other microorganisms. The high incidence of heavy metal resistance detected in this work indicates the potential of </w:t>
      </w:r>
      <w:r w:rsidR="00BA0226" w:rsidRPr="00880FB4">
        <w:rPr>
          <w:rFonts w:ascii="Times New Roman" w:hAnsi="Times New Roman" w:cs="Times New Roman"/>
          <w:i/>
          <w:sz w:val="20"/>
          <w:szCs w:val="20"/>
        </w:rPr>
        <w:t>S.</w:t>
      </w:r>
      <w:r w:rsidR="0055325E" w:rsidRPr="00880FB4">
        <w:rPr>
          <w:rFonts w:ascii="Times New Roman" w:hAnsi="Times New Roman" w:cs="Times New Roman"/>
          <w:i/>
          <w:sz w:val="20"/>
          <w:szCs w:val="20"/>
        </w:rPr>
        <w:t>cerevisiaea</w:t>
      </w:r>
      <w:r w:rsidR="0055325E" w:rsidRPr="00880FB4">
        <w:rPr>
          <w:rFonts w:ascii="Times New Roman" w:hAnsi="Times New Roman" w:cs="Times New Roman"/>
          <w:sz w:val="20"/>
          <w:szCs w:val="20"/>
        </w:rPr>
        <w:t xml:space="preserve"> bioremediation agents. Thus </w:t>
      </w:r>
      <w:r w:rsidR="0055325E" w:rsidRPr="00880FB4">
        <w:rPr>
          <w:rFonts w:ascii="Times New Roman" w:hAnsi="Times New Roman" w:cs="Times New Roman"/>
          <w:i/>
          <w:sz w:val="20"/>
          <w:szCs w:val="20"/>
        </w:rPr>
        <w:t>S.cerevisiae</w:t>
      </w:r>
      <w:r w:rsidR="0055325E" w:rsidRPr="00880FB4">
        <w:rPr>
          <w:rFonts w:ascii="Times New Roman" w:hAnsi="Times New Roman" w:cs="Times New Roman"/>
          <w:sz w:val="20"/>
          <w:szCs w:val="20"/>
        </w:rPr>
        <w:t xml:space="preserve"> has been chosen to biosorb heavy metals from c</w:t>
      </w:r>
      <w:r w:rsidR="006A5A67" w:rsidRPr="00880FB4">
        <w:rPr>
          <w:rFonts w:ascii="Times New Roman" w:hAnsi="Times New Roman" w:cs="Times New Roman"/>
          <w:sz w:val="20"/>
          <w:szCs w:val="20"/>
        </w:rPr>
        <w:t xml:space="preserve">ontaminated soils in this study </w:t>
      </w:r>
      <w:r w:rsidR="003E086C">
        <w:rPr>
          <w:rFonts w:ascii="Times New Roman" w:hAnsi="Times New Roman" w:cs="Times New Roman"/>
          <w:sz w:val="20"/>
          <w:szCs w:val="20"/>
        </w:rPr>
        <w:t>[28]</w:t>
      </w:r>
      <w:r w:rsidR="006A5A67" w:rsidRPr="00880FB4">
        <w:rPr>
          <w:rFonts w:ascii="Times New Roman" w:hAnsi="Times New Roman" w:cs="Times New Roman"/>
          <w:sz w:val="20"/>
          <w:szCs w:val="20"/>
        </w:rPr>
        <w:t>.</w:t>
      </w:r>
    </w:p>
    <w:p w:rsidR="009B7E38" w:rsidRPr="00880FB4" w:rsidRDefault="005F2841" w:rsidP="00E62F64">
      <w:pPr>
        <w:rPr>
          <w:rFonts w:ascii="Times New Roman" w:hAnsi="Times New Roman" w:cs="Times New Roman"/>
          <w:sz w:val="20"/>
          <w:szCs w:val="20"/>
        </w:rPr>
      </w:pPr>
      <w:r w:rsidRPr="00880FB4">
        <w:rPr>
          <w:rFonts w:ascii="Times New Roman" w:hAnsi="Times New Roman" w:cs="Times New Roman"/>
          <w:b/>
          <w:sz w:val="20"/>
          <w:szCs w:val="20"/>
        </w:rPr>
        <w:t>Table 5</w:t>
      </w:r>
      <w:r w:rsidR="009B7E38" w:rsidRPr="00880FB4">
        <w:rPr>
          <w:rFonts w:ascii="Times New Roman" w:hAnsi="Times New Roman" w:cs="Times New Roman"/>
          <w:b/>
          <w:i/>
          <w:sz w:val="20"/>
          <w:szCs w:val="20"/>
        </w:rPr>
        <w:t>:</w:t>
      </w:r>
      <w:r w:rsidR="009B7E38" w:rsidRPr="00880FB4">
        <w:rPr>
          <w:rFonts w:ascii="Times New Roman" w:hAnsi="Times New Roman" w:cs="Times New Roman"/>
          <w:i/>
          <w:sz w:val="20"/>
          <w:szCs w:val="20"/>
        </w:rPr>
        <w:t xml:space="preserve"> </w:t>
      </w:r>
      <w:r w:rsidR="009B7E38" w:rsidRPr="00880FB4">
        <w:rPr>
          <w:rFonts w:ascii="Times New Roman" w:hAnsi="Times New Roman" w:cs="Times New Roman"/>
          <w:sz w:val="20"/>
          <w:szCs w:val="20"/>
        </w:rPr>
        <w:t xml:space="preserve">Concentrations of Heavy </w:t>
      </w:r>
      <w:r w:rsidR="00C36A77" w:rsidRPr="00880FB4">
        <w:rPr>
          <w:rFonts w:ascii="Times New Roman" w:hAnsi="Times New Roman" w:cs="Times New Roman"/>
          <w:sz w:val="20"/>
          <w:szCs w:val="20"/>
        </w:rPr>
        <w:t>m</w:t>
      </w:r>
      <w:r w:rsidR="00770825" w:rsidRPr="00880FB4">
        <w:rPr>
          <w:rFonts w:ascii="Times New Roman" w:hAnsi="Times New Roman" w:cs="Times New Roman"/>
          <w:sz w:val="20"/>
          <w:szCs w:val="20"/>
        </w:rPr>
        <w:t xml:space="preserve">etals of Different soil Samples </w:t>
      </w:r>
      <w:r w:rsidR="00854F77">
        <w:rPr>
          <w:rFonts w:ascii="Times New Roman" w:hAnsi="Times New Roman" w:cs="Times New Roman"/>
          <w:sz w:val="20"/>
          <w:szCs w:val="20"/>
        </w:rPr>
        <w:t>[28]</w:t>
      </w:r>
      <w:r w:rsidR="00770825" w:rsidRPr="00880FB4">
        <w:rPr>
          <w:rFonts w:ascii="Times New Roman" w:hAnsi="Times New Roman" w:cs="Times New Roman"/>
          <w:sz w:val="20"/>
          <w:szCs w:val="20"/>
        </w:rPr>
        <w:t>.</w:t>
      </w:r>
    </w:p>
    <w:tbl>
      <w:tblPr>
        <w:tblStyle w:val="TableGrid"/>
        <w:tblW w:w="0" w:type="auto"/>
        <w:tblLook w:val="04A0"/>
      </w:tblPr>
      <w:tblGrid>
        <w:gridCol w:w="1475"/>
        <w:gridCol w:w="2047"/>
        <w:gridCol w:w="1762"/>
        <w:gridCol w:w="1762"/>
        <w:gridCol w:w="1762"/>
        <w:gridCol w:w="1762"/>
      </w:tblGrid>
      <w:tr w:rsidR="00225820" w:rsidRPr="00880FB4" w:rsidTr="007F60B1">
        <w:trPr>
          <w:trHeight w:val="282"/>
        </w:trPr>
        <w:tc>
          <w:tcPr>
            <w:tcW w:w="1475" w:type="dxa"/>
          </w:tcPr>
          <w:p w:rsidR="00225820" w:rsidRPr="00854F77" w:rsidRDefault="00225820" w:rsidP="00A50767">
            <w:pPr>
              <w:jc w:val="center"/>
              <w:rPr>
                <w:rFonts w:ascii="Times New Roman" w:hAnsi="Times New Roman" w:cs="Times New Roman"/>
                <w:b/>
                <w:sz w:val="20"/>
                <w:szCs w:val="20"/>
              </w:rPr>
            </w:pPr>
            <w:r w:rsidRPr="00854F77">
              <w:rPr>
                <w:rFonts w:ascii="Times New Roman" w:hAnsi="Times New Roman" w:cs="Times New Roman"/>
                <w:b/>
                <w:sz w:val="20"/>
                <w:szCs w:val="20"/>
              </w:rPr>
              <w:t>Heavy Metals</w:t>
            </w:r>
          </w:p>
        </w:tc>
        <w:tc>
          <w:tcPr>
            <w:tcW w:w="2047" w:type="dxa"/>
          </w:tcPr>
          <w:p w:rsidR="00225820" w:rsidRPr="00854F77" w:rsidRDefault="00225820" w:rsidP="00A50767">
            <w:pPr>
              <w:jc w:val="center"/>
              <w:rPr>
                <w:rFonts w:ascii="Times New Roman" w:hAnsi="Times New Roman" w:cs="Times New Roman"/>
                <w:b/>
                <w:sz w:val="20"/>
                <w:szCs w:val="20"/>
              </w:rPr>
            </w:pPr>
            <w:r w:rsidRPr="00854F77">
              <w:rPr>
                <w:rFonts w:ascii="Times New Roman" w:hAnsi="Times New Roman" w:cs="Times New Roman"/>
                <w:b/>
                <w:sz w:val="20"/>
                <w:szCs w:val="20"/>
              </w:rPr>
              <w:t>Sample 1</w:t>
            </w:r>
          </w:p>
        </w:tc>
        <w:tc>
          <w:tcPr>
            <w:tcW w:w="1762" w:type="dxa"/>
          </w:tcPr>
          <w:p w:rsidR="00225820" w:rsidRPr="00854F77" w:rsidRDefault="00225820" w:rsidP="00A50767">
            <w:pPr>
              <w:jc w:val="center"/>
              <w:rPr>
                <w:rFonts w:ascii="Times New Roman" w:hAnsi="Times New Roman" w:cs="Times New Roman"/>
                <w:b/>
                <w:sz w:val="20"/>
                <w:szCs w:val="20"/>
              </w:rPr>
            </w:pPr>
            <w:r w:rsidRPr="00854F77">
              <w:rPr>
                <w:rFonts w:ascii="Times New Roman" w:hAnsi="Times New Roman" w:cs="Times New Roman"/>
                <w:b/>
                <w:sz w:val="20"/>
                <w:szCs w:val="20"/>
              </w:rPr>
              <w:t>Sample 2</w:t>
            </w:r>
          </w:p>
        </w:tc>
        <w:tc>
          <w:tcPr>
            <w:tcW w:w="1762" w:type="dxa"/>
          </w:tcPr>
          <w:p w:rsidR="00225820" w:rsidRPr="00854F77" w:rsidRDefault="00225820" w:rsidP="00A50767">
            <w:pPr>
              <w:jc w:val="center"/>
              <w:rPr>
                <w:rFonts w:ascii="Times New Roman" w:hAnsi="Times New Roman" w:cs="Times New Roman"/>
                <w:b/>
                <w:sz w:val="20"/>
                <w:szCs w:val="20"/>
              </w:rPr>
            </w:pPr>
            <w:r w:rsidRPr="00854F77">
              <w:rPr>
                <w:rFonts w:ascii="Times New Roman" w:hAnsi="Times New Roman" w:cs="Times New Roman"/>
                <w:b/>
                <w:sz w:val="20"/>
                <w:szCs w:val="20"/>
              </w:rPr>
              <w:t>Sample 3</w:t>
            </w:r>
          </w:p>
        </w:tc>
        <w:tc>
          <w:tcPr>
            <w:tcW w:w="1762" w:type="dxa"/>
          </w:tcPr>
          <w:p w:rsidR="00225820" w:rsidRPr="00854F77" w:rsidRDefault="00225820" w:rsidP="00A50767">
            <w:pPr>
              <w:jc w:val="center"/>
              <w:rPr>
                <w:rFonts w:ascii="Times New Roman" w:hAnsi="Times New Roman" w:cs="Times New Roman"/>
                <w:b/>
                <w:sz w:val="20"/>
                <w:szCs w:val="20"/>
              </w:rPr>
            </w:pPr>
            <w:r w:rsidRPr="00854F77">
              <w:rPr>
                <w:rFonts w:ascii="Times New Roman" w:hAnsi="Times New Roman" w:cs="Times New Roman"/>
                <w:b/>
                <w:sz w:val="20"/>
                <w:szCs w:val="20"/>
              </w:rPr>
              <w:t>Sample 4</w:t>
            </w:r>
          </w:p>
        </w:tc>
        <w:tc>
          <w:tcPr>
            <w:tcW w:w="1762" w:type="dxa"/>
          </w:tcPr>
          <w:p w:rsidR="00225820" w:rsidRPr="00854F77" w:rsidRDefault="00225820" w:rsidP="00A50767">
            <w:pPr>
              <w:jc w:val="center"/>
              <w:rPr>
                <w:rFonts w:ascii="Times New Roman" w:hAnsi="Times New Roman" w:cs="Times New Roman"/>
                <w:b/>
                <w:sz w:val="20"/>
                <w:szCs w:val="20"/>
              </w:rPr>
            </w:pPr>
            <w:r w:rsidRPr="00854F77">
              <w:rPr>
                <w:rFonts w:ascii="Times New Roman" w:hAnsi="Times New Roman" w:cs="Times New Roman"/>
                <w:b/>
                <w:sz w:val="20"/>
                <w:szCs w:val="20"/>
              </w:rPr>
              <w:t>Sample 5</w:t>
            </w:r>
          </w:p>
        </w:tc>
      </w:tr>
      <w:tr w:rsidR="00225820" w:rsidRPr="00880FB4" w:rsidTr="007F60B1">
        <w:trPr>
          <w:trHeight w:val="331"/>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Cadmium</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r>
      <w:tr w:rsidR="00225820" w:rsidRPr="00880FB4" w:rsidTr="007F60B1">
        <w:trPr>
          <w:trHeight w:val="275"/>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Cobalt</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11</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46.2</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80.3</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126.5</w:t>
            </w:r>
          </w:p>
        </w:tc>
      </w:tr>
      <w:tr w:rsidR="00225820" w:rsidRPr="00880FB4" w:rsidTr="007F60B1">
        <w:trPr>
          <w:trHeight w:val="268"/>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Chromium</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39.6</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15.4</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44</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33</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31.9</w:t>
            </w:r>
          </w:p>
        </w:tc>
      </w:tr>
      <w:tr w:rsidR="00225820" w:rsidRPr="00880FB4" w:rsidTr="007F60B1">
        <w:trPr>
          <w:trHeight w:val="275"/>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Copper</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28.6</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55</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18.7</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15.4</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r>
      <w:tr w:rsidR="00225820" w:rsidRPr="00880FB4" w:rsidTr="007F60B1">
        <w:trPr>
          <w:trHeight w:val="255"/>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Iron</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141878</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5533</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&gt;20000</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15598</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6378.9</w:t>
            </w:r>
          </w:p>
        </w:tc>
      </w:tr>
      <w:tr w:rsidR="00225820" w:rsidRPr="00880FB4" w:rsidTr="007F60B1">
        <w:trPr>
          <w:trHeight w:val="275"/>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Manganese</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47.3</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75.9</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886.6</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280.5</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398.2</w:t>
            </w:r>
          </w:p>
        </w:tc>
      </w:tr>
      <w:tr w:rsidR="00225820" w:rsidRPr="00880FB4" w:rsidTr="007F60B1">
        <w:trPr>
          <w:trHeight w:val="268"/>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Nickel</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0.11</w:t>
            </w:r>
          </w:p>
        </w:tc>
      </w:tr>
      <w:tr w:rsidR="00225820" w:rsidRPr="00880FB4" w:rsidTr="007F60B1">
        <w:trPr>
          <w:trHeight w:val="255"/>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Lead</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23.1</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NIL</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14.3</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25.3</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12.1</w:t>
            </w:r>
          </w:p>
        </w:tc>
      </w:tr>
      <w:tr w:rsidR="00225820" w:rsidRPr="00880FB4" w:rsidTr="007F60B1">
        <w:trPr>
          <w:trHeight w:val="255"/>
        </w:trPr>
        <w:tc>
          <w:tcPr>
            <w:tcW w:w="1475"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Zinc</w:t>
            </w:r>
          </w:p>
        </w:tc>
        <w:tc>
          <w:tcPr>
            <w:tcW w:w="2047"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259.6</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92.4</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180.4</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136.4</w:t>
            </w:r>
          </w:p>
        </w:tc>
        <w:tc>
          <w:tcPr>
            <w:tcW w:w="1762" w:type="dxa"/>
          </w:tcPr>
          <w:p w:rsidR="00225820" w:rsidRPr="00880FB4" w:rsidRDefault="00225820" w:rsidP="00A50767">
            <w:pPr>
              <w:jc w:val="center"/>
              <w:rPr>
                <w:rFonts w:ascii="Times New Roman" w:hAnsi="Times New Roman" w:cs="Times New Roman"/>
                <w:sz w:val="20"/>
                <w:szCs w:val="20"/>
              </w:rPr>
            </w:pPr>
            <w:r w:rsidRPr="00880FB4">
              <w:rPr>
                <w:rFonts w:ascii="Times New Roman" w:hAnsi="Times New Roman" w:cs="Times New Roman"/>
                <w:sz w:val="20"/>
                <w:szCs w:val="20"/>
              </w:rPr>
              <w:t>88</w:t>
            </w:r>
          </w:p>
        </w:tc>
      </w:tr>
    </w:tbl>
    <w:p w:rsidR="0043687F" w:rsidRPr="00880FB4" w:rsidRDefault="0083754F" w:rsidP="00880FB4">
      <w:r w:rsidRPr="00880FB4">
        <w:rPr>
          <w:rFonts w:ascii="Times New Roman" w:hAnsi="Times New Roman" w:cs="Times New Roman"/>
          <w:sz w:val="20"/>
          <w:szCs w:val="20"/>
        </w:rPr>
        <w:t xml:space="preserve">The </w:t>
      </w:r>
      <w:r w:rsidRPr="00880FB4">
        <w:rPr>
          <w:rFonts w:ascii="Times New Roman" w:hAnsi="Times New Roman" w:cs="Times New Roman"/>
          <w:i/>
          <w:sz w:val="20"/>
          <w:szCs w:val="20"/>
        </w:rPr>
        <w:t>S.cerevisiae</w:t>
      </w:r>
      <w:r w:rsidRPr="00880FB4">
        <w:rPr>
          <w:rFonts w:ascii="Times New Roman" w:hAnsi="Times New Roman" w:cs="Times New Roman"/>
          <w:sz w:val="20"/>
          <w:szCs w:val="20"/>
        </w:rPr>
        <w:t xml:space="preserve"> cells were obser</w:t>
      </w:r>
      <w:r w:rsidR="0067398E" w:rsidRPr="00880FB4">
        <w:rPr>
          <w:rFonts w:ascii="Times New Roman" w:hAnsi="Times New Roman" w:cs="Times New Roman"/>
          <w:sz w:val="20"/>
          <w:szCs w:val="20"/>
        </w:rPr>
        <w:t>ved to have tolerance up to 250</w:t>
      </w:r>
      <w:r w:rsidRPr="00880FB4">
        <w:rPr>
          <w:rFonts w:ascii="Times New Roman" w:hAnsi="Times New Roman" w:cs="Times New Roman"/>
          <w:sz w:val="20"/>
          <w:szCs w:val="20"/>
        </w:rPr>
        <w:t>ppm of Pb2+ contaminated YPD agar media. At lower metal concentrations, these metals act as stimulants and maximize the growth of the microorganism.</w:t>
      </w:r>
    </w:p>
    <w:p w:rsidR="00E62F64" w:rsidRPr="00880FB4" w:rsidRDefault="00FD342D" w:rsidP="006845DE">
      <w:pPr>
        <w:jc w:val="both"/>
        <w:rPr>
          <w:rFonts w:ascii="Times New Roman" w:hAnsi="Times New Roman" w:cs="Times New Roman"/>
          <w:sz w:val="20"/>
          <w:szCs w:val="20"/>
        </w:rPr>
      </w:pPr>
      <w:r w:rsidRPr="00880FB4">
        <w:rPr>
          <w:rFonts w:ascii="Times New Roman" w:hAnsi="Times New Roman" w:cs="Times New Roman"/>
          <w:b/>
          <w:sz w:val="24"/>
          <w:szCs w:val="24"/>
        </w:rPr>
        <w:lastRenderedPageBreak/>
        <w:t>Wastewater Treatment:</w:t>
      </w:r>
      <w:r w:rsidRPr="00880FB4">
        <w:rPr>
          <w:rFonts w:ascii="Times New Roman" w:hAnsi="Times New Roman" w:cs="Times New Roman"/>
          <w:sz w:val="20"/>
          <w:szCs w:val="20"/>
        </w:rPr>
        <w:t xml:space="preserve"> Wastewater is a general term used to represent the water with </w:t>
      </w:r>
      <w:r w:rsidR="00227D68" w:rsidRPr="00880FB4">
        <w:rPr>
          <w:rFonts w:ascii="Times New Roman" w:hAnsi="Times New Roman" w:cs="Times New Roman"/>
          <w:sz w:val="20"/>
          <w:szCs w:val="20"/>
        </w:rPr>
        <w:t>poor quality that contains more amounts</w:t>
      </w:r>
      <w:r w:rsidRPr="00880FB4">
        <w:rPr>
          <w:rFonts w:ascii="Times New Roman" w:hAnsi="Times New Roman" w:cs="Times New Roman"/>
          <w:sz w:val="20"/>
          <w:szCs w:val="20"/>
        </w:rPr>
        <w:t xml:space="preserve"> of</w:t>
      </w:r>
      <w:r w:rsidR="00227D68" w:rsidRPr="00880FB4">
        <w:rPr>
          <w:rFonts w:ascii="Times New Roman" w:hAnsi="Times New Roman" w:cs="Times New Roman"/>
          <w:sz w:val="20"/>
          <w:szCs w:val="20"/>
        </w:rPr>
        <w:t xml:space="preserve"> pollutants and microbes</w:t>
      </w:r>
      <w:r w:rsidR="003D7236" w:rsidRPr="00880FB4">
        <w:rPr>
          <w:rFonts w:ascii="Times New Roman" w:hAnsi="Times New Roman" w:cs="Times New Roman"/>
          <w:sz w:val="20"/>
          <w:szCs w:val="20"/>
        </w:rPr>
        <w:t>.</w:t>
      </w:r>
      <w:r w:rsidR="004438DF" w:rsidRPr="00880FB4">
        <w:rPr>
          <w:rFonts w:ascii="Times New Roman" w:hAnsi="Times New Roman" w:cs="Times New Roman"/>
          <w:sz w:val="20"/>
          <w:szCs w:val="20"/>
        </w:rPr>
        <w:t xml:space="preserve"> I</w:t>
      </w:r>
      <w:r w:rsidR="003D7236" w:rsidRPr="00880FB4">
        <w:rPr>
          <w:rFonts w:ascii="Times New Roman" w:hAnsi="Times New Roman" w:cs="Times New Roman"/>
          <w:sz w:val="20"/>
          <w:szCs w:val="20"/>
        </w:rPr>
        <w:t>f wastewater is discharged into the nearby water bodies, it can cause serious environmental and health</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problems to human beings. Wastewater treatment is an important</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measure to reduce the pollutant and other</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contaminants present in wastewater. The first step in wastewater treatment method is primary</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treatment which</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removes the solids, oil, and grease from wastewater</w:t>
      </w:r>
      <w:r w:rsidRPr="00880FB4">
        <w:rPr>
          <w:rFonts w:ascii="Times New Roman" w:hAnsi="Times New Roman" w:cs="Times New Roman"/>
          <w:sz w:val="20"/>
          <w:szCs w:val="20"/>
        </w:rPr>
        <w:t>. Secondary treatment or biological treatment is the second step,</w:t>
      </w:r>
      <w:r w:rsidR="00924E50" w:rsidRPr="00880FB4">
        <w:rPr>
          <w:rFonts w:ascii="Times New Roman" w:hAnsi="Times New Roman" w:cs="Times New Roman"/>
          <w:sz w:val="20"/>
          <w:szCs w:val="20"/>
        </w:rPr>
        <w:t xml:space="preserve"> </w:t>
      </w:r>
      <w:r w:rsidR="00227D68" w:rsidRPr="00880FB4">
        <w:rPr>
          <w:rFonts w:ascii="Times New Roman" w:hAnsi="Times New Roman" w:cs="Times New Roman"/>
          <w:sz w:val="20"/>
          <w:szCs w:val="20"/>
        </w:rPr>
        <w:t>which exploits microorganisms to eliminate</w:t>
      </w:r>
      <w:r w:rsidRPr="00880FB4">
        <w:rPr>
          <w:rFonts w:ascii="Times New Roman" w:hAnsi="Times New Roman" w:cs="Times New Roman"/>
          <w:sz w:val="20"/>
          <w:szCs w:val="20"/>
        </w:rPr>
        <w:t xml:space="preserve"> </w:t>
      </w:r>
      <w:r w:rsidR="00227D68" w:rsidRPr="00880FB4">
        <w:rPr>
          <w:rFonts w:ascii="Times New Roman" w:hAnsi="Times New Roman" w:cs="Times New Roman"/>
          <w:sz w:val="20"/>
          <w:szCs w:val="20"/>
        </w:rPr>
        <w:t>the chemicals</w:t>
      </w:r>
      <w:r w:rsidRPr="00880FB4">
        <w:rPr>
          <w:rFonts w:ascii="Times New Roman" w:hAnsi="Times New Roman" w:cs="Times New Roman"/>
          <w:sz w:val="20"/>
          <w:szCs w:val="20"/>
        </w:rPr>
        <w:t xml:space="preserve"> </w:t>
      </w:r>
      <w:r w:rsidR="00227D68" w:rsidRPr="00880FB4">
        <w:rPr>
          <w:rFonts w:ascii="Times New Roman" w:hAnsi="Times New Roman" w:cs="Times New Roman"/>
          <w:sz w:val="20"/>
          <w:szCs w:val="20"/>
        </w:rPr>
        <w:t>present in wastewater</w:t>
      </w:r>
      <w:r w:rsidR="003D7236" w:rsidRPr="00880FB4">
        <w:rPr>
          <w:rFonts w:ascii="Times New Roman" w:hAnsi="Times New Roman" w:cs="Times New Roman"/>
          <w:sz w:val="20"/>
          <w:szCs w:val="20"/>
        </w:rPr>
        <w:t>. Final step is the tertiary treatment,</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which eliminates the microbes from wastewater before</w:t>
      </w:r>
      <w:r w:rsidRPr="00880FB4">
        <w:rPr>
          <w:rFonts w:ascii="Times New Roman" w:hAnsi="Times New Roman" w:cs="Times New Roman"/>
          <w:sz w:val="20"/>
          <w:szCs w:val="20"/>
        </w:rPr>
        <w:t xml:space="preserve"> discharging into the river </w:t>
      </w:r>
      <w:r w:rsidR="00FB5D6C">
        <w:rPr>
          <w:rFonts w:ascii="Times New Roman" w:hAnsi="Times New Roman" w:cs="Times New Roman"/>
          <w:sz w:val="20"/>
          <w:szCs w:val="20"/>
        </w:rPr>
        <w:t>[48]</w:t>
      </w:r>
      <w:r w:rsidR="00924E50" w:rsidRPr="00880FB4">
        <w:rPr>
          <w:rFonts w:ascii="Times New Roman" w:hAnsi="Times New Roman" w:cs="Times New Roman"/>
          <w:sz w:val="20"/>
          <w:szCs w:val="20"/>
        </w:rPr>
        <w:t>.</w:t>
      </w:r>
      <w:r w:rsidRPr="00880FB4">
        <w:rPr>
          <w:rFonts w:ascii="Times New Roman" w:hAnsi="Times New Roman" w:cs="Times New Roman"/>
          <w:sz w:val="20"/>
          <w:szCs w:val="20"/>
        </w:rPr>
        <w:t xml:space="preserve"> Effluent produced from the secondar</w:t>
      </w:r>
      <w:r w:rsidR="003D7236" w:rsidRPr="00880FB4">
        <w:rPr>
          <w:rFonts w:ascii="Times New Roman" w:hAnsi="Times New Roman" w:cs="Times New Roman"/>
          <w:sz w:val="20"/>
          <w:szCs w:val="20"/>
        </w:rPr>
        <w:t>y treatment plant contains more amounts of nutrients (nitrogen and phosphorus) and if these effluents are discharged into</w:t>
      </w:r>
      <w:r w:rsidRPr="00880FB4">
        <w:rPr>
          <w:rFonts w:ascii="Times New Roman" w:hAnsi="Times New Roman" w:cs="Times New Roman"/>
          <w:sz w:val="20"/>
          <w:szCs w:val="20"/>
        </w:rPr>
        <w:t xml:space="preserve"> </w:t>
      </w:r>
      <w:r w:rsidR="003D7236" w:rsidRPr="00880FB4">
        <w:rPr>
          <w:rFonts w:ascii="Times New Roman" w:hAnsi="Times New Roman" w:cs="Times New Roman"/>
          <w:sz w:val="20"/>
          <w:szCs w:val="20"/>
        </w:rPr>
        <w:t>water bodies, it causes eutrophication and affects the</w:t>
      </w:r>
      <w:r w:rsidRPr="00880FB4">
        <w:rPr>
          <w:rFonts w:ascii="Times New Roman" w:hAnsi="Times New Roman" w:cs="Times New Roman"/>
          <w:sz w:val="20"/>
          <w:szCs w:val="20"/>
        </w:rPr>
        <w:t xml:space="preserve"> ecosyst</w:t>
      </w:r>
      <w:r w:rsidR="003D7236" w:rsidRPr="00880FB4">
        <w:rPr>
          <w:rFonts w:ascii="Times New Roman" w:hAnsi="Times New Roman" w:cs="Times New Roman"/>
          <w:sz w:val="20"/>
          <w:szCs w:val="20"/>
        </w:rPr>
        <w:t>em. To remove these nutrients, several processes are used, but the</w:t>
      </w:r>
      <w:r w:rsidRPr="00880FB4">
        <w:rPr>
          <w:rFonts w:ascii="Times New Roman" w:hAnsi="Times New Roman" w:cs="Times New Roman"/>
          <w:sz w:val="20"/>
          <w:szCs w:val="20"/>
        </w:rPr>
        <w:t xml:space="preserve"> disadvantages of </w:t>
      </w:r>
      <w:r w:rsidR="003D7236" w:rsidRPr="00880FB4">
        <w:rPr>
          <w:rFonts w:ascii="Times New Roman" w:hAnsi="Times New Roman" w:cs="Times New Roman"/>
          <w:sz w:val="20"/>
          <w:szCs w:val="20"/>
        </w:rPr>
        <w:t>this type of treatment are high cost and increased sludge</w:t>
      </w:r>
      <w:r w:rsidRPr="00880FB4">
        <w:rPr>
          <w:rFonts w:ascii="Times New Roman" w:hAnsi="Times New Roman" w:cs="Times New Roman"/>
          <w:sz w:val="20"/>
          <w:szCs w:val="20"/>
        </w:rPr>
        <w:t xml:space="preserve"> </w:t>
      </w:r>
      <w:r w:rsidR="00CE695A" w:rsidRPr="00880FB4">
        <w:rPr>
          <w:rFonts w:ascii="Times New Roman" w:hAnsi="Times New Roman" w:cs="Times New Roman"/>
          <w:sz w:val="20"/>
          <w:szCs w:val="20"/>
        </w:rPr>
        <w:t>production</w:t>
      </w:r>
      <w:r w:rsidRPr="00880FB4">
        <w:rPr>
          <w:rFonts w:ascii="Times New Roman" w:hAnsi="Times New Roman" w:cs="Times New Roman"/>
          <w:sz w:val="20"/>
          <w:szCs w:val="20"/>
        </w:rPr>
        <w:t xml:space="preserve"> </w:t>
      </w:r>
      <w:r w:rsidR="00FB5D6C">
        <w:rPr>
          <w:rFonts w:ascii="Times New Roman" w:hAnsi="Times New Roman" w:cs="Times New Roman"/>
          <w:sz w:val="20"/>
          <w:szCs w:val="20"/>
        </w:rPr>
        <w:t>[65]</w:t>
      </w:r>
      <w:r w:rsidR="00023D30" w:rsidRPr="00880FB4">
        <w:rPr>
          <w:rFonts w:ascii="Times New Roman" w:hAnsi="Times New Roman" w:cs="Times New Roman"/>
          <w:sz w:val="20"/>
          <w:szCs w:val="20"/>
        </w:rPr>
        <w:t>.</w:t>
      </w:r>
      <w:r w:rsidRPr="00880FB4">
        <w:rPr>
          <w:rFonts w:ascii="Times New Roman" w:hAnsi="Times New Roman" w:cs="Times New Roman"/>
          <w:sz w:val="20"/>
          <w:szCs w:val="20"/>
        </w:rPr>
        <w:t xml:space="preserve"> </w:t>
      </w:r>
    </w:p>
    <w:p w:rsidR="00612127" w:rsidRPr="00880FB4" w:rsidRDefault="00227D68" w:rsidP="006845DE">
      <w:pPr>
        <w:jc w:val="both"/>
        <w:rPr>
          <w:rFonts w:ascii="Times New Roman" w:hAnsi="Times New Roman" w:cs="Times New Roman"/>
          <w:sz w:val="20"/>
          <w:szCs w:val="20"/>
        </w:rPr>
      </w:pPr>
      <w:r w:rsidRPr="00880FB4">
        <w:rPr>
          <w:rFonts w:ascii="Times New Roman" w:hAnsi="Times New Roman" w:cs="Times New Roman"/>
          <w:sz w:val="20"/>
          <w:szCs w:val="20"/>
        </w:rPr>
        <w:t>As an alternative</w:t>
      </w:r>
      <w:r w:rsidR="00FD342D" w:rsidRPr="00880FB4">
        <w:rPr>
          <w:rFonts w:ascii="Times New Roman" w:hAnsi="Times New Roman" w:cs="Times New Roman"/>
          <w:sz w:val="20"/>
          <w:szCs w:val="20"/>
        </w:rPr>
        <w:t xml:space="preserve"> </w:t>
      </w:r>
      <w:r w:rsidRPr="00880FB4">
        <w:rPr>
          <w:rFonts w:ascii="Times New Roman" w:hAnsi="Times New Roman" w:cs="Times New Roman"/>
          <w:sz w:val="20"/>
          <w:szCs w:val="20"/>
        </w:rPr>
        <w:t>to the</w:t>
      </w:r>
      <w:r w:rsidR="00FD342D" w:rsidRPr="00880FB4">
        <w:rPr>
          <w:rFonts w:ascii="Times New Roman" w:hAnsi="Times New Roman" w:cs="Times New Roman"/>
          <w:sz w:val="20"/>
          <w:szCs w:val="20"/>
        </w:rPr>
        <w:t xml:space="preserve"> conventional treatment methods, microalgae are suggested to </w:t>
      </w:r>
      <w:r w:rsidRPr="00880FB4">
        <w:rPr>
          <w:rFonts w:ascii="Times New Roman" w:hAnsi="Times New Roman" w:cs="Times New Roman"/>
          <w:sz w:val="20"/>
          <w:szCs w:val="20"/>
        </w:rPr>
        <w:t>remove the nutrients from wastewater</w:t>
      </w:r>
      <w:r w:rsidR="00924E50" w:rsidRPr="00880FB4">
        <w:rPr>
          <w:rFonts w:ascii="Times New Roman" w:hAnsi="Times New Roman" w:cs="Times New Roman"/>
          <w:sz w:val="20"/>
          <w:szCs w:val="20"/>
        </w:rPr>
        <w:t xml:space="preserve"> </w:t>
      </w:r>
      <w:r w:rsidR="00FB5D6C">
        <w:rPr>
          <w:rFonts w:ascii="Times New Roman" w:hAnsi="Times New Roman" w:cs="Times New Roman"/>
          <w:sz w:val="20"/>
          <w:szCs w:val="20"/>
        </w:rPr>
        <w:t>[35]</w:t>
      </w:r>
      <w:r w:rsidR="00CE695A" w:rsidRPr="00880FB4">
        <w:rPr>
          <w:rFonts w:ascii="Times New Roman" w:hAnsi="Times New Roman" w:cs="Times New Roman"/>
          <w:sz w:val="20"/>
          <w:szCs w:val="20"/>
        </w:rPr>
        <w:t xml:space="preserve">. </w:t>
      </w:r>
      <w:r w:rsidR="00FD342D" w:rsidRPr="00880FB4">
        <w:rPr>
          <w:rFonts w:ascii="Times New Roman" w:hAnsi="Times New Roman" w:cs="Times New Roman"/>
          <w:sz w:val="20"/>
          <w:szCs w:val="20"/>
        </w:rPr>
        <w:t xml:space="preserve">The </w:t>
      </w:r>
      <w:r w:rsidR="00023D30" w:rsidRPr="00880FB4">
        <w:rPr>
          <w:rFonts w:ascii="Times New Roman" w:hAnsi="Times New Roman" w:cs="Times New Roman"/>
          <w:sz w:val="20"/>
          <w:szCs w:val="20"/>
        </w:rPr>
        <w:t>use of microalgae or</w:t>
      </w:r>
      <w:r w:rsidRPr="00880FB4">
        <w:rPr>
          <w:rFonts w:ascii="Times New Roman" w:hAnsi="Times New Roman" w:cs="Times New Roman"/>
          <w:sz w:val="20"/>
          <w:szCs w:val="20"/>
        </w:rPr>
        <w:t xml:space="preserve"> macro </w:t>
      </w:r>
      <w:r w:rsidR="00023D30" w:rsidRPr="00880FB4">
        <w:rPr>
          <w:rFonts w:ascii="Times New Roman" w:hAnsi="Times New Roman" w:cs="Times New Roman"/>
          <w:sz w:val="20"/>
          <w:szCs w:val="20"/>
        </w:rPr>
        <w:t>algae (seaweeds) to remove pollutants</w:t>
      </w:r>
      <w:r w:rsidR="00FD342D" w:rsidRPr="00880FB4">
        <w:rPr>
          <w:rFonts w:ascii="Times New Roman" w:hAnsi="Times New Roman" w:cs="Times New Roman"/>
          <w:sz w:val="20"/>
          <w:szCs w:val="20"/>
        </w:rPr>
        <w:t xml:space="preserve"> </w:t>
      </w:r>
      <w:r w:rsidR="00023D30" w:rsidRPr="00880FB4">
        <w:rPr>
          <w:rFonts w:ascii="Times New Roman" w:hAnsi="Times New Roman" w:cs="Times New Roman"/>
          <w:sz w:val="20"/>
          <w:szCs w:val="20"/>
        </w:rPr>
        <w:t>and nutrients from the wastewater is called phycoremediation. Microalgae wastewater treatment is eco-friendly</w:t>
      </w:r>
      <w:r w:rsidR="00317960" w:rsidRPr="00880FB4">
        <w:rPr>
          <w:rFonts w:ascii="Times New Roman" w:hAnsi="Times New Roman" w:cs="Times New Roman"/>
          <w:sz w:val="20"/>
          <w:szCs w:val="20"/>
        </w:rPr>
        <w:t xml:space="preserve"> and offers the advantage of a</w:t>
      </w:r>
      <w:r w:rsidR="00FD342D" w:rsidRPr="00880FB4">
        <w:rPr>
          <w:rFonts w:ascii="Times New Roman" w:hAnsi="Times New Roman" w:cs="Times New Roman"/>
          <w:sz w:val="20"/>
          <w:szCs w:val="20"/>
        </w:rPr>
        <w:t xml:space="preserve"> cost</w:t>
      </w:r>
      <w:r w:rsidR="00317960" w:rsidRPr="00880FB4">
        <w:rPr>
          <w:rFonts w:ascii="Times New Roman" w:hAnsi="Times New Roman" w:cs="Times New Roman"/>
          <w:sz w:val="20"/>
          <w:szCs w:val="20"/>
        </w:rPr>
        <w:t xml:space="preserve"> effective way of nutrient removal and biomass production</w:t>
      </w:r>
      <w:r w:rsidR="00924E50" w:rsidRPr="00880FB4">
        <w:rPr>
          <w:rFonts w:ascii="Times New Roman" w:hAnsi="Times New Roman" w:cs="Times New Roman"/>
          <w:sz w:val="20"/>
          <w:szCs w:val="20"/>
        </w:rPr>
        <w:t xml:space="preserve"> </w:t>
      </w:r>
      <w:r w:rsidR="00FB5D6C">
        <w:rPr>
          <w:rFonts w:ascii="Times New Roman" w:hAnsi="Times New Roman" w:cs="Times New Roman"/>
          <w:sz w:val="20"/>
          <w:szCs w:val="20"/>
        </w:rPr>
        <w:t>[40]</w:t>
      </w:r>
      <w:r w:rsidR="00317960" w:rsidRPr="00880FB4">
        <w:rPr>
          <w:rFonts w:ascii="Times New Roman" w:hAnsi="Times New Roman" w:cs="Times New Roman"/>
          <w:sz w:val="20"/>
          <w:szCs w:val="20"/>
        </w:rPr>
        <w:t>. The</w:t>
      </w:r>
      <w:r w:rsidR="00FD342D" w:rsidRPr="00880FB4">
        <w:rPr>
          <w:rFonts w:ascii="Times New Roman" w:hAnsi="Times New Roman" w:cs="Times New Roman"/>
          <w:sz w:val="20"/>
          <w:szCs w:val="20"/>
        </w:rPr>
        <w:t xml:space="preserve"> microalga</w:t>
      </w:r>
      <w:r w:rsidR="00317960" w:rsidRPr="00880FB4">
        <w:rPr>
          <w:rFonts w:ascii="Times New Roman" w:hAnsi="Times New Roman" w:cs="Times New Roman"/>
          <w:sz w:val="20"/>
          <w:szCs w:val="20"/>
        </w:rPr>
        <w:t>e grown in wastewater can be used</w:t>
      </w:r>
      <w:r w:rsidR="00FD342D" w:rsidRPr="00880FB4">
        <w:rPr>
          <w:rFonts w:ascii="Times New Roman" w:hAnsi="Times New Roman" w:cs="Times New Roman"/>
          <w:sz w:val="20"/>
          <w:szCs w:val="20"/>
        </w:rPr>
        <w:t xml:space="preserve"> as energy source, fertilizer, fine chemicals production and as feed to animals</w:t>
      </w:r>
      <w:r w:rsidR="00924E50" w:rsidRPr="00880FB4">
        <w:rPr>
          <w:rFonts w:ascii="Times New Roman" w:hAnsi="Times New Roman" w:cs="Times New Roman"/>
          <w:sz w:val="20"/>
          <w:szCs w:val="20"/>
        </w:rPr>
        <w:t xml:space="preserve"> </w:t>
      </w:r>
      <w:r w:rsidR="00FB5D6C">
        <w:rPr>
          <w:rFonts w:ascii="Times New Roman" w:hAnsi="Times New Roman" w:cs="Times New Roman"/>
          <w:sz w:val="20"/>
          <w:szCs w:val="20"/>
        </w:rPr>
        <w:t>[62],</w:t>
      </w:r>
      <w:r w:rsidR="00924E50" w:rsidRPr="00880FB4">
        <w:rPr>
          <w:rFonts w:ascii="Times New Roman" w:hAnsi="Times New Roman" w:cs="Times New Roman"/>
          <w:sz w:val="20"/>
          <w:szCs w:val="20"/>
        </w:rPr>
        <w:t xml:space="preserve"> </w:t>
      </w:r>
      <w:r w:rsidR="00FB5D6C">
        <w:rPr>
          <w:rFonts w:ascii="Times New Roman" w:hAnsi="Times New Roman" w:cs="Times New Roman"/>
          <w:sz w:val="20"/>
          <w:szCs w:val="20"/>
        </w:rPr>
        <w:t>[40],</w:t>
      </w:r>
      <w:r w:rsidR="00646EAF" w:rsidRPr="00880FB4">
        <w:rPr>
          <w:rFonts w:ascii="Times New Roman" w:hAnsi="Times New Roman" w:cs="Times New Roman"/>
          <w:sz w:val="20"/>
          <w:szCs w:val="20"/>
        </w:rPr>
        <w:t xml:space="preserve"> </w:t>
      </w:r>
      <w:r w:rsidR="00317960" w:rsidRPr="00880FB4">
        <w:rPr>
          <w:rFonts w:ascii="Times New Roman" w:hAnsi="Times New Roman" w:cs="Times New Roman"/>
          <w:sz w:val="20"/>
          <w:szCs w:val="20"/>
        </w:rPr>
        <w:t xml:space="preserve">To use microalgae for </w:t>
      </w:r>
      <w:r w:rsidR="00DC57DC" w:rsidRPr="00880FB4">
        <w:rPr>
          <w:rFonts w:ascii="Times New Roman" w:hAnsi="Times New Roman" w:cs="Times New Roman"/>
          <w:sz w:val="20"/>
          <w:szCs w:val="20"/>
        </w:rPr>
        <w:t>wastew</w:t>
      </w:r>
      <w:r w:rsidR="00317960" w:rsidRPr="00880FB4">
        <w:rPr>
          <w:rFonts w:ascii="Times New Roman" w:hAnsi="Times New Roman" w:cs="Times New Roman"/>
          <w:sz w:val="20"/>
          <w:szCs w:val="20"/>
        </w:rPr>
        <w:t xml:space="preserve">ater </w:t>
      </w:r>
      <w:r w:rsidRPr="00880FB4">
        <w:rPr>
          <w:rFonts w:ascii="Times New Roman" w:hAnsi="Times New Roman" w:cs="Times New Roman"/>
          <w:sz w:val="20"/>
          <w:szCs w:val="20"/>
        </w:rPr>
        <w:t xml:space="preserve">treatment is an </w:t>
      </w:r>
      <w:r w:rsidR="00317960" w:rsidRPr="00880FB4">
        <w:rPr>
          <w:rFonts w:ascii="Times New Roman" w:hAnsi="Times New Roman" w:cs="Times New Roman"/>
          <w:sz w:val="20"/>
          <w:szCs w:val="20"/>
        </w:rPr>
        <w:t xml:space="preserve">old idea, </w:t>
      </w:r>
      <w:r w:rsidR="00DC57DC" w:rsidRPr="00880FB4">
        <w:rPr>
          <w:rFonts w:ascii="Times New Roman" w:hAnsi="Times New Roman" w:cs="Times New Roman"/>
          <w:sz w:val="20"/>
          <w:szCs w:val="20"/>
        </w:rPr>
        <w:t>and several researcher</w:t>
      </w:r>
      <w:r w:rsidR="00317960" w:rsidRPr="00880FB4">
        <w:rPr>
          <w:rFonts w:ascii="Times New Roman" w:hAnsi="Times New Roman" w:cs="Times New Roman"/>
          <w:sz w:val="20"/>
          <w:szCs w:val="20"/>
        </w:rPr>
        <w:t xml:space="preserve">s have developed techniques for exploiting the algae’s fast growth and nutrient removal </w:t>
      </w:r>
      <w:r w:rsidR="00DC57DC" w:rsidRPr="00880FB4">
        <w:rPr>
          <w:rFonts w:ascii="Times New Roman" w:hAnsi="Times New Roman" w:cs="Times New Roman"/>
          <w:sz w:val="20"/>
          <w:szCs w:val="20"/>
        </w:rPr>
        <w:t xml:space="preserve">capacity. The nutrient removal is basically an effect of assimilation of nutrients as the algae grow, but other nutrient stripping phenomena also occur, e.g. ammonia </w:t>
      </w:r>
      <w:r w:rsidR="006B760C" w:rsidRPr="00880FB4">
        <w:rPr>
          <w:rFonts w:ascii="Times New Roman" w:hAnsi="Times New Roman" w:cs="Times New Roman"/>
          <w:sz w:val="20"/>
          <w:szCs w:val="20"/>
        </w:rPr>
        <w:t>volatilization</w:t>
      </w:r>
      <w:r w:rsidR="00DC57DC" w:rsidRPr="00880FB4">
        <w:rPr>
          <w:rFonts w:ascii="Times New Roman" w:hAnsi="Times New Roman" w:cs="Times New Roman"/>
          <w:sz w:val="20"/>
          <w:szCs w:val="20"/>
        </w:rPr>
        <w:t xml:space="preserve"> and phosphorus precipitation as a result of the high pH</w:t>
      </w:r>
      <w:r w:rsidR="006B760C" w:rsidRPr="00880FB4">
        <w:rPr>
          <w:rFonts w:ascii="Times New Roman" w:hAnsi="Times New Roman" w:cs="Times New Roman"/>
          <w:sz w:val="20"/>
          <w:szCs w:val="20"/>
        </w:rPr>
        <w:t xml:space="preserve"> induced by the algae </w:t>
      </w:r>
      <w:r w:rsidR="00FB5D6C">
        <w:rPr>
          <w:rFonts w:ascii="Times New Roman" w:hAnsi="Times New Roman" w:cs="Times New Roman"/>
          <w:sz w:val="20"/>
          <w:szCs w:val="20"/>
        </w:rPr>
        <w:t>[29]</w:t>
      </w:r>
      <w:r w:rsidR="00646EAF" w:rsidRPr="00880FB4">
        <w:rPr>
          <w:rFonts w:ascii="Times New Roman" w:hAnsi="Times New Roman" w:cs="Times New Roman"/>
          <w:sz w:val="20"/>
          <w:szCs w:val="20"/>
        </w:rPr>
        <w:t xml:space="preserve">. </w:t>
      </w:r>
    </w:p>
    <w:p w:rsidR="00267BFE" w:rsidRPr="00880FB4" w:rsidRDefault="00DC57DC" w:rsidP="006845DE">
      <w:pPr>
        <w:jc w:val="both"/>
        <w:rPr>
          <w:rFonts w:ascii="Times New Roman" w:hAnsi="Times New Roman" w:cs="Times New Roman"/>
          <w:b/>
          <w:sz w:val="20"/>
          <w:szCs w:val="20"/>
        </w:rPr>
      </w:pPr>
      <w:r w:rsidRPr="00880FB4">
        <w:rPr>
          <w:rFonts w:ascii="Times New Roman" w:hAnsi="Times New Roman" w:cs="Times New Roman"/>
          <w:sz w:val="20"/>
          <w:szCs w:val="20"/>
        </w:rPr>
        <w:t>Some reports reveal that a large part, sometimes up to 90 %, of the phosphorus removal is due to this effect</w:t>
      </w:r>
      <w:r w:rsidR="000C3858" w:rsidRPr="00880FB4">
        <w:rPr>
          <w:rFonts w:ascii="Times New Roman" w:hAnsi="Times New Roman" w:cs="Times New Roman"/>
          <w:sz w:val="20"/>
          <w:szCs w:val="20"/>
        </w:rPr>
        <w:t xml:space="preserve"> </w:t>
      </w:r>
      <w:r w:rsidR="003275BC">
        <w:rPr>
          <w:rFonts w:ascii="Times New Roman" w:hAnsi="Times New Roman" w:cs="Times New Roman"/>
          <w:sz w:val="20"/>
          <w:szCs w:val="20"/>
        </w:rPr>
        <w:t>[21]</w:t>
      </w:r>
      <w:r w:rsidR="00646EAF" w:rsidRPr="00880FB4">
        <w:rPr>
          <w:rFonts w:ascii="Times New Roman" w:hAnsi="Times New Roman" w:cs="Times New Roman"/>
          <w:sz w:val="20"/>
          <w:szCs w:val="20"/>
        </w:rPr>
        <w:t>.</w:t>
      </w:r>
      <w:r w:rsidR="003275BC">
        <w:rPr>
          <w:rFonts w:ascii="Times New Roman" w:hAnsi="Times New Roman" w:cs="Times New Roman"/>
          <w:sz w:val="20"/>
          <w:szCs w:val="20"/>
        </w:rPr>
        <w:t xml:space="preserve"> </w:t>
      </w:r>
      <w:r w:rsidRPr="00880FB4">
        <w:rPr>
          <w:rFonts w:ascii="Times New Roman" w:hAnsi="Times New Roman" w:cs="Times New Roman"/>
          <w:sz w:val="20"/>
          <w:szCs w:val="20"/>
        </w:rPr>
        <w:t>In addition to tertiary treatment, mic</w:t>
      </w:r>
      <w:r w:rsidR="00227D68" w:rsidRPr="00880FB4">
        <w:rPr>
          <w:rFonts w:ascii="Times New Roman" w:hAnsi="Times New Roman" w:cs="Times New Roman"/>
          <w:sz w:val="20"/>
          <w:szCs w:val="20"/>
        </w:rPr>
        <w:t>roalgae may provide heterotrophs</w:t>
      </w:r>
      <w:r w:rsidRPr="00880FB4">
        <w:rPr>
          <w:rFonts w:ascii="Times New Roman" w:hAnsi="Times New Roman" w:cs="Times New Roman"/>
          <w:sz w:val="20"/>
          <w:szCs w:val="20"/>
        </w:rPr>
        <w:t xml:space="preserve"> in secondary treatment with oxygen, and can also be used to absorb e.g. metals from mine waste­water. The increase in pH during photosynthesis also has a disinfecting effect on the wastewater </w:t>
      </w:r>
      <w:r w:rsidR="003275BC">
        <w:rPr>
          <w:rFonts w:ascii="Times New Roman" w:hAnsi="Times New Roman" w:cs="Times New Roman"/>
          <w:sz w:val="20"/>
          <w:szCs w:val="20"/>
        </w:rPr>
        <w:t>[18]</w:t>
      </w:r>
      <w:r w:rsidR="00317960" w:rsidRPr="00880FB4">
        <w:rPr>
          <w:rFonts w:ascii="Times New Roman" w:hAnsi="Times New Roman" w:cs="Times New Roman"/>
          <w:sz w:val="20"/>
          <w:szCs w:val="20"/>
        </w:rPr>
        <w:t>. Some species of microalgae are used in</w:t>
      </w:r>
      <w:r w:rsidR="0005537F" w:rsidRPr="00880FB4">
        <w:rPr>
          <w:rFonts w:ascii="Times New Roman" w:hAnsi="Times New Roman" w:cs="Times New Roman"/>
          <w:sz w:val="20"/>
          <w:szCs w:val="20"/>
        </w:rPr>
        <w:t xml:space="preserve"> </w:t>
      </w:r>
      <w:r w:rsidR="00317960" w:rsidRPr="00880FB4">
        <w:rPr>
          <w:rFonts w:ascii="Times New Roman" w:hAnsi="Times New Roman" w:cs="Times New Roman"/>
          <w:sz w:val="20"/>
          <w:szCs w:val="20"/>
        </w:rPr>
        <w:t>the biological</w:t>
      </w:r>
      <w:r w:rsidR="0005537F" w:rsidRPr="00880FB4">
        <w:rPr>
          <w:rFonts w:ascii="Times New Roman" w:hAnsi="Times New Roman" w:cs="Times New Roman"/>
          <w:sz w:val="20"/>
          <w:szCs w:val="20"/>
        </w:rPr>
        <w:t xml:space="preserve"> </w:t>
      </w:r>
      <w:r w:rsidR="00317960" w:rsidRPr="00880FB4">
        <w:rPr>
          <w:rFonts w:ascii="Times New Roman" w:hAnsi="Times New Roman" w:cs="Times New Roman"/>
          <w:sz w:val="20"/>
          <w:szCs w:val="20"/>
        </w:rPr>
        <w:t>treatment of the wastewater</w:t>
      </w:r>
      <w:r w:rsidR="00227D68" w:rsidRPr="00880FB4">
        <w:rPr>
          <w:rFonts w:ascii="Times New Roman" w:hAnsi="Times New Roman" w:cs="Times New Roman"/>
          <w:sz w:val="20"/>
          <w:szCs w:val="20"/>
        </w:rPr>
        <w:t xml:space="preserve"> e.g., </w:t>
      </w:r>
      <w:r w:rsidR="0005537F" w:rsidRPr="00880FB4">
        <w:rPr>
          <w:rFonts w:ascii="Times New Roman" w:hAnsi="Times New Roman" w:cs="Times New Roman"/>
          <w:i/>
          <w:sz w:val="20"/>
          <w:szCs w:val="20"/>
        </w:rPr>
        <w:t>Chlorel</w:t>
      </w:r>
      <w:r w:rsidR="00227D68" w:rsidRPr="00880FB4">
        <w:rPr>
          <w:rFonts w:ascii="Times New Roman" w:hAnsi="Times New Roman" w:cs="Times New Roman"/>
          <w:i/>
          <w:sz w:val="20"/>
          <w:szCs w:val="20"/>
        </w:rPr>
        <w:t xml:space="preserve">la sp. Chlorella sorokiniana </w:t>
      </w:r>
      <w:r w:rsidR="0005537F" w:rsidRPr="00880FB4">
        <w:rPr>
          <w:rFonts w:ascii="Times New Roman" w:hAnsi="Times New Roman" w:cs="Times New Roman"/>
          <w:i/>
          <w:sz w:val="20"/>
          <w:szCs w:val="20"/>
        </w:rPr>
        <w:t xml:space="preserve">and </w:t>
      </w:r>
      <w:r w:rsidR="00227D68" w:rsidRPr="00880FB4">
        <w:rPr>
          <w:rFonts w:ascii="Times New Roman" w:hAnsi="Times New Roman" w:cs="Times New Roman"/>
          <w:sz w:val="20"/>
          <w:szCs w:val="20"/>
        </w:rPr>
        <w:t>Chlorella</w:t>
      </w:r>
      <w:r w:rsidR="00227D68" w:rsidRPr="00880FB4">
        <w:rPr>
          <w:rFonts w:ascii="Times New Roman" w:hAnsi="Times New Roman" w:cs="Times New Roman"/>
          <w:i/>
          <w:sz w:val="20"/>
          <w:szCs w:val="20"/>
        </w:rPr>
        <w:t xml:space="preserve"> vulgaris</w:t>
      </w:r>
      <w:r w:rsidR="00227D68" w:rsidRPr="00880FB4">
        <w:rPr>
          <w:rFonts w:ascii="Times New Roman" w:hAnsi="Times New Roman" w:cs="Times New Roman"/>
          <w:sz w:val="20"/>
          <w:szCs w:val="20"/>
        </w:rPr>
        <w:t xml:space="preserve"> efficiently remove nitrogen than phosphorous from</w:t>
      </w:r>
      <w:r w:rsidR="0005537F" w:rsidRPr="00880FB4">
        <w:rPr>
          <w:rFonts w:ascii="Times New Roman" w:hAnsi="Times New Roman" w:cs="Times New Roman"/>
          <w:sz w:val="20"/>
          <w:szCs w:val="20"/>
        </w:rPr>
        <w:t xml:space="preserve"> effluent</w:t>
      </w:r>
      <w:r w:rsidR="0094490F" w:rsidRPr="00880FB4">
        <w:rPr>
          <w:rFonts w:ascii="Times New Roman" w:hAnsi="Times New Roman" w:cs="Times New Roman"/>
          <w:sz w:val="20"/>
          <w:szCs w:val="20"/>
        </w:rPr>
        <w:t xml:space="preserve"> </w:t>
      </w:r>
      <w:r w:rsidR="00931623">
        <w:rPr>
          <w:rFonts w:ascii="Times New Roman" w:hAnsi="Times New Roman" w:cs="Times New Roman"/>
          <w:sz w:val="20"/>
          <w:szCs w:val="20"/>
        </w:rPr>
        <w:t>[30]</w:t>
      </w:r>
      <w:r w:rsidR="00CE695A" w:rsidRPr="00880FB4">
        <w:rPr>
          <w:rFonts w:ascii="Times New Roman" w:hAnsi="Times New Roman" w:cs="Times New Roman"/>
          <w:sz w:val="20"/>
          <w:szCs w:val="20"/>
        </w:rPr>
        <w:t xml:space="preserve"> </w:t>
      </w:r>
      <w:r w:rsidR="0005537F" w:rsidRPr="00880FB4">
        <w:rPr>
          <w:rFonts w:ascii="Times New Roman" w:hAnsi="Times New Roman" w:cs="Times New Roman"/>
          <w:sz w:val="20"/>
          <w:szCs w:val="20"/>
        </w:rPr>
        <w:t xml:space="preserve">carried out extensive research to analyze the effect of starvation </w:t>
      </w:r>
      <w:r w:rsidR="00317960" w:rsidRPr="00880FB4">
        <w:rPr>
          <w:rFonts w:ascii="Times New Roman" w:hAnsi="Times New Roman" w:cs="Times New Roman"/>
          <w:sz w:val="20"/>
          <w:szCs w:val="20"/>
        </w:rPr>
        <w:t>and co</w:t>
      </w:r>
      <w:r w:rsidR="0005537F" w:rsidRPr="00880FB4">
        <w:rPr>
          <w:rFonts w:ascii="Times New Roman" w:hAnsi="Times New Roman" w:cs="Times New Roman"/>
          <w:sz w:val="20"/>
          <w:szCs w:val="20"/>
        </w:rPr>
        <w:t xml:space="preserve">-immobilization </w:t>
      </w:r>
      <w:r w:rsidR="00317960" w:rsidRPr="00880FB4">
        <w:rPr>
          <w:rFonts w:ascii="Times New Roman" w:hAnsi="Times New Roman" w:cs="Times New Roman"/>
          <w:sz w:val="20"/>
          <w:szCs w:val="20"/>
        </w:rPr>
        <w:t>of C</w:t>
      </w:r>
      <w:r w:rsidR="0005537F" w:rsidRPr="00880FB4">
        <w:rPr>
          <w:rFonts w:ascii="Times New Roman" w:hAnsi="Times New Roman" w:cs="Times New Roman"/>
          <w:i/>
          <w:sz w:val="20"/>
          <w:szCs w:val="20"/>
        </w:rPr>
        <w:t>. sorokiniana</w:t>
      </w:r>
      <w:r w:rsidR="00227D68" w:rsidRPr="00880FB4">
        <w:rPr>
          <w:rFonts w:ascii="Times New Roman" w:hAnsi="Times New Roman" w:cs="Times New Roman"/>
          <w:sz w:val="20"/>
          <w:szCs w:val="20"/>
        </w:rPr>
        <w:t>,</w:t>
      </w:r>
      <w:r w:rsidR="0005537F" w:rsidRPr="00880FB4">
        <w:rPr>
          <w:rFonts w:ascii="Times New Roman" w:hAnsi="Times New Roman" w:cs="Times New Roman"/>
          <w:sz w:val="20"/>
          <w:szCs w:val="20"/>
        </w:rPr>
        <w:t xml:space="preserve"> </w:t>
      </w:r>
      <w:r w:rsidR="00227D68" w:rsidRPr="00880FB4">
        <w:rPr>
          <w:rFonts w:ascii="Times New Roman" w:hAnsi="Times New Roman" w:cs="Times New Roman"/>
          <w:i/>
          <w:sz w:val="20"/>
          <w:szCs w:val="20"/>
        </w:rPr>
        <w:t xml:space="preserve">C. </w:t>
      </w:r>
      <w:r w:rsidR="0005537F" w:rsidRPr="00880FB4">
        <w:rPr>
          <w:rFonts w:ascii="Times New Roman" w:hAnsi="Times New Roman" w:cs="Times New Roman"/>
          <w:i/>
          <w:sz w:val="20"/>
          <w:szCs w:val="20"/>
        </w:rPr>
        <w:t>vulgaris</w:t>
      </w:r>
      <w:r w:rsidR="00227D68" w:rsidRPr="00880FB4">
        <w:rPr>
          <w:rFonts w:ascii="Times New Roman" w:hAnsi="Times New Roman" w:cs="Times New Roman"/>
          <w:sz w:val="20"/>
          <w:szCs w:val="20"/>
        </w:rPr>
        <w:t xml:space="preserve"> with microalgae </w:t>
      </w:r>
      <w:r w:rsidR="0005537F" w:rsidRPr="00880FB4">
        <w:rPr>
          <w:rFonts w:ascii="Times New Roman" w:hAnsi="Times New Roman" w:cs="Times New Roman"/>
          <w:sz w:val="20"/>
          <w:szCs w:val="20"/>
        </w:rPr>
        <w:t xml:space="preserve">growth-promoting </w:t>
      </w:r>
      <w:r w:rsidR="00317960" w:rsidRPr="00880FB4">
        <w:rPr>
          <w:rFonts w:ascii="Times New Roman" w:hAnsi="Times New Roman" w:cs="Times New Roman"/>
          <w:sz w:val="20"/>
          <w:szCs w:val="20"/>
        </w:rPr>
        <w:t>bacterium (</w:t>
      </w:r>
      <w:r w:rsidR="0005537F" w:rsidRPr="00880FB4">
        <w:rPr>
          <w:rFonts w:ascii="Times New Roman" w:hAnsi="Times New Roman" w:cs="Times New Roman"/>
          <w:sz w:val="20"/>
          <w:szCs w:val="20"/>
        </w:rPr>
        <w:t>MGPB</w:t>
      </w:r>
      <w:r w:rsidR="00317960" w:rsidRPr="00880FB4">
        <w:rPr>
          <w:rFonts w:ascii="Times New Roman" w:hAnsi="Times New Roman" w:cs="Times New Roman"/>
          <w:sz w:val="20"/>
          <w:szCs w:val="20"/>
        </w:rPr>
        <w:t>) Azospirillum</w:t>
      </w:r>
      <w:r w:rsidR="0005537F" w:rsidRPr="00880FB4">
        <w:rPr>
          <w:rFonts w:ascii="Times New Roman" w:hAnsi="Times New Roman" w:cs="Times New Roman"/>
          <w:i/>
          <w:sz w:val="20"/>
          <w:szCs w:val="20"/>
        </w:rPr>
        <w:t xml:space="preserve"> brasilense</w:t>
      </w:r>
      <w:r w:rsidR="00227D68" w:rsidRPr="00880FB4">
        <w:rPr>
          <w:rFonts w:ascii="Times New Roman" w:hAnsi="Times New Roman" w:cs="Times New Roman"/>
          <w:sz w:val="20"/>
          <w:szCs w:val="20"/>
        </w:rPr>
        <w:t xml:space="preserve"> for </w:t>
      </w:r>
      <w:r w:rsidR="0005537F" w:rsidRPr="00880FB4">
        <w:rPr>
          <w:rFonts w:ascii="Times New Roman" w:hAnsi="Times New Roman" w:cs="Times New Roman"/>
          <w:sz w:val="20"/>
          <w:szCs w:val="20"/>
        </w:rPr>
        <w:t>nutrient removal capab</w:t>
      </w:r>
      <w:r w:rsidR="00227D68" w:rsidRPr="00880FB4">
        <w:rPr>
          <w:rFonts w:ascii="Times New Roman" w:hAnsi="Times New Roman" w:cs="Times New Roman"/>
          <w:sz w:val="20"/>
          <w:szCs w:val="20"/>
        </w:rPr>
        <w:t xml:space="preserve">ility. The synthetic wastewater used </w:t>
      </w:r>
      <w:r w:rsidR="0005537F" w:rsidRPr="00880FB4">
        <w:rPr>
          <w:rFonts w:ascii="Times New Roman" w:hAnsi="Times New Roman" w:cs="Times New Roman"/>
          <w:sz w:val="20"/>
          <w:szCs w:val="20"/>
        </w:rPr>
        <w:t>mimicked</w:t>
      </w:r>
      <w:r w:rsidR="00227D68" w:rsidRPr="00880FB4">
        <w:rPr>
          <w:rFonts w:ascii="Times New Roman" w:hAnsi="Times New Roman" w:cs="Times New Roman"/>
          <w:sz w:val="20"/>
          <w:szCs w:val="20"/>
        </w:rPr>
        <w:t xml:space="preserve"> the</w:t>
      </w:r>
      <w:r w:rsidR="0005537F" w:rsidRPr="00880FB4">
        <w:rPr>
          <w:rFonts w:ascii="Times New Roman" w:hAnsi="Times New Roman" w:cs="Times New Roman"/>
          <w:sz w:val="20"/>
          <w:szCs w:val="20"/>
        </w:rPr>
        <w:t xml:space="preserve"> chemical composition similar to real</w:t>
      </w:r>
      <w:r w:rsidR="00227D68" w:rsidRPr="00880FB4">
        <w:rPr>
          <w:rFonts w:ascii="Times New Roman" w:hAnsi="Times New Roman" w:cs="Times New Roman"/>
          <w:sz w:val="20"/>
          <w:szCs w:val="20"/>
        </w:rPr>
        <w:t xml:space="preserve"> domestic wastewater collected from the city of Mexico. Both the </w:t>
      </w:r>
      <w:r w:rsidR="00227D68" w:rsidRPr="00880FB4">
        <w:rPr>
          <w:rFonts w:ascii="Times New Roman" w:hAnsi="Times New Roman" w:cs="Times New Roman"/>
          <w:i/>
          <w:sz w:val="20"/>
          <w:szCs w:val="20"/>
        </w:rPr>
        <w:t>C.</w:t>
      </w:r>
      <w:r w:rsidR="0005537F" w:rsidRPr="00880FB4">
        <w:rPr>
          <w:rFonts w:ascii="Times New Roman" w:hAnsi="Times New Roman" w:cs="Times New Roman"/>
          <w:i/>
          <w:sz w:val="20"/>
          <w:szCs w:val="20"/>
        </w:rPr>
        <w:t xml:space="preserve"> sorokiniana</w:t>
      </w:r>
      <w:r w:rsidR="0005537F" w:rsidRPr="00880FB4">
        <w:rPr>
          <w:rFonts w:ascii="Times New Roman" w:hAnsi="Times New Roman" w:cs="Times New Roman"/>
          <w:sz w:val="20"/>
          <w:szCs w:val="20"/>
        </w:rPr>
        <w:t xml:space="preserve"> and </w:t>
      </w:r>
      <w:r w:rsidR="0005537F" w:rsidRPr="00880FB4">
        <w:rPr>
          <w:rFonts w:ascii="Times New Roman" w:hAnsi="Times New Roman" w:cs="Times New Roman"/>
          <w:i/>
          <w:sz w:val="20"/>
          <w:szCs w:val="20"/>
        </w:rPr>
        <w:t>C. vulgaris</w:t>
      </w:r>
      <w:r w:rsidR="0005537F" w:rsidRPr="00880FB4">
        <w:rPr>
          <w:rFonts w:ascii="Times New Roman" w:hAnsi="Times New Roman" w:cs="Times New Roman"/>
          <w:sz w:val="20"/>
          <w:szCs w:val="20"/>
        </w:rPr>
        <w:t xml:space="preserve"> microalgae cultures were co-immobilized </w:t>
      </w:r>
      <w:r w:rsidR="00227D68" w:rsidRPr="00880FB4">
        <w:rPr>
          <w:rFonts w:ascii="Times New Roman" w:hAnsi="Times New Roman" w:cs="Times New Roman"/>
          <w:sz w:val="20"/>
          <w:szCs w:val="20"/>
        </w:rPr>
        <w:t>with bacteria and starved for 3 and 5 days</w:t>
      </w:r>
      <w:r w:rsidR="0005537F" w:rsidRPr="00880FB4">
        <w:rPr>
          <w:rFonts w:ascii="Times New Roman" w:hAnsi="Times New Roman" w:cs="Times New Roman"/>
          <w:sz w:val="20"/>
          <w:szCs w:val="20"/>
        </w:rPr>
        <w:t xml:space="preserve"> by cultivating in ster</w:t>
      </w:r>
      <w:r w:rsidR="00227D68" w:rsidRPr="00880FB4">
        <w:rPr>
          <w:rFonts w:ascii="Times New Roman" w:hAnsi="Times New Roman" w:cs="Times New Roman"/>
          <w:sz w:val="20"/>
          <w:szCs w:val="20"/>
        </w:rPr>
        <w:t>ile saline with continuous light. This study concluded that the starvation for 3days does not affect the growth of</w:t>
      </w:r>
      <w:r w:rsidR="0005537F" w:rsidRPr="00880FB4">
        <w:rPr>
          <w:rFonts w:ascii="Times New Roman" w:hAnsi="Times New Roman" w:cs="Times New Roman"/>
          <w:sz w:val="20"/>
          <w:szCs w:val="20"/>
        </w:rPr>
        <w:t xml:space="preserve"> </w:t>
      </w:r>
      <w:r w:rsidR="0005537F" w:rsidRPr="00880FB4">
        <w:rPr>
          <w:rFonts w:ascii="Times New Roman" w:hAnsi="Times New Roman" w:cs="Times New Roman"/>
          <w:i/>
          <w:sz w:val="20"/>
          <w:szCs w:val="20"/>
        </w:rPr>
        <w:t>C. vulgaris</w:t>
      </w:r>
      <w:r w:rsidR="00227D68" w:rsidRPr="00880FB4">
        <w:rPr>
          <w:rFonts w:ascii="Times New Roman" w:hAnsi="Times New Roman" w:cs="Times New Roman"/>
          <w:sz w:val="20"/>
          <w:szCs w:val="20"/>
        </w:rPr>
        <w:t xml:space="preserve"> and</w:t>
      </w:r>
      <w:r w:rsidR="0005537F" w:rsidRPr="00880FB4">
        <w:rPr>
          <w:rFonts w:ascii="Times New Roman" w:hAnsi="Times New Roman" w:cs="Times New Roman"/>
          <w:sz w:val="20"/>
          <w:szCs w:val="20"/>
        </w:rPr>
        <w:t xml:space="preserve"> </w:t>
      </w:r>
      <w:r w:rsidR="00227D68" w:rsidRPr="00880FB4">
        <w:rPr>
          <w:rFonts w:ascii="Times New Roman" w:hAnsi="Times New Roman" w:cs="Times New Roman"/>
          <w:i/>
          <w:sz w:val="20"/>
          <w:szCs w:val="20"/>
        </w:rPr>
        <w:t>C.</w:t>
      </w:r>
      <w:r w:rsidR="0005537F" w:rsidRPr="00880FB4">
        <w:rPr>
          <w:rFonts w:ascii="Times New Roman" w:hAnsi="Times New Roman" w:cs="Times New Roman"/>
          <w:i/>
          <w:sz w:val="20"/>
          <w:szCs w:val="20"/>
        </w:rPr>
        <w:t xml:space="preserve"> sorokiniana</w:t>
      </w:r>
      <w:r w:rsidR="00227D68" w:rsidRPr="00880FB4">
        <w:rPr>
          <w:rFonts w:ascii="Times New Roman" w:hAnsi="Times New Roman" w:cs="Times New Roman"/>
          <w:sz w:val="20"/>
          <w:szCs w:val="20"/>
        </w:rPr>
        <w:t xml:space="preserve">, </w:t>
      </w:r>
      <w:r w:rsidR="00317960" w:rsidRPr="00880FB4">
        <w:rPr>
          <w:rFonts w:ascii="Times New Roman" w:hAnsi="Times New Roman" w:cs="Times New Roman"/>
          <w:sz w:val="20"/>
          <w:szCs w:val="20"/>
        </w:rPr>
        <w:t xml:space="preserve">whereas starvation for 5 </w:t>
      </w:r>
      <w:r w:rsidR="0005537F" w:rsidRPr="00880FB4">
        <w:rPr>
          <w:rFonts w:ascii="Times New Roman" w:hAnsi="Times New Roman" w:cs="Times New Roman"/>
          <w:sz w:val="20"/>
          <w:szCs w:val="20"/>
        </w:rPr>
        <w:t>days n</w:t>
      </w:r>
      <w:r w:rsidR="00227D68" w:rsidRPr="00880FB4">
        <w:rPr>
          <w:rFonts w:ascii="Times New Roman" w:hAnsi="Times New Roman" w:cs="Times New Roman"/>
          <w:sz w:val="20"/>
          <w:szCs w:val="20"/>
        </w:rPr>
        <w:t>egatively affects the growth of</w:t>
      </w:r>
      <w:r w:rsidR="0005537F" w:rsidRPr="00880FB4">
        <w:rPr>
          <w:rFonts w:ascii="Times New Roman" w:hAnsi="Times New Roman" w:cs="Times New Roman"/>
          <w:sz w:val="20"/>
          <w:szCs w:val="20"/>
        </w:rPr>
        <w:t xml:space="preserve"> </w:t>
      </w:r>
      <w:r w:rsidR="0005537F" w:rsidRPr="00880FB4">
        <w:rPr>
          <w:rFonts w:ascii="Times New Roman" w:hAnsi="Times New Roman" w:cs="Times New Roman"/>
          <w:i/>
          <w:sz w:val="20"/>
          <w:szCs w:val="20"/>
        </w:rPr>
        <w:t>C. vulgaris.</w:t>
      </w:r>
      <w:r w:rsidR="0005537F" w:rsidRPr="00880FB4">
        <w:rPr>
          <w:rFonts w:ascii="Times New Roman" w:hAnsi="Times New Roman" w:cs="Times New Roman"/>
          <w:sz w:val="20"/>
          <w:szCs w:val="20"/>
        </w:rPr>
        <w:t xml:space="preserve"> In case of nutrient removal efficiency, both the cultures showed more phosphorus removal capa</w:t>
      </w:r>
      <w:r w:rsidR="00227D68" w:rsidRPr="00880FB4">
        <w:rPr>
          <w:rFonts w:ascii="Times New Roman" w:hAnsi="Times New Roman" w:cs="Times New Roman"/>
          <w:sz w:val="20"/>
          <w:szCs w:val="20"/>
        </w:rPr>
        <w:t>bility when co-immobilized with</w:t>
      </w:r>
      <w:r w:rsidR="0005537F" w:rsidRPr="00880FB4">
        <w:rPr>
          <w:rFonts w:ascii="Times New Roman" w:hAnsi="Times New Roman" w:cs="Times New Roman"/>
          <w:sz w:val="20"/>
          <w:szCs w:val="20"/>
        </w:rPr>
        <w:t xml:space="preserve"> </w:t>
      </w:r>
      <w:r w:rsidR="0005537F" w:rsidRPr="00880FB4">
        <w:rPr>
          <w:rFonts w:ascii="Times New Roman" w:hAnsi="Times New Roman" w:cs="Times New Roman"/>
          <w:i/>
          <w:sz w:val="20"/>
          <w:szCs w:val="20"/>
        </w:rPr>
        <w:t xml:space="preserve">Azospirillum brasilense </w:t>
      </w:r>
      <w:r w:rsidR="00227D68" w:rsidRPr="00880FB4">
        <w:rPr>
          <w:rFonts w:ascii="Times New Roman" w:hAnsi="Times New Roman" w:cs="Times New Roman"/>
          <w:sz w:val="20"/>
          <w:szCs w:val="20"/>
        </w:rPr>
        <w:t>and starvation of these cultures further increased</w:t>
      </w:r>
      <w:r w:rsidR="0005537F" w:rsidRPr="00880FB4">
        <w:rPr>
          <w:rFonts w:ascii="Times New Roman" w:hAnsi="Times New Roman" w:cs="Times New Roman"/>
          <w:sz w:val="20"/>
          <w:szCs w:val="20"/>
        </w:rPr>
        <w:t xml:space="preserve"> the phosphorus removal efficiency of </w:t>
      </w:r>
      <w:r w:rsidR="0005537F" w:rsidRPr="00880FB4">
        <w:rPr>
          <w:rFonts w:ascii="Times New Roman" w:hAnsi="Times New Roman" w:cs="Times New Roman"/>
          <w:i/>
          <w:sz w:val="20"/>
          <w:szCs w:val="20"/>
        </w:rPr>
        <w:t>C. sorokiniana.</w:t>
      </w:r>
    </w:p>
    <w:p w:rsidR="00E62F64" w:rsidRDefault="00227D68" w:rsidP="0043687F">
      <w:pPr>
        <w:jc w:val="both"/>
        <w:rPr>
          <w:rFonts w:ascii="Times New Roman" w:hAnsi="Times New Roman" w:cs="Times New Roman"/>
          <w:sz w:val="20"/>
          <w:szCs w:val="20"/>
        </w:rPr>
      </w:pPr>
      <w:r w:rsidRPr="00880FB4">
        <w:rPr>
          <w:rFonts w:ascii="Times New Roman" w:hAnsi="Times New Roman" w:cs="Times New Roman"/>
          <w:sz w:val="20"/>
          <w:szCs w:val="20"/>
        </w:rPr>
        <w:t>Several</w:t>
      </w:r>
      <w:r w:rsidR="005F5DA3" w:rsidRPr="00880FB4">
        <w:rPr>
          <w:rFonts w:ascii="Times New Roman" w:hAnsi="Times New Roman" w:cs="Times New Roman"/>
          <w:sz w:val="20"/>
          <w:szCs w:val="20"/>
        </w:rPr>
        <w:t xml:space="preserve"> stud</w:t>
      </w:r>
      <w:r w:rsidRPr="00880FB4">
        <w:rPr>
          <w:rFonts w:ascii="Times New Roman" w:hAnsi="Times New Roman" w:cs="Times New Roman"/>
          <w:sz w:val="20"/>
          <w:szCs w:val="20"/>
        </w:rPr>
        <w:t xml:space="preserve">ies were performed to analyze the capability of microalgae consortium along with symbiotic bacteria for nutrient removal capacity from wastewater. One such study was the analysis of euglenophyt, cyanobacterium, green microalgae </w:t>
      </w:r>
      <w:r w:rsidR="005F5DA3" w:rsidRPr="00880FB4">
        <w:rPr>
          <w:rFonts w:ascii="Times New Roman" w:hAnsi="Times New Roman" w:cs="Times New Roman"/>
          <w:sz w:val="20"/>
          <w:szCs w:val="20"/>
        </w:rPr>
        <w:t>a</w:t>
      </w:r>
      <w:r w:rsidRPr="00880FB4">
        <w:rPr>
          <w:rFonts w:ascii="Times New Roman" w:hAnsi="Times New Roman" w:cs="Times New Roman"/>
          <w:sz w:val="20"/>
          <w:szCs w:val="20"/>
        </w:rPr>
        <w:t>nd two types of indigenous microalgae consortium along with symbiotic bacteria for the</w:t>
      </w:r>
      <w:r w:rsidR="007275B6" w:rsidRPr="00880FB4">
        <w:rPr>
          <w:rFonts w:ascii="Times New Roman" w:hAnsi="Times New Roman" w:cs="Times New Roman"/>
          <w:sz w:val="20"/>
          <w:szCs w:val="20"/>
        </w:rPr>
        <w:t xml:space="preserve"> nutrient removal capability from diluted</w:t>
      </w:r>
      <w:r w:rsidR="005F5DA3" w:rsidRPr="00880FB4">
        <w:rPr>
          <w:rFonts w:ascii="Times New Roman" w:hAnsi="Times New Roman" w:cs="Times New Roman"/>
          <w:sz w:val="20"/>
          <w:szCs w:val="20"/>
        </w:rPr>
        <w:t xml:space="preserve"> </w:t>
      </w:r>
      <w:r w:rsidR="00931623">
        <w:rPr>
          <w:rFonts w:ascii="Times New Roman" w:hAnsi="Times New Roman" w:cs="Times New Roman"/>
          <w:sz w:val="20"/>
          <w:szCs w:val="20"/>
        </w:rPr>
        <w:t>[57]</w:t>
      </w:r>
      <w:r w:rsidR="007275B6" w:rsidRPr="00880FB4">
        <w:rPr>
          <w:rFonts w:ascii="Times New Roman" w:hAnsi="Times New Roman" w:cs="Times New Roman"/>
          <w:sz w:val="20"/>
          <w:szCs w:val="20"/>
        </w:rPr>
        <w:t xml:space="preserve"> piggery wastewater. The </w:t>
      </w:r>
      <w:r w:rsidR="005F5DA3" w:rsidRPr="00880FB4">
        <w:rPr>
          <w:rFonts w:ascii="Times New Roman" w:hAnsi="Times New Roman" w:cs="Times New Roman"/>
          <w:sz w:val="20"/>
          <w:szCs w:val="20"/>
        </w:rPr>
        <w:t>result of this study showe</w:t>
      </w:r>
      <w:r w:rsidR="00290E92" w:rsidRPr="00880FB4">
        <w:rPr>
          <w:rFonts w:ascii="Times New Roman" w:hAnsi="Times New Roman" w:cs="Times New Roman"/>
          <w:sz w:val="20"/>
          <w:szCs w:val="20"/>
        </w:rPr>
        <w:t>d that the unialgal</w:t>
      </w:r>
      <w:r w:rsidR="007275B6" w:rsidRPr="00880FB4">
        <w:rPr>
          <w:rFonts w:ascii="Times New Roman" w:hAnsi="Times New Roman" w:cs="Times New Roman"/>
          <w:sz w:val="20"/>
          <w:szCs w:val="20"/>
        </w:rPr>
        <w:t xml:space="preserve"> cultures like </w:t>
      </w:r>
      <w:r w:rsidR="007275B6" w:rsidRPr="00880FB4">
        <w:rPr>
          <w:rFonts w:ascii="Times New Roman" w:hAnsi="Times New Roman" w:cs="Times New Roman"/>
          <w:i/>
          <w:sz w:val="20"/>
          <w:szCs w:val="20"/>
        </w:rPr>
        <w:t>Euglena viridis (E. viridis),</w:t>
      </w:r>
      <w:r w:rsidR="005F5DA3" w:rsidRPr="00880FB4">
        <w:rPr>
          <w:rFonts w:ascii="Times New Roman" w:hAnsi="Times New Roman" w:cs="Times New Roman"/>
          <w:i/>
          <w:sz w:val="20"/>
          <w:szCs w:val="20"/>
        </w:rPr>
        <w:t xml:space="preserve"> Chlorella</w:t>
      </w:r>
      <w:r w:rsidR="007275B6" w:rsidRPr="00880FB4">
        <w:rPr>
          <w:rFonts w:ascii="Times New Roman" w:hAnsi="Times New Roman" w:cs="Times New Roman"/>
          <w:i/>
          <w:sz w:val="20"/>
          <w:szCs w:val="20"/>
        </w:rPr>
        <w:t xml:space="preserve"> </w:t>
      </w:r>
      <w:r w:rsidR="009F7B71" w:rsidRPr="00880FB4">
        <w:rPr>
          <w:rFonts w:ascii="Times New Roman" w:hAnsi="Times New Roman" w:cs="Times New Roman"/>
          <w:i/>
          <w:sz w:val="20"/>
          <w:szCs w:val="20"/>
        </w:rPr>
        <w:t>sorokiniana (C.</w:t>
      </w:r>
      <w:r w:rsidR="005F5DA3" w:rsidRPr="00880FB4">
        <w:rPr>
          <w:rFonts w:ascii="Times New Roman" w:hAnsi="Times New Roman" w:cs="Times New Roman"/>
          <w:i/>
          <w:sz w:val="20"/>
          <w:szCs w:val="20"/>
        </w:rPr>
        <w:t>sorokiniana)</w:t>
      </w:r>
      <w:r w:rsidR="007275B6" w:rsidRPr="00880FB4">
        <w:rPr>
          <w:rFonts w:ascii="Times New Roman" w:hAnsi="Times New Roman" w:cs="Times New Roman"/>
          <w:sz w:val="20"/>
          <w:szCs w:val="20"/>
        </w:rPr>
        <w:t xml:space="preserve"> were able to grow in both types of diluted wastewater, while </w:t>
      </w:r>
      <w:r w:rsidR="007275B6" w:rsidRPr="00880FB4">
        <w:rPr>
          <w:rFonts w:ascii="Times New Roman" w:hAnsi="Times New Roman" w:cs="Times New Roman"/>
          <w:i/>
          <w:sz w:val="20"/>
          <w:szCs w:val="20"/>
        </w:rPr>
        <w:t xml:space="preserve">Scenedesmus obliquus (S. </w:t>
      </w:r>
      <w:r w:rsidR="005F5DA3" w:rsidRPr="00880FB4">
        <w:rPr>
          <w:rFonts w:ascii="Times New Roman" w:hAnsi="Times New Roman" w:cs="Times New Roman"/>
          <w:i/>
          <w:sz w:val="20"/>
          <w:szCs w:val="20"/>
        </w:rPr>
        <w:t xml:space="preserve">obliquus) </w:t>
      </w:r>
      <w:r w:rsidR="007275B6" w:rsidRPr="00880FB4">
        <w:rPr>
          <w:rFonts w:ascii="Times New Roman" w:hAnsi="Times New Roman" w:cs="Times New Roman"/>
          <w:sz w:val="20"/>
          <w:szCs w:val="20"/>
        </w:rPr>
        <w:t xml:space="preserve">and consortium 2 </w:t>
      </w:r>
      <w:r w:rsidR="005F5DA3" w:rsidRPr="00880FB4">
        <w:rPr>
          <w:rFonts w:ascii="Times New Roman" w:hAnsi="Times New Roman" w:cs="Times New Roman"/>
          <w:sz w:val="20"/>
          <w:szCs w:val="20"/>
        </w:rPr>
        <w:t>were able to grow in eight times (1:8) diluted wast</w:t>
      </w:r>
      <w:r w:rsidR="007275B6" w:rsidRPr="00880FB4">
        <w:rPr>
          <w:rFonts w:ascii="Times New Roman" w:hAnsi="Times New Roman" w:cs="Times New Roman"/>
          <w:sz w:val="20"/>
          <w:szCs w:val="20"/>
        </w:rPr>
        <w:t>ewater, whereas consortium1 and</w:t>
      </w:r>
      <w:r w:rsidR="005F5DA3" w:rsidRPr="00880FB4">
        <w:rPr>
          <w:rFonts w:ascii="Times New Roman" w:hAnsi="Times New Roman" w:cs="Times New Roman"/>
          <w:sz w:val="20"/>
          <w:szCs w:val="20"/>
        </w:rPr>
        <w:t xml:space="preserve"> </w:t>
      </w:r>
      <w:r w:rsidR="005F5DA3" w:rsidRPr="00880FB4">
        <w:rPr>
          <w:rFonts w:ascii="Times New Roman" w:hAnsi="Times New Roman" w:cs="Times New Roman"/>
          <w:i/>
          <w:sz w:val="20"/>
          <w:szCs w:val="20"/>
        </w:rPr>
        <w:t>Spirulina platensis</w:t>
      </w:r>
      <w:r w:rsidR="007275B6" w:rsidRPr="00880FB4">
        <w:rPr>
          <w:rFonts w:ascii="Times New Roman" w:hAnsi="Times New Roman" w:cs="Times New Roman"/>
          <w:sz w:val="20"/>
          <w:szCs w:val="20"/>
        </w:rPr>
        <w:t xml:space="preserve"> showed no growth. In case of phosphorus and nitrogen removal</w:t>
      </w:r>
      <w:r w:rsidR="005F5DA3" w:rsidRPr="00880FB4">
        <w:rPr>
          <w:rFonts w:ascii="Times New Roman" w:hAnsi="Times New Roman" w:cs="Times New Roman"/>
          <w:sz w:val="20"/>
          <w:szCs w:val="20"/>
        </w:rPr>
        <w:t xml:space="preserve"> capacity</w:t>
      </w:r>
      <w:r w:rsidR="007275B6" w:rsidRPr="00880FB4">
        <w:rPr>
          <w:rFonts w:ascii="Times New Roman" w:hAnsi="Times New Roman" w:cs="Times New Roman"/>
          <w:i/>
          <w:sz w:val="20"/>
          <w:szCs w:val="20"/>
        </w:rPr>
        <w:t>, E. viridis and C.</w:t>
      </w:r>
      <w:r w:rsidR="005F5DA3" w:rsidRPr="00880FB4">
        <w:rPr>
          <w:rFonts w:ascii="Times New Roman" w:hAnsi="Times New Roman" w:cs="Times New Roman"/>
          <w:i/>
          <w:sz w:val="20"/>
          <w:szCs w:val="20"/>
        </w:rPr>
        <w:t xml:space="preserve"> sorokiniana</w:t>
      </w:r>
      <w:r w:rsidR="007275B6" w:rsidRPr="00880FB4">
        <w:rPr>
          <w:rFonts w:ascii="Times New Roman" w:hAnsi="Times New Roman" w:cs="Times New Roman"/>
          <w:sz w:val="20"/>
          <w:szCs w:val="20"/>
        </w:rPr>
        <w:t xml:space="preserve"> showed more nitrogen removal in both the dilutions; </w:t>
      </w:r>
      <w:r w:rsidR="005F5DA3" w:rsidRPr="00880FB4">
        <w:rPr>
          <w:rFonts w:ascii="Times New Roman" w:hAnsi="Times New Roman" w:cs="Times New Roman"/>
          <w:sz w:val="20"/>
          <w:szCs w:val="20"/>
        </w:rPr>
        <w:t>on</w:t>
      </w:r>
      <w:r w:rsidR="007275B6" w:rsidRPr="00880FB4">
        <w:rPr>
          <w:rFonts w:ascii="Times New Roman" w:hAnsi="Times New Roman" w:cs="Times New Roman"/>
          <w:sz w:val="20"/>
          <w:szCs w:val="20"/>
        </w:rPr>
        <w:t xml:space="preserve"> the other hand,</w:t>
      </w:r>
      <w:r w:rsidR="005F5DA3" w:rsidRPr="00880FB4">
        <w:rPr>
          <w:rFonts w:ascii="Times New Roman" w:hAnsi="Times New Roman" w:cs="Times New Roman"/>
          <w:sz w:val="20"/>
          <w:szCs w:val="20"/>
        </w:rPr>
        <w:t xml:space="preserve"> </w:t>
      </w:r>
      <w:r w:rsidR="007275B6" w:rsidRPr="00880FB4">
        <w:rPr>
          <w:rFonts w:ascii="Times New Roman" w:hAnsi="Times New Roman" w:cs="Times New Roman"/>
          <w:i/>
          <w:sz w:val="20"/>
          <w:szCs w:val="20"/>
        </w:rPr>
        <w:t xml:space="preserve">C. sorokiniana, S. obliquus and E. </w:t>
      </w:r>
      <w:r w:rsidR="005F5DA3" w:rsidRPr="00880FB4">
        <w:rPr>
          <w:rFonts w:ascii="Times New Roman" w:hAnsi="Times New Roman" w:cs="Times New Roman"/>
          <w:i/>
          <w:sz w:val="20"/>
          <w:szCs w:val="20"/>
        </w:rPr>
        <w:t>viridis</w:t>
      </w:r>
      <w:r w:rsidR="007275B6" w:rsidRPr="00880FB4">
        <w:rPr>
          <w:rFonts w:ascii="Times New Roman" w:hAnsi="Times New Roman" w:cs="Times New Roman"/>
          <w:sz w:val="20"/>
          <w:szCs w:val="20"/>
        </w:rPr>
        <w:t xml:space="preserve"> showed phosphorus (20</w:t>
      </w:r>
      <w:r w:rsidR="009F7B71" w:rsidRPr="00880FB4">
        <w:rPr>
          <w:rFonts w:ascii="Times New Roman" w:hAnsi="Times New Roman" w:cs="Times New Roman"/>
          <w:sz w:val="20"/>
          <w:szCs w:val="20"/>
        </w:rPr>
        <w:t>-</w:t>
      </w:r>
      <w:r w:rsidR="005F5DA3" w:rsidRPr="00880FB4">
        <w:rPr>
          <w:rFonts w:ascii="Times New Roman" w:hAnsi="Times New Roman" w:cs="Times New Roman"/>
          <w:sz w:val="20"/>
          <w:szCs w:val="20"/>
        </w:rPr>
        <w:t>6</w:t>
      </w:r>
      <w:r w:rsidR="007275B6" w:rsidRPr="00880FB4">
        <w:rPr>
          <w:rFonts w:ascii="Times New Roman" w:hAnsi="Times New Roman" w:cs="Times New Roman"/>
          <w:sz w:val="20"/>
          <w:szCs w:val="20"/>
        </w:rPr>
        <w:t xml:space="preserve">5%) removal in eight times </w:t>
      </w:r>
      <w:r w:rsidR="005F5DA3" w:rsidRPr="00880FB4">
        <w:rPr>
          <w:rFonts w:ascii="Times New Roman" w:hAnsi="Times New Roman" w:cs="Times New Roman"/>
          <w:sz w:val="20"/>
          <w:szCs w:val="20"/>
        </w:rPr>
        <w:t xml:space="preserve">diluted wastewater </w:t>
      </w:r>
      <w:r w:rsidR="00931623">
        <w:rPr>
          <w:rFonts w:ascii="Times New Roman" w:hAnsi="Times New Roman" w:cs="Times New Roman"/>
          <w:sz w:val="20"/>
          <w:szCs w:val="20"/>
        </w:rPr>
        <w:t>[19]</w:t>
      </w:r>
      <w:r w:rsidR="001F3827" w:rsidRPr="00880FB4">
        <w:rPr>
          <w:rFonts w:ascii="Times New Roman" w:hAnsi="Times New Roman" w:cs="Times New Roman"/>
          <w:sz w:val="20"/>
          <w:szCs w:val="20"/>
        </w:rPr>
        <w:t>.</w:t>
      </w:r>
    </w:p>
    <w:p w:rsidR="007F60B1" w:rsidRPr="00880FB4" w:rsidRDefault="007F60B1" w:rsidP="007F60B1">
      <w:pPr>
        <w:jc w:val="both"/>
        <w:rPr>
          <w:rFonts w:ascii="Times New Roman" w:hAnsi="Times New Roman" w:cs="Times New Roman"/>
          <w:sz w:val="20"/>
          <w:szCs w:val="20"/>
        </w:rPr>
      </w:pPr>
      <w:r w:rsidRPr="00880FB4">
        <w:rPr>
          <w:rFonts w:ascii="Times New Roman" w:hAnsi="Times New Roman" w:cs="Times New Roman"/>
          <w:sz w:val="20"/>
          <w:szCs w:val="20"/>
        </w:rPr>
        <w:t>In a similar study, native microalgae consortium (lacking symbiotic bacteria), freshwater and marine microalgae were analyzed for the biomass production and nutrient removal capability from the treated carpet mill effluent. Totally fifteen microalgae were isolated from the wastewater using BG11 medium. Pure cultures of the isolate were mixed in equal proportion to form the native microalgae consortia. In addition to the native algal consortia, two fresh water microalgae (</w:t>
      </w:r>
      <w:r w:rsidRPr="00880FB4">
        <w:rPr>
          <w:rFonts w:ascii="Times New Roman" w:hAnsi="Times New Roman" w:cs="Times New Roman"/>
          <w:i/>
          <w:sz w:val="20"/>
          <w:szCs w:val="20"/>
        </w:rPr>
        <w:t>Botryococcus braunii, Chlorella saccharophila</w:t>
      </w:r>
      <w:r w:rsidRPr="00880FB4">
        <w:rPr>
          <w:rFonts w:ascii="Times New Roman" w:hAnsi="Times New Roman" w:cs="Times New Roman"/>
          <w:sz w:val="20"/>
          <w:szCs w:val="20"/>
        </w:rPr>
        <w:t>) and marine algae (</w:t>
      </w:r>
      <w:r w:rsidRPr="00880FB4">
        <w:rPr>
          <w:rFonts w:ascii="Times New Roman" w:hAnsi="Times New Roman" w:cs="Times New Roman"/>
          <w:i/>
          <w:sz w:val="20"/>
          <w:szCs w:val="20"/>
        </w:rPr>
        <w:t>Dunaliella tertiolecta and Pleurochrysis  carterae</w:t>
      </w:r>
      <w:r w:rsidRPr="00880FB4">
        <w:rPr>
          <w:rFonts w:ascii="Times New Roman" w:hAnsi="Times New Roman" w:cs="Times New Roman"/>
          <w:sz w:val="20"/>
          <w:szCs w:val="20"/>
        </w:rPr>
        <w:t xml:space="preserve">) were selected for this study. The result of this study, indicated that the native algal consortia showed better biomass production in both treated and untreated wastewater than the unialgal cultures and the nutrient removal capability of native microalgae consortia showed more phosphate (98.8–99.1%) and nitrate removal (99.7– 99.8% ) in 72hours </w:t>
      </w:r>
      <w:r>
        <w:rPr>
          <w:rFonts w:ascii="Times New Roman" w:hAnsi="Times New Roman" w:cs="Times New Roman"/>
          <w:sz w:val="20"/>
          <w:szCs w:val="20"/>
        </w:rPr>
        <w:t>[12]</w:t>
      </w:r>
      <w:r w:rsidRPr="00880FB4">
        <w:rPr>
          <w:rFonts w:ascii="Times New Roman" w:hAnsi="Times New Roman" w:cs="Times New Roman"/>
          <w:sz w:val="20"/>
          <w:szCs w:val="20"/>
        </w:rPr>
        <w:t>.</w:t>
      </w:r>
    </w:p>
    <w:p w:rsidR="007F60B1" w:rsidRPr="00880FB4" w:rsidRDefault="007F60B1" w:rsidP="0043687F">
      <w:pPr>
        <w:jc w:val="both"/>
        <w:rPr>
          <w:rFonts w:ascii="Times New Roman" w:hAnsi="Times New Roman" w:cs="Times New Roman"/>
          <w:b/>
          <w:sz w:val="20"/>
          <w:szCs w:val="20"/>
        </w:rPr>
      </w:pPr>
    </w:p>
    <w:p w:rsidR="004B655A" w:rsidRDefault="00DA455E" w:rsidP="00A8040E">
      <w:pPr>
        <w:jc w:val="center"/>
        <w:rPr>
          <w:rFonts w:ascii="Times New Roman" w:hAnsi="Times New Roman" w:cs="Times New Roman"/>
          <w:sz w:val="20"/>
          <w:szCs w:val="20"/>
        </w:rPr>
      </w:pPr>
      <w:r w:rsidRPr="00880FB4">
        <w:rPr>
          <w:rFonts w:ascii="Times New Roman" w:hAnsi="Times New Roman" w:cs="Times New Roman"/>
          <w:b/>
          <w:sz w:val="20"/>
          <w:szCs w:val="20"/>
        </w:rPr>
        <w:lastRenderedPageBreak/>
        <w:t xml:space="preserve">Table </w:t>
      </w:r>
      <w:r w:rsidR="005F2841" w:rsidRPr="00880FB4">
        <w:rPr>
          <w:rFonts w:ascii="Times New Roman" w:hAnsi="Times New Roman" w:cs="Times New Roman"/>
          <w:b/>
          <w:sz w:val="20"/>
          <w:szCs w:val="20"/>
        </w:rPr>
        <w:t>6</w:t>
      </w:r>
      <w:r w:rsidR="00F32FF3" w:rsidRPr="00880FB4">
        <w:rPr>
          <w:rFonts w:ascii="Times New Roman" w:hAnsi="Times New Roman" w:cs="Times New Roman"/>
          <w:b/>
          <w:sz w:val="20"/>
          <w:szCs w:val="20"/>
        </w:rPr>
        <w:t>:</w:t>
      </w:r>
      <w:r w:rsidR="004B655A" w:rsidRPr="00880FB4">
        <w:rPr>
          <w:rFonts w:ascii="Times New Roman" w:hAnsi="Times New Roman" w:cs="Times New Roman"/>
          <w:sz w:val="20"/>
          <w:szCs w:val="20"/>
        </w:rPr>
        <w:t xml:space="preserve"> </w:t>
      </w:r>
      <w:r w:rsidR="00290E92" w:rsidRPr="00880FB4">
        <w:rPr>
          <w:rFonts w:ascii="Times New Roman" w:hAnsi="Times New Roman" w:cs="Times New Roman"/>
          <w:sz w:val="20"/>
          <w:szCs w:val="20"/>
        </w:rPr>
        <w:t>Microalgae</w:t>
      </w:r>
      <w:r w:rsidR="004B655A" w:rsidRPr="00880FB4">
        <w:rPr>
          <w:rFonts w:ascii="Times New Roman" w:hAnsi="Times New Roman" w:cs="Times New Roman"/>
          <w:sz w:val="20"/>
          <w:szCs w:val="20"/>
        </w:rPr>
        <w:t xml:space="preserve"> cultures examined for piggery wastewater treatment</w:t>
      </w:r>
      <w:r w:rsidR="00CF3657" w:rsidRPr="00880FB4">
        <w:rPr>
          <w:rFonts w:ascii="Times New Roman" w:hAnsi="Times New Roman" w:cs="Times New Roman"/>
          <w:sz w:val="20"/>
          <w:szCs w:val="20"/>
        </w:rPr>
        <w:t xml:space="preserve"> </w:t>
      </w:r>
      <w:r w:rsidR="004F3FDB">
        <w:rPr>
          <w:rFonts w:ascii="Times New Roman" w:hAnsi="Times New Roman" w:cs="Times New Roman"/>
          <w:sz w:val="20"/>
          <w:szCs w:val="20"/>
        </w:rPr>
        <w:t>[57]</w:t>
      </w:r>
      <w:r w:rsidR="00CF3657" w:rsidRPr="00880FB4">
        <w:rPr>
          <w:rFonts w:ascii="Times New Roman" w:hAnsi="Times New Roman" w:cs="Times New Roman"/>
          <w:sz w:val="20"/>
          <w:szCs w:val="20"/>
        </w:rPr>
        <w:t>.</w:t>
      </w:r>
    </w:p>
    <w:tbl>
      <w:tblPr>
        <w:tblStyle w:val="TableGrid"/>
        <w:tblW w:w="0" w:type="auto"/>
        <w:tblLayout w:type="fixed"/>
        <w:tblLook w:val="04A0"/>
      </w:tblPr>
      <w:tblGrid>
        <w:gridCol w:w="648"/>
        <w:gridCol w:w="1800"/>
        <w:gridCol w:w="3870"/>
        <w:gridCol w:w="630"/>
        <w:gridCol w:w="1980"/>
        <w:gridCol w:w="1800"/>
      </w:tblGrid>
      <w:tr w:rsidR="00A110E7" w:rsidTr="00A110E7">
        <w:tc>
          <w:tcPr>
            <w:tcW w:w="648"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b/>
                <w:sz w:val="20"/>
                <w:szCs w:val="20"/>
              </w:rPr>
              <w:t>S/No</w:t>
            </w:r>
          </w:p>
        </w:tc>
        <w:tc>
          <w:tcPr>
            <w:tcW w:w="180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b/>
                <w:sz w:val="20"/>
                <w:szCs w:val="20"/>
              </w:rPr>
              <w:t>Types Of Culture</w:t>
            </w:r>
          </w:p>
        </w:tc>
        <w:tc>
          <w:tcPr>
            <w:tcW w:w="387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b/>
                <w:sz w:val="20"/>
                <w:szCs w:val="20"/>
              </w:rPr>
              <w:t>Microalgae</w:t>
            </w:r>
          </w:p>
        </w:tc>
        <w:tc>
          <w:tcPr>
            <w:tcW w:w="63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b/>
                <w:sz w:val="20"/>
                <w:szCs w:val="20"/>
              </w:rPr>
              <w:t>S/No</w:t>
            </w:r>
          </w:p>
        </w:tc>
        <w:tc>
          <w:tcPr>
            <w:tcW w:w="198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b/>
                <w:sz w:val="20"/>
                <w:szCs w:val="20"/>
              </w:rPr>
              <w:t>Types Of Culture</w:t>
            </w:r>
          </w:p>
        </w:tc>
        <w:tc>
          <w:tcPr>
            <w:tcW w:w="180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b/>
                <w:sz w:val="20"/>
                <w:szCs w:val="20"/>
              </w:rPr>
              <w:t>Microalgae</w:t>
            </w:r>
          </w:p>
        </w:tc>
      </w:tr>
      <w:tr w:rsidR="00A110E7" w:rsidTr="00A110E7">
        <w:tc>
          <w:tcPr>
            <w:tcW w:w="648" w:type="dxa"/>
          </w:tcPr>
          <w:p w:rsidR="00A110E7" w:rsidRDefault="00A110E7" w:rsidP="00A8040E">
            <w:pPr>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vAlign w:val="center"/>
          </w:tcPr>
          <w:p w:rsidR="00A110E7" w:rsidRDefault="00A110E7" w:rsidP="00A110E7">
            <w:pPr>
              <w:rPr>
                <w:rFonts w:ascii="Times New Roman" w:hAnsi="Times New Roman" w:cs="Times New Roman"/>
                <w:sz w:val="20"/>
                <w:szCs w:val="20"/>
              </w:rPr>
            </w:pPr>
            <w:r w:rsidRPr="00880FB4">
              <w:rPr>
                <w:rFonts w:ascii="Times New Roman" w:hAnsi="Times New Roman" w:cs="Times New Roman"/>
                <w:sz w:val="20"/>
                <w:szCs w:val="20"/>
              </w:rPr>
              <w:t>Consortium 1</w:t>
            </w:r>
          </w:p>
        </w:tc>
        <w:tc>
          <w:tcPr>
            <w:tcW w:w="3870" w:type="dxa"/>
          </w:tcPr>
          <w:p w:rsidR="00A110E7" w:rsidRPr="0015794A" w:rsidRDefault="00A110E7" w:rsidP="0015794A">
            <w:pPr>
              <w:jc w:val="center"/>
              <w:rPr>
                <w:rFonts w:ascii="Times New Roman" w:hAnsi="Times New Roman" w:cs="Times New Roman"/>
                <w:i/>
                <w:sz w:val="20"/>
                <w:szCs w:val="20"/>
              </w:rPr>
            </w:pPr>
            <w:r w:rsidRPr="00880FB4">
              <w:rPr>
                <w:rFonts w:ascii="Times New Roman" w:hAnsi="Times New Roman" w:cs="Times New Roman"/>
                <w:i/>
                <w:sz w:val="20"/>
                <w:szCs w:val="20"/>
              </w:rPr>
              <w:t>Scenedesmus Chlamydomonas</w:t>
            </w:r>
            <w:r w:rsidR="0015794A">
              <w:rPr>
                <w:rFonts w:ascii="Times New Roman" w:hAnsi="Times New Roman" w:cs="Times New Roman"/>
                <w:i/>
                <w:sz w:val="20"/>
                <w:szCs w:val="20"/>
              </w:rPr>
              <w:t xml:space="preserve">, </w:t>
            </w:r>
            <w:r w:rsidRPr="00880FB4">
              <w:rPr>
                <w:rFonts w:ascii="Times New Roman" w:hAnsi="Times New Roman" w:cs="Times New Roman"/>
                <w:i/>
                <w:sz w:val="20"/>
                <w:szCs w:val="20"/>
              </w:rPr>
              <w:t>Microspora</w:t>
            </w:r>
            <w:r w:rsidR="0015794A">
              <w:rPr>
                <w:rFonts w:ascii="Times New Roman" w:hAnsi="Times New Roman" w:cs="Times New Roman"/>
                <w:i/>
                <w:sz w:val="20"/>
                <w:szCs w:val="20"/>
              </w:rPr>
              <w:t xml:space="preserve">, </w:t>
            </w:r>
            <w:r w:rsidRPr="00880FB4">
              <w:rPr>
                <w:rFonts w:ascii="Times New Roman" w:hAnsi="Times New Roman" w:cs="Times New Roman"/>
                <w:i/>
                <w:sz w:val="20"/>
                <w:szCs w:val="20"/>
              </w:rPr>
              <w:t>Oocystis</w:t>
            </w:r>
            <w:r w:rsidR="0015794A">
              <w:rPr>
                <w:rFonts w:ascii="Times New Roman" w:hAnsi="Times New Roman" w:cs="Times New Roman"/>
                <w:i/>
                <w:sz w:val="20"/>
                <w:szCs w:val="20"/>
              </w:rPr>
              <w:t xml:space="preserve">, </w:t>
            </w:r>
            <w:r w:rsidRPr="00880FB4">
              <w:rPr>
                <w:rFonts w:ascii="Times New Roman" w:hAnsi="Times New Roman" w:cs="Times New Roman"/>
                <w:i/>
                <w:sz w:val="20"/>
                <w:szCs w:val="20"/>
              </w:rPr>
              <w:t>Chlorella</w:t>
            </w:r>
            <w:r w:rsidR="0015794A">
              <w:rPr>
                <w:rFonts w:ascii="Times New Roman" w:hAnsi="Times New Roman" w:cs="Times New Roman"/>
                <w:i/>
                <w:sz w:val="20"/>
                <w:szCs w:val="20"/>
              </w:rPr>
              <w:t xml:space="preserve">, </w:t>
            </w:r>
            <w:r w:rsidRPr="00880FB4">
              <w:rPr>
                <w:rFonts w:ascii="Times New Roman" w:hAnsi="Times New Roman" w:cs="Times New Roman"/>
                <w:i/>
                <w:sz w:val="20"/>
                <w:szCs w:val="20"/>
              </w:rPr>
              <w:t>Nitzschia</w:t>
            </w:r>
          </w:p>
        </w:tc>
        <w:tc>
          <w:tcPr>
            <w:tcW w:w="630" w:type="dxa"/>
          </w:tcPr>
          <w:p w:rsidR="00A110E7" w:rsidRDefault="00A110E7" w:rsidP="00A8040E">
            <w:pPr>
              <w:jc w:val="center"/>
              <w:rPr>
                <w:rFonts w:ascii="Times New Roman" w:hAnsi="Times New Roman" w:cs="Times New Roman"/>
                <w:sz w:val="20"/>
                <w:szCs w:val="20"/>
              </w:rPr>
            </w:pPr>
            <w:r>
              <w:rPr>
                <w:rFonts w:ascii="Times New Roman" w:hAnsi="Times New Roman" w:cs="Times New Roman"/>
                <w:sz w:val="20"/>
                <w:szCs w:val="20"/>
              </w:rPr>
              <w:t>4.</w:t>
            </w:r>
          </w:p>
        </w:tc>
        <w:tc>
          <w:tcPr>
            <w:tcW w:w="198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sz w:val="20"/>
                <w:szCs w:val="20"/>
              </w:rPr>
              <w:t>Cyanobacteriu</w:t>
            </w:r>
            <w:r>
              <w:rPr>
                <w:rFonts w:ascii="Times New Roman" w:hAnsi="Times New Roman" w:cs="Times New Roman"/>
                <w:sz w:val="20"/>
                <w:szCs w:val="20"/>
              </w:rPr>
              <w:t>m</w:t>
            </w:r>
          </w:p>
        </w:tc>
        <w:tc>
          <w:tcPr>
            <w:tcW w:w="180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i/>
                <w:sz w:val="20"/>
                <w:szCs w:val="20"/>
              </w:rPr>
              <w:t>Spirulina platensi</w:t>
            </w:r>
            <w:r>
              <w:rPr>
                <w:rFonts w:ascii="Times New Roman" w:hAnsi="Times New Roman" w:cs="Times New Roman"/>
                <w:i/>
                <w:sz w:val="20"/>
                <w:szCs w:val="20"/>
              </w:rPr>
              <w:t>s</w:t>
            </w:r>
          </w:p>
        </w:tc>
      </w:tr>
      <w:tr w:rsidR="00A110E7" w:rsidTr="00A110E7">
        <w:trPr>
          <w:trHeight w:val="332"/>
        </w:trPr>
        <w:tc>
          <w:tcPr>
            <w:tcW w:w="648" w:type="dxa"/>
          </w:tcPr>
          <w:p w:rsidR="00A110E7" w:rsidRDefault="00A110E7" w:rsidP="00A8040E">
            <w:pPr>
              <w:jc w:val="center"/>
              <w:rPr>
                <w:rFonts w:ascii="Times New Roman" w:hAnsi="Times New Roman" w:cs="Times New Roman"/>
                <w:sz w:val="20"/>
                <w:szCs w:val="20"/>
              </w:rPr>
            </w:pPr>
            <w:r>
              <w:rPr>
                <w:rFonts w:ascii="Times New Roman" w:hAnsi="Times New Roman" w:cs="Times New Roman"/>
                <w:sz w:val="20"/>
                <w:szCs w:val="20"/>
              </w:rPr>
              <w:t>2.</w:t>
            </w:r>
          </w:p>
        </w:tc>
        <w:tc>
          <w:tcPr>
            <w:tcW w:w="1800" w:type="dxa"/>
            <w:vAlign w:val="center"/>
          </w:tcPr>
          <w:p w:rsidR="00A110E7" w:rsidRDefault="00A110E7" w:rsidP="00A110E7">
            <w:pPr>
              <w:rPr>
                <w:rFonts w:ascii="Times New Roman" w:hAnsi="Times New Roman" w:cs="Times New Roman"/>
                <w:sz w:val="20"/>
                <w:szCs w:val="20"/>
              </w:rPr>
            </w:pPr>
            <w:r w:rsidRPr="00880FB4">
              <w:rPr>
                <w:rFonts w:ascii="Times New Roman" w:hAnsi="Times New Roman" w:cs="Times New Roman"/>
                <w:sz w:val="20"/>
                <w:szCs w:val="20"/>
              </w:rPr>
              <w:t>Consortium</w:t>
            </w:r>
            <w:r>
              <w:rPr>
                <w:rFonts w:ascii="Times New Roman" w:hAnsi="Times New Roman" w:cs="Times New Roman"/>
                <w:sz w:val="20"/>
                <w:szCs w:val="20"/>
              </w:rPr>
              <w:t xml:space="preserve"> 2</w:t>
            </w:r>
          </w:p>
        </w:tc>
        <w:tc>
          <w:tcPr>
            <w:tcW w:w="387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i/>
                <w:sz w:val="20"/>
                <w:szCs w:val="20"/>
              </w:rPr>
              <w:t>Chlorella strains</w:t>
            </w:r>
          </w:p>
        </w:tc>
        <w:tc>
          <w:tcPr>
            <w:tcW w:w="630" w:type="dxa"/>
          </w:tcPr>
          <w:p w:rsidR="00A110E7" w:rsidRDefault="00A110E7" w:rsidP="00A8040E">
            <w:pPr>
              <w:jc w:val="center"/>
              <w:rPr>
                <w:rFonts w:ascii="Times New Roman" w:hAnsi="Times New Roman" w:cs="Times New Roman"/>
                <w:sz w:val="20"/>
                <w:szCs w:val="20"/>
              </w:rPr>
            </w:pPr>
            <w:r>
              <w:rPr>
                <w:rFonts w:ascii="Times New Roman" w:hAnsi="Times New Roman" w:cs="Times New Roman"/>
                <w:sz w:val="20"/>
                <w:szCs w:val="20"/>
              </w:rPr>
              <w:t>5.</w:t>
            </w:r>
          </w:p>
        </w:tc>
        <w:tc>
          <w:tcPr>
            <w:tcW w:w="198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sz w:val="20"/>
                <w:szCs w:val="20"/>
              </w:rPr>
              <w:t>Euglenophy</w:t>
            </w:r>
            <w:r>
              <w:rPr>
                <w:rFonts w:ascii="Times New Roman" w:hAnsi="Times New Roman" w:cs="Times New Roman"/>
                <w:sz w:val="20"/>
                <w:szCs w:val="20"/>
              </w:rPr>
              <w:t>t</w:t>
            </w:r>
          </w:p>
        </w:tc>
        <w:tc>
          <w:tcPr>
            <w:tcW w:w="1800" w:type="dxa"/>
          </w:tcPr>
          <w:p w:rsidR="00A110E7" w:rsidRDefault="00A110E7" w:rsidP="00A8040E">
            <w:pPr>
              <w:jc w:val="center"/>
              <w:rPr>
                <w:rFonts w:ascii="Times New Roman" w:hAnsi="Times New Roman" w:cs="Times New Roman"/>
                <w:sz w:val="20"/>
                <w:szCs w:val="20"/>
              </w:rPr>
            </w:pPr>
            <w:r w:rsidRPr="00880FB4">
              <w:rPr>
                <w:rFonts w:ascii="Times New Roman" w:hAnsi="Times New Roman" w:cs="Times New Roman"/>
                <w:i/>
                <w:sz w:val="20"/>
                <w:szCs w:val="20"/>
              </w:rPr>
              <w:t>Euglena viridi</w:t>
            </w:r>
            <w:r>
              <w:rPr>
                <w:rFonts w:ascii="Times New Roman" w:hAnsi="Times New Roman" w:cs="Times New Roman"/>
                <w:i/>
                <w:sz w:val="20"/>
                <w:szCs w:val="20"/>
              </w:rPr>
              <w:t>s</w:t>
            </w:r>
          </w:p>
        </w:tc>
      </w:tr>
      <w:tr w:rsidR="00A110E7" w:rsidTr="00A110E7">
        <w:tc>
          <w:tcPr>
            <w:tcW w:w="648" w:type="dxa"/>
          </w:tcPr>
          <w:p w:rsidR="00A110E7" w:rsidRDefault="00A110E7" w:rsidP="00A8040E">
            <w:pPr>
              <w:jc w:val="center"/>
              <w:rPr>
                <w:rFonts w:ascii="Times New Roman" w:hAnsi="Times New Roman" w:cs="Times New Roman"/>
                <w:sz w:val="20"/>
                <w:szCs w:val="20"/>
              </w:rPr>
            </w:pPr>
            <w:r>
              <w:rPr>
                <w:rFonts w:ascii="Times New Roman" w:hAnsi="Times New Roman" w:cs="Times New Roman"/>
                <w:sz w:val="20"/>
                <w:szCs w:val="20"/>
              </w:rPr>
              <w:t>3.</w:t>
            </w:r>
          </w:p>
        </w:tc>
        <w:tc>
          <w:tcPr>
            <w:tcW w:w="1800" w:type="dxa"/>
            <w:vAlign w:val="center"/>
          </w:tcPr>
          <w:p w:rsidR="00A110E7" w:rsidRDefault="00A110E7" w:rsidP="00A110E7">
            <w:pPr>
              <w:rPr>
                <w:rFonts w:ascii="Times New Roman" w:hAnsi="Times New Roman" w:cs="Times New Roman"/>
                <w:sz w:val="20"/>
                <w:szCs w:val="20"/>
              </w:rPr>
            </w:pPr>
            <w:r w:rsidRPr="00880FB4">
              <w:rPr>
                <w:rFonts w:ascii="Times New Roman" w:hAnsi="Times New Roman" w:cs="Times New Roman"/>
                <w:sz w:val="20"/>
                <w:szCs w:val="20"/>
              </w:rPr>
              <w:t>Green Microalgae</w:t>
            </w:r>
          </w:p>
        </w:tc>
        <w:tc>
          <w:tcPr>
            <w:tcW w:w="3870" w:type="dxa"/>
          </w:tcPr>
          <w:p w:rsidR="00A110E7" w:rsidRPr="00880FB4" w:rsidRDefault="00A110E7" w:rsidP="00A110E7">
            <w:pPr>
              <w:jc w:val="center"/>
              <w:rPr>
                <w:rFonts w:ascii="Times New Roman" w:hAnsi="Times New Roman" w:cs="Times New Roman"/>
                <w:i/>
                <w:sz w:val="20"/>
                <w:szCs w:val="20"/>
              </w:rPr>
            </w:pPr>
            <w:r w:rsidRPr="00880FB4">
              <w:rPr>
                <w:rFonts w:ascii="Times New Roman" w:hAnsi="Times New Roman" w:cs="Times New Roman"/>
                <w:i/>
                <w:sz w:val="20"/>
                <w:szCs w:val="20"/>
              </w:rPr>
              <w:t>Chlorella sorokiniana</w:t>
            </w:r>
          </w:p>
          <w:p w:rsidR="00A110E7" w:rsidRDefault="00A110E7" w:rsidP="00A110E7">
            <w:pPr>
              <w:jc w:val="center"/>
              <w:rPr>
                <w:rFonts w:ascii="Times New Roman" w:hAnsi="Times New Roman" w:cs="Times New Roman"/>
                <w:sz w:val="20"/>
                <w:szCs w:val="20"/>
              </w:rPr>
            </w:pPr>
            <w:r w:rsidRPr="00880FB4">
              <w:rPr>
                <w:rFonts w:ascii="Times New Roman" w:hAnsi="Times New Roman" w:cs="Times New Roman"/>
                <w:i/>
                <w:sz w:val="20"/>
                <w:szCs w:val="20"/>
              </w:rPr>
              <w:t>Scenedesmus obliquus</w:t>
            </w:r>
          </w:p>
        </w:tc>
        <w:tc>
          <w:tcPr>
            <w:tcW w:w="630" w:type="dxa"/>
          </w:tcPr>
          <w:p w:rsidR="00A110E7" w:rsidRDefault="00A110E7" w:rsidP="00A8040E">
            <w:pPr>
              <w:jc w:val="center"/>
              <w:rPr>
                <w:rFonts w:ascii="Times New Roman" w:hAnsi="Times New Roman" w:cs="Times New Roman"/>
                <w:sz w:val="20"/>
                <w:szCs w:val="20"/>
              </w:rPr>
            </w:pPr>
          </w:p>
        </w:tc>
        <w:tc>
          <w:tcPr>
            <w:tcW w:w="1980" w:type="dxa"/>
          </w:tcPr>
          <w:p w:rsidR="00A110E7" w:rsidRDefault="00A110E7" w:rsidP="00A8040E">
            <w:pPr>
              <w:jc w:val="center"/>
              <w:rPr>
                <w:rFonts w:ascii="Times New Roman" w:hAnsi="Times New Roman" w:cs="Times New Roman"/>
                <w:sz w:val="20"/>
                <w:szCs w:val="20"/>
              </w:rPr>
            </w:pPr>
          </w:p>
        </w:tc>
        <w:tc>
          <w:tcPr>
            <w:tcW w:w="1800" w:type="dxa"/>
          </w:tcPr>
          <w:p w:rsidR="00A110E7" w:rsidRDefault="00A110E7" w:rsidP="00A8040E">
            <w:pPr>
              <w:jc w:val="center"/>
              <w:rPr>
                <w:rFonts w:ascii="Times New Roman" w:hAnsi="Times New Roman" w:cs="Times New Roman"/>
                <w:sz w:val="20"/>
                <w:szCs w:val="20"/>
              </w:rPr>
            </w:pPr>
          </w:p>
        </w:tc>
      </w:tr>
    </w:tbl>
    <w:p w:rsidR="0015794A" w:rsidRDefault="00A809B9" w:rsidP="0015794A">
      <w:pPr>
        <w:rPr>
          <w:rFonts w:ascii="Times New Roman" w:hAnsi="Times New Roman" w:cs="Times New Roman"/>
          <w:sz w:val="20"/>
          <w:szCs w:val="20"/>
        </w:rPr>
      </w:pPr>
      <w:r w:rsidRPr="00880FB4">
        <w:rPr>
          <w:rFonts w:ascii="Times New Roman" w:hAnsi="Times New Roman" w:cs="Times New Roman"/>
          <w:sz w:val="20"/>
          <w:szCs w:val="20"/>
        </w:rPr>
        <w:t xml:space="preserve">       </w:t>
      </w:r>
      <w:r w:rsidR="004B655A" w:rsidRPr="00880FB4">
        <w:rPr>
          <w:rFonts w:ascii="Times New Roman" w:hAnsi="Times New Roman" w:cs="Times New Roman"/>
          <w:sz w:val="20"/>
          <w:szCs w:val="20"/>
        </w:rPr>
        <w:t xml:space="preserve">                              </w:t>
      </w:r>
      <w:r w:rsidRPr="00880FB4">
        <w:rPr>
          <w:rFonts w:ascii="Times New Roman" w:hAnsi="Times New Roman" w:cs="Times New Roman"/>
          <w:sz w:val="20"/>
          <w:szCs w:val="20"/>
        </w:rPr>
        <w:t xml:space="preserve">  </w:t>
      </w:r>
    </w:p>
    <w:p w:rsidR="00CF3657" w:rsidRPr="004732D3" w:rsidRDefault="00324E54" w:rsidP="0015794A">
      <w:pPr>
        <w:rPr>
          <w:rFonts w:ascii="Times New Roman" w:hAnsi="Times New Roman" w:cs="Times New Roman"/>
          <w:sz w:val="20"/>
          <w:szCs w:val="20"/>
        </w:rPr>
      </w:pPr>
      <w:r w:rsidRPr="00880FB4">
        <w:rPr>
          <w:rFonts w:ascii="Times New Roman" w:hAnsi="Times New Roman" w:cs="Times New Roman"/>
          <w:b/>
          <w:sz w:val="24"/>
          <w:szCs w:val="24"/>
        </w:rPr>
        <w:t>Biodegra</w:t>
      </w:r>
      <w:r w:rsidR="00C26C92" w:rsidRPr="00880FB4">
        <w:rPr>
          <w:rFonts w:ascii="Times New Roman" w:hAnsi="Times New Roman" w:cs="Times New Roman"/>
          <w:b/>
          <w:sz w:val="24"/>
          <w:szCs w:val="24"/>
        </w:rPr>
        <w:t xml:space="preserve">dation </w:t>
      </w:r>
      <w:r w:rsidRPr="00880FB4">
        <w:rPr>
          <w:rFonts w:ascii="Times New Roman" w:hAnsi="Times New Roman" w:cs="Times New Roman"/>
          <w:b/>
          <w:sz w:val="24"/>
          <w:szCs w:val="24"/>
        </w:rPr>
        <w:t>of</w:t>
      </w:r>
      <w:r w:rsidR="00C26C92" w:rsidRPr="00880FB4">
        <w:rPr>
          <w:rFonts w:ascii="Times New Roman" w:hAnsi="Times New Roman" w:cs="Times New Roman"/>
          <w:b/>
          <w:sz w:val="24"/>
          <w:szCs w:val="24"/>
        </w:rPr>
        <w:t xml:space="preserve"> Aromatic (Organic) Compounds:</w:t>
      </w:r>
      <w:r w:rsidR="00CF3657" w:rsidRPr="00880FB4">
        <w:rPr>
          <w:rFonts w:ascii="Times New Roman" w:hAnsi="Times New Roman" w:cs="Times New Roman"/>
          <w:b/>
          <w:i/>
          <w:sz w:val="20"/>
          <w:szCs w:val="20"/>
        </w:rPr>
        <w:t xml:space="preserve"> </w:t>
      </w:r>
      <w:r w:rsidR="006C4AA6" w:rsidRPr="00880FB4">
        <w:rPr>
          <w:rFonts w:ascii="Times New Roman" w:hAnsi="Times New Roman" w:cs="Times New Roman"/>
          <w:sz w:val="20"/>
          <w:szCs w:val="20"/>
        </w:rPr>
        <w:t>Organic pollutants in the aquatic environment are subject to biodegradation by a range of naturally</w:t>
      </w:r>
      <w:r w:rsidR="0054401A" w:rsidRPr="00880FB4">
        <w:rPr>
          <w:rFonts w:ascii="Times New Roman" w:hAnsi="Times New Roman" w:cs="Times New Roman"/>
          <w:sz w:val="20"/>
          <w:szCs w:val="20"/>
        </w:rPr>
        <w:t xml:space="preserve"> </w:t>
      </w:r>
      <w:r w:rsidR="006C4AA6" w:rsidRPr="00880FB4">
        <w:rPr>
          <w:rFonts w:ascii="Times New Roman" w:hAnsi="Times New Roman" w:cs="Times New Roman"/>
          <w:sz w:val="20"/>
          <w:szCs w:val="20"/>
        </w:rPr>
        <w:t>occurring microorganisms, but studies have concentrated, almost exclus</w:t>
      </w:r>
      <w:r w:rsidR="001F3827" w:rsidRPr="00880FB4">
        <w:rPr>
          <w:rFonts w:ascii="Times New Roman" w:hAnsi="Times New Roman" w:cs="Times New Roman"/>
          <w:sz w:val="20"/>
          <w:szCs w:val="20"/>
        </w:rPr>
        <w:t xml:space="preserve">ively, on the role of bacteria </w:t>
      </w:r>
      <w:r w:rsidR="003D6545">
        <w:rPr>
          <w:rFonts w:ascii="Times New Roman" w:hAnsi="Times New Roman" w:cs="Times New Roman"/>
          <w:sz w:val="20"/>
          <w:szCs w:val="20"/>
        </w:rPr>
        <w:t>[16]</w:t>
      </w:r>
      <w:r w:rsidR="002860C4" w:rsidRPr="00880FB4">
        <w:rPr>
          <w:rFonts w:ascii="Times New Roman" w:hAnsi="Times New Roman" w:cs="Times New Roman"/>
          <w:sz w:val="20"/>
          <w:szCs w:val="20"/>
        </w:rPr>
        <w:t xml:space="preserve"> </w:t>
      </w:r>
      <w:r w:rsidR="001F3827" w:rsidRPr="00880FB4">
        <w:rPr>
          <w:rFonts w:ascii="Times New Roman" w:hAnsi="Times New Roman" w:cs="Times New Roman"/>
          <w:sz w:val="20"/>
          <w:szCs w:val="20"/>
        </w:rPr>
        <w:t xml:space="preserve">and fungi </w:t>
      </w:r>
      <w:r w:rsidR="003D6545">
        <w:rPr>
          <w:rFonts w:ascii="Times New Roman" w:hAnsi="Times New Roman" w:cs="Times New Roman"/>
          <w:sz w:val="20"/>
          <w:szCs w:val="20"/>
        </w:rPr>
        <w:t>[36]</w:t>
      </w:r>
      <w:r w:rsidR="002860C4" w:rsidRPr="00880FB4">
        <w:rPr>
          <w:rFonts w:ascii="Times New Roman" w:hAnsi="Times New Roman" w:cs="Times New Roman"/>
          <w:sz w:val="20"/>
          <w:szCs w:val="20"/>
        </w:rPr>
        <w:t xml:space="preserve"> </w:t>
      </w:r>
      <w:r w:rsidR="0054401A" w:rsidRPr="00880FB4">
        <w:rPr>
          <w:rFonts w:ascii="Times New Roman" w:hAnsi="Times New Roman" w:cs="Times New Roman"/>
          <w:sz w:val="20"/>
          <w:szCs w:val="20"/>
        </w:rPr>
        <w:t>in the degradation</w:t>
      </w:r>
      <w:r w:rsidR="006C4AA6" w:rsidRPr="00880FB4">
        <w:rPr>
          <w:rFonts w:ascii="Times New Roman" w:hAnsi="Times New Roman" w:cs="Times New Roman"/>
          <w:sz w:val="20"/>
          <w:szCs w:val="20"/>
        </w:rPr>
        <w:t xml:space="preserve"> processes. Algae remain the poor relations of the e</w:t>
      </w:r>
      <w:r w:rsidR="004438DF" w:rsidRPr="00880FB4">
        <w:rPr>
          <w:rFonts w:ascii="Times New Roman" w:hAnsi="Times New Roman" w:cs="Times New Roman"/>
          <w:sz w:val="20"/>
          <w:szCs w:val="20"/>
        </w:rPr>
        <w:t>nvironmental microbiologist, in</w:t>
      </w:r>
      <w:r w:rsidR="0054401A" w:rsidRPr="00880FB4">
        <w:rPr>
          <w:rFonts w:ascii="Times New Roman" w:hAnsi="Times New Roman" w:cs="Times New Roman"/>
          <w:sz w:val="20"/>
          <w:szCs w:val="20"/>
        </w:rPr>
        <w:t xml:space="preserve"> </w:t>
      </w:r>
      <w:r w:rsidR="006C4AA6" w:rsidRPr="00880FB4">
        <w:rPr>
          <w:rFonts w:ascii="Times New Roman" w:hAnsi="Times New Roman" w:cs="Times New Roman"/>
          <w:sz w:val="20"/>
          <w:szCs w:val="20"/>
        </w:rPr>
        <w:t xml:space="preserve">spite of their ubiquitous </w:t>
      </w:r>
      <w:r w:rsidR="0054401A" w:rsidRPr="00880FB4">
        <w:rPr>
          <w:rFonts w:ascii="Times New Roman" w:hAnsi="Times New Roman" w:cs="Times New Roman"/>
          <w:sz w:val="20"/>
          <w:szCs w:val="20"/>
        </w:rPr>
        <w:t xml:space="preserve">distribution; </w:t>
      </w:r>
      <w:r w:rsidR="006C4AA6" w:rsidRPr="00880FB4">
        <w:rPr>
          <w:rFonts w:ascii="Times New Roman" w:hAnsi="Times New Roman" w:cs="Times New Roman"/>
          <w:sz w:val="20"/>
          <w:szCs w:val="20"/>
        </w:rPr>
        <w:t xml:space="preserve">their central role </w:t>
      </w:r>
      <w:r w:rsidR="0054401A" w:rsidRPr="00880FB4">
        <w:rPr>
          <w:rFonts w:ascii="Times New Roman" w:hAnsi="Times New Roman" w:cs="Times New Roman"/>
          <w:sz w:val="20"/>
          <w:szCs w:val="20"/>
        </w:rPr>
        <w:t xml:space="preserve">is to </w:t>
      </w:r>
      <w:r w:rsidR="006C4AA6" w:rsidRPr="00880FB4">
        <w:rPr>
          <w:rFonts w:ascii="Times New Roman" w:hAnsi="Times New Roman" w:cs="Times New Roman"/>
          <w:sz w:val="20"/>
          <w:szCs w:val="20"/>
        </w:rPr>
        <w:t>turnover of carbon and other nutrient elements and recognition of</w:t>
      </w:r>
      <w:r w:rsidR="001F3827" w:rsidRPr="00880FB4">
        <w:rPr>
          <w:rFonts w:ascii="Times New Roman" w:hAnsi="Times New Roman" w:cs="Times New Roman"/>
          <w:sz w:val="20"/>
          <w:szCs w:val="20"/>
        </w:rPr>
        <w:t xml:space="preserve"> their heterotrophic abilities </w:t>
      </w:r>
      <w:r w:rsidR="004975DF">
        <w:rPr>
          <w:rFonts w:ascii="Times New Roman" w:hAnsi="Times New Roman" w:cs="Times New Roman"/>
          <w:sz w:val="20"/>
          <w:szCs w:val="20"/>
        </w:rPr>
        <w:t>[53]</w:t>
      </w:r>
      <w:r w:rsidR="004438DF" w:rsidRPr="00880FB4">
        <w:rPr>
          <w:rFonts w:ascii="Times New Roman" w:hAnsi="Times New Roman" w:cs="Times New Roman"/>
          <w:sz w:val="20"/>
          <w:szCs w:val="20"/>
        </w:rPr>
        <w:t>.</w:t>
      </w:r>
      <w:r w:rsidR="0054401A" w:rsidRPr="00880FB4">
        <w:rPr>
          <w:rFonts w:ascii="Times New Roman" w:hAnsi="Times New Roman" w:cs="Times New Roman"/>
          <w:sz w:val="20"/>
          <w:szCs w:val="20"/>
        </w:rPr>
        <w:t xml:space="preserve"> </w:t>
      </w:r>
      <w:r w:rsidR="006C4AA6" w:rsidRPr="00880FB4">
        <w:rPr>
          <w:rFonts w:ascii="Times New Roman" w:hAnsi="Times New Roman" w:cs="Times New Roman"/>
          <w:sz w:val="20"/>
          <w:szCs w:val="20"/>
        </w:rPr>
        <w:t>Information on the relationship be</w:t>
      </w:r>
      <w:r w:rsidR="0054401A" w:rsidRPr="00880FB4">
        <w:rPr>
          <w:rFonts w:ascii="Times New Roman" w:hAnsi="Times New Roman" w:cs="Times New Roman"/>
          <w:sz w:val="20"/>
          <w:szCs w:val="20"/>
        </w:rPr>
        <w:t>tween algal heterotrophy and</w:t>
      </w:r>
      <w:r w:rsidR="006C4AA6" w:rsidRPr="00880FB4">
        <w:rPr>
          <w:rFonts w:ascii="Times New Roman" w:hAnsi="Times New Roman" w:cs="Times New Roman"/>
          <w:sz w:val="20"/>
          <w:szCs w:val="20"/>
        </w:rPr>
        <w:t xml:space="preserve"> biodegradation of xenobiotic compounds is far less than the information accumulated concerning bacteria</w:t>
      </w:r>
      <w:r w:rsidR="0054401A" w:rsidRPr="00880FB4">
        <w:rPr>
          <w:rFonts w:ascii="Times New Roman" w:hAnsi="Times New Roman" w:cs="Times New Roman"/>
          <w:sz w:val="20"/>
          <w:szCs w:val="20"/>
        </w:rPr>
        <w:t xml:space="preserve"> </w:t>
      </w:r>
      <w:r w:rsidR="006C4AA6" w:rsidRPr="00880FB4">
        <w:rPr>
          <w:rFonts w:ascii="Times New Roman" w:hAnsi="Times New Roman" w:cs="Times New Roman"/>
          <w:sz w:val="20"/>
          <w:szCs w:val="20"/>
        </w:rPr>
        <w:t>and fungi. Some information on the interactions between pesticides and eukaryotic algae was co</w:t>
      </w:r>
      <w:r w:rsidR="00DA3F1F" w:rsidRPr="00880FB4">
        <w:rPr>
          <w:rFonts w:ascii="Times New Roman" w:hAnsi="Times New Roman" w:cs="Times New Roman"/>
          <w:sz w:val="20"/>
          <w:szCs w:val="20"/>
        </w:rPr>
        <w:t>mpiled</w:t>
      </w:r>
      <w:r w:rsidR="0054401A" w:rsidRPr="00880FB4">
        <w:rPr>
          <w:rFonts w:ascii="Times New Roman" w:hAnsi="Times New Roman" w:cs="Times New Roman"/>
          <w:sz w:val="20"/>
          <w:szCs w:val="20"/>
        </w:rPr>
        <w:t xml:space="preserve"> </w:t>
      </w:r>
      <w:r w:rsidR="00DA3F1F" w:rsidRPr="00880FB4">
        <w:rPr>
          <w:rFonts w:ascii="Times New Roman" w:hAnsi="Times New Roman" w:cs="Times New Roman"/>
          <w:sz w:val="20"/>
          <w:szCs w:val="20"/>
        </w:rPr>
        <w:t xml:space="preserve">by Kobayashi and Rittman </w:t>
      </w:r>
      <w:r w:rsidR="004975DF">
        <w:rPr>
          <w:rFonts w:ascii="Times New Roman" w:hAnsi="Times New Roman" w:cs="Times New Roman"/>
          <w:sz w:val="20"/>
          <w:szCs w:val="20"/>
        </w:rPr>
        <w:t>[33]</w:t>
      </w:r>
      <w:r w:rsidR="004E7D52" w:rsidRPr="00880FB4">
        <w:rPr>
          <w:rFonts w:ascii="Times New Roman" w:hAnsi="Times New Roman" w:cs="Times New Roman"/>
          <w:sz w:val="20"/>
          <w:szCs w:val="20"/>
        </w:rPr>
        <w:t>.</w:t>
      </w:r>
    </w:p>
    <w:p w:rsidR="0043687F" w:rsidRPr="00A110E7" w:rsidRDefault="00410EFC" w:rsidP="00A110E7">
      <w:pPr>
        <w:spacing w:after="0"/>
        <w:ind w:right="-270"/>
        <w:jc w:val="both"/>
        <w:rPr>
          <w:rFonts w:ascii="Times New Roman" w:eastAsia="Times New Roman" w:hAnsi="Times New Roman" w:cs="Times New Roman"/>
          <w:bCs/>
          <w:color w:val="000000" w:themeColor="text1"/>
          <w:sz w:val="20"/>
          <w:szCs w:val="20"/>
        </w:rPr>
      </w:pPr>
      <w:r w:rsidRPr="00880FB4">
        <w:rPr>
          <w:rFonts w:ascii="Times New Roman" w:eastAsia="Times New Roman" w:hAnsi="Times New Roman" w:cs="Times New Roman"/>
          <w:bCs/>
          <w:color w:val="000000" w:themeColor="text1"/>
          <w:sz w:val="20"/>
          <w:szCs w:val="20"/>
        </w:rPr>
        <w:t>The enzymology of the degradation of phenol</w:t>
      </w:r>
      <w:r w:rsidR="00FB75E5" w:rsidRPr="00880FB4">
        <w:rPr>
          <w:rFonts w:ascii="Times New Roman" w:eastAsia="Times New Roman" w:hAnsi="Times New Roman" w:cs="Times New Roman"/>
          <w:bCs/>
          <w:color w:val="000000" w:themeColor="text1"/>
          <w:sz w:val="20"/>
          <w:szCs w:val="20"/>
        </w:rPr>
        <w:t xml:space="preserve"> in the (Figure </w:t>
      </w:r>
      <w:r w:rsidR="00880FB4">
        <w:rPr>
          <w:rFonts w:ascii="Times New Roman" w:eastAsia="Times New Roman" w:hAnsi="Times New Roman" w:cs="Times New Roman"/>
          <w:bCs/>
          <w:color w:val="000000" w:themeColor="text1"/>
          <w:sz w:val="20"/>
          <w:szCs w:val="20"/>
        </w:rPr>
        <w:t>1</w:t>
      </w:r>
      <w:r w:rsidRPr="00880FB4">
        <w:rPr>
          <w:rFonts w:ascii="Times New Roman" w:eastAsia="Times New Roman" w:hAnsi="Times New Roman" w:cs="Times New Roman"/>
          <w:bCs/>
          <w:color w:val="000000" w:themeColor="text1"/>
          <w:sz w:val="20"/>
          <w:szCs w:val="20"/>
        </w:rPr>
        <w:t xml:space="preserve">) below by </w:t>
      </w:r>
      <w:r w:rsidRPr="00880FB4">
        <w:rPr>
          <w:rFonts w:ascii="Times New Roman" w:hAnsi="Times New Roman" w:cs="Times New Roman"/>
          <w:i/>
          <w:sz w:val="20"/>
          <w:szCs w:val="20"/>
        </w:rPr>
        <w:t>Ochromonas danica</w:t>
      </w:r>
      <w:r w:rsidRPr="00880FB4">
        <w:rPr>
          <w:rFonts w:ascii="Times New Roman" w:eastAsia="Times New Roman" w:hAnsi="Times New Roman" w:cs="Times New Roman"/>
          <w:bCs/>
          <w:i/>
          <w:color w:val="000000" w:themeColor="text1"/>
          <w:sz w:val="20"/>
          <w:szCs w:val="20"/>
        </w:rPr>
        <w:t xml:space="preserve"> </w:t>
      </w:r>
      <w:r w:rsidRPr="00880FB4">
        <w:rPr>
          <w:rFonts w:ascii="Times New Roman" w:eastAsia="Times New Roman" w:hAnsi="Times New Roman" w:cs="Times New Roman"/>
          <w:bCs/>
          <w:color w:val="000000" w:themeColor="text1"/>
          <w:sz w:val="20"/>
          <w:szCs w:val="20"/>
        </w:rPr>
        <w:t>has also been investigated. Specific activities for the hydroxylation of phenol to catechol involving a putative phenol hydroxylase could not be found in cell free extracts. These activities were elucidated using whole cells with the alga having the highest specificity for phenol, then p-cresol, o-cresol and finally m-cresol. Catabolism of phenol to catechol was confirmed by the isolation of the product from incubations in which the catechol 2,</w:t>
      </w:r>
      <w:r w:rsidR="00BB7014" w:rsidRPr="00880FB4">
        <w:rPr>
          <w:rFonts w:ascii="Times New Roman" w:eastAsia="Times New Roman" w:hAnsi="Times New Roman" w:cs="Times New Roman"/>
          <w:bCs/>
          <w:color w:val="000000" w:themeColor="text1"/>
          <w:sz w:val="20"/>
          <w:szCs w:val="20"/>
        </w:rPr>
        <w:t xml:space="preserve"> </w:t>
      </w:r>
      <w:r w:rsidRPr="00880FB4">
        <w:rPr>
          <w:rFonts w:ascii="Times New Roman" w:eastAsia="Times New Roman" w:hAnsi="Times New Roman" w:cs="Times New Roman"/>
          <w:bCs/>
          <w:color w:val="000000" w:themeColor="text1"/>
          <w:sz w:val="20"/>
          <w:szCs w:val="20"/>
        </w:rPr>
        <w:t>3-dioxygenase (catechol:</w:t>
      </w:r>
      <w:r w:rsidR="00BB7014" w:rsidRPr="00880FB4">
        <w:rPr>
          <w:rFonts w:ascii="Times New Roman" w:eastAsia="Times New Roman" w:hAnsi="Times New Roman" w:cs="Times New Roman"/>
          <w:bCs/>
          <w:color w:val="000000" w:themeColor="text1"/>
          <w:sz w:val="20"/>
          <w:szCs w:val="20"/>
        </w:rPr>
        <w:t xml:space="preserve"> </w:t>
      </w:r>
      <w:r w:rsidRPr="00880FB4">
        <w:rPr>
          <w:rFonts w:ascii="Times New Roman" w:eastAsia="Times New Roman" w:hAnsi="Times New Roman" w:cs="Times New Roman"/>
          <w:bCs/>
          <w:color w:val="000000" w:themeColor="text1"/>
          <w:sz w:val="20"/>
          <w:szCs w:val="20"/>
        </w:rPr>
        <w:t>oxygen 2,</w:t>
      </w:r>
      <w:r w:rsidR="00BB7014" w:rsidRPr="00880FB4">
        <w:rPr>
          <w:rFonts w:ascii="Times New Roman" w:eastAsia="Times New Roman" w:hAnsi="Times New Roman" w:cs="Times New Roman"/>
          <w:bCs/>
          <w:color w:val="000000" w:themeColor="text1"/>
          <w:sz w:val="20"/>
          <w:szCs w:val="20"/>
        </w:rPr>
        <w:t xml:space="preserve"> </w:t>
      </w:r>
      <w:r w:rsidRPr="00880FB4">
        <w:rPr>
          <w:rFonts w:ascii="Times New Roman" w:eastAsia="Times New Roman" w:hAnsi="Times New Roman" w:cs="Times New Roman"/>
          <w:bCs/>
          <w:color w:val="000000" w:themeColor="text1"/>
          <w:sz w:val="20"/>
          <w:szCs w:val="20"/>
        </w:rPr>
        <w:t xml:space="preserve">3-oxidoreductase) was inhibited with 3chlorocatechol </w:t>
      </w:r>
      <w:r w:rsidR="00311485">
        <w:rPr>
          <w:rFonts w:ascii="Times New Roman" w:eastAsia="Times New Roman" w:hAnsi="Times New Roman" w:cs="Times New Roman"/>
          <w:bCs/>
          <w:color w:val="000000" w:themeColor="text1"/>
          <w:sz w:val="20"/>
          <w:szCs w:val="20"/>
        </w:rPr>
        <w:t>[53]</w:t>
      </w:r>
      <w:r w:rsidRPr="00880FB4">
        <w:rPr>
          <w:rFonts w:ascii="Times New Roman" w:eastAsia="Times New Roman" w:hAnsi="Times New Roman" w:cs="Times New Roman"/>
          <w:bCs/>
          <w:color w:val="000000" w:themeColor="text1"/>
          <w:sz w:val="20"/>
          <w:szCs w:val="20"/>
        </w:rPr>
        <w:t>.</w:t>
      </w:r>
    </w:p>
    <w:p w:rsidR="00410EFC" w:rsidRDefault="00DC0F65" w:rsidP="00132609">
      <w:pPr>
        <w:spacing w:after="0"/>
        <w:jc w:val="center"/>
        <w:rPr>
          <w:rFonts w:eastAsia="Times New Roman" w:cs="Times New Roman"/>
          <w:bCs/>
          <w:i/>
          <w:color w:val="000000" w:themeColor="text1"/>
          <w:sz w:val="24"/>
          <w:szCs w:val="24"/>
        </w:rPr>
      </w:pPr>
      <w:r>
        <w:rPr>
          <w:rFonts w:eastAsia="Times New Roman" w:cs="Times New Roman"/>
          <w:bCs/>
          <w:i/>
          <w:noProof/>
          <w:color w:val="000000" w:themeColor="text1"/>
          <w:sz w:val="24"/>
          <w:szCs w:val="24"/>
        </w:rPr>
        <w:drawing>
          <wp:inline distT="0" distB="0" distL="0" distR="0">
            <wp:extent cx="5467350" cy="1701348"/>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lum bright="-20000" contrast="40000"/>
                    </a:blip>
                    <a:srcRect/>
                    <a:stretch>
                      <a:fillRect/>
                    </a:stretch>
                  </pic:blipFill>
                  <pic:spPr bwMode="auto">
                    <a:xfrm>
                      <a:off x="0" y="0"/>
                      <a:ext cx="5467350" cy="1701348"/>
                    </a:xfrm>
                    <a:prstGeom prst="rect">
                      <a:avLst/>
                    </a:prstGeom>
                    <a:noFill/>
                    <a:ln w="9525">
                      <a:noFill/>
                      <a:miter lim="800000"/>
                      <a:headEnd/>
                      <a:tailEnd/>
                    </a:ln>
                  </pic:spPr>
                </pic:pic>
              </a:graphicData>
            </a:graphic>
          </wp:inline>
        </w:drawing>
      </w:r>
    </w:p>
    <w:p w:rsidR="0015794A" w:rsidRDefault="0015794A" w:rsidP="00132609">
      <w:pPr>
        <w:spacing w:after="0"/>
        <w:jc w:val="center"/>
        <w:rPr>
          <w:rFonts w:eastAsia="Times New Roman" w:cs="Times New Roman"/>
          <w:bCs/>
          <w:i/>
          <w:color w:val="000000" w:themeColor="text1"/>
          <w:sz w:val="24"/>
          <w:szCs w:val="24"/>
        </w:rPr>
      </w:pPr>
    </w:p>
    <w:p w:rsidR="0043687F" w:rsidRDefault="0043687F" w:rsidP="00132609">
      <w:pPr>
        <w:spacing w:after="0"/>
        <w:rPr>
          <w:rFonts w:eastAsia="Times New Roman" w:cs="Times New Roman"/>
          <w:bCs/>
          <w:i/>
          <w:color w:val="000000" w:themeColor="text1"/>
          <w:sz w:val="24"/>
          <w:szCs w:val="24"/>
        </w:rPr>
      </w:pPr>
    </w:p>
    <w:p w:rsidR="00410EFC" w:rsidRPr="00410EFC" w:rsidRDefault="00B51639" w:rsidP="00410EFC">
      <w:pPr>
        <w:spacing w:after="0"/>
        <w:jc w:val="center"/>
        <w:rPr>
          <w:rFonts w:eastAsia="Times New Roman" w:cs="Times New Roman"/>
          <w:bCs/>
          <w:i/>
          <w:color w:val="000000" w:themeColor="text1"/>
          <w:sz w:val="24"/>
          <w:szCs w:val="24"/>
        </w:rPr>
      </w:pPr>
      <w:r>
        <w:rPr>
          <w:rFonts w:eastAsia="Times New Roman" w:cs="Times New Roman"/>
          <w:bCs/>
          <w:i/>
          <w:noProof/>
          <w:color w:val="000000" w:themeColor="text1"/>
          <w:sz w:val="24"/>
          <w:szCs w:val="24"/>
        </w:rPr>
        <w:drawing>
          <wp:inline distT="0" distB="0" distL="0" distR="0">
            <wp:extent cx="4810125" cy="2348889"/>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lum bright="-20000" contrast="40000"/>
                    </a:blip>
                    <a:srcRect/>
                    <a:stretch>
                      <a:fillRect/>
                    </a:stretch>
                  </pic:blipFill>
                  <pic:spPr bwMode="auto">
                    <a:xfrm>
                      <a:off x="0" y="0"/>
                      <a:ext cx="4819058" cy="2353251"/>
                    </a:xfrm>
                    <a:prstGeom prst="rect">
                      <a:avLst/>
                    </a:prstGeom>
                    <a:noFill/>
                    <a:ln w="9525">
                      <a:noFill/>
                      <a:miter lim="800000"/>
                      <a:headEnd/>
                      <a:tailEnd/>
                    </a:ln>
                  </pic:spPr>
                </pic:pic>
              </a:graphicData>
            </a:graphic>
          </wp:inline>
        </w:drawing>
      </w:r>
    </w:p>
    <w:p w:rsidR="0043687F" w:rsidRDefault="0043687F" w:rsidP="00BA383B">
      <w:pPr>
        <w:spacing w:after="0"/>
        <w:jc w:val="center"/>
        <w:rPr>
          <w:rFonts w:cs="Advm1046a"/>
          <w:sz w:val="20"/>
          <w:szCs w:val="20"/>
        </w:rPr>
      </w:pPr>
    </w:p>
    <w:p w:rsidR="00410EFC" w:rsidRPr="00880FB4" w:rsidRDefault="00FB75E5" w:rsidP="00BA383B">
      <w:pPr>
        <w:spacing w:after="0"/>
        <w:jc w:val="center"/>
        <w:rPr>
          <w:rFonts w:ascii="Times New Roman" w:hAnsi="Times New Roman" w:cs="Times New Roman"/>
          <w:b/>
          <w:sz w:val="20"/>
          <w:szCs w:val="20"/>
        </w:rPr>
      </w:pPr>
      <w:r w:rsidRPr="00880FB4">
        <w:rPr>
          <w:rFonts w:ascii="Times New Roman" w:hAnsi="Times New Roman" w:cs="Times New Roman"/>
          <w:b/>
          <w:sz w:val="20"/>
          <w:szCs w:val="20"/>
        </w:rPr>
        <w:t xml:space="preserve">(Figure </w:t>
      </w:r>
      <w:r w:rsidR="00880FB4">
        <w:rPr>
          <w:rFonts w:ascii="Times New Roman" w:hAnsi="Times New Roman" w:cs="Times New Roman"/>
          <w:b/>
          <w:sz w:val="20"/>
          <w:szCs w:val="20"/>
        </w:rPr>
        <w:t>1</w:t>
      </w:r>
      <w:r w:rsidR="00BA383B" w:rsidRPr="00880FB4">
        <w:rPr>
          <w:rFonts w:ascii="Times New Roman" w:hAnsi="Times New Roman" w:cs="Times New Roman"/>
          <w:b/>
          <w:sz w:val="20"/>
          <w:szCs w:val="20"/>
        </w:rPr>
        <w:t>)</w:t>
      </w:r>
    </w:p>
    <w:p w:rsidR="0043687F" w:rsidRPr="00311485" w:rsidRDefault="00BD2ABC" w:rsidP="00311485">
      <w:pPr>
        <w:spacing w:after="0"/>
        <w:jc w:val="center"/>
        <w:rPr>
          <w:rFonts w:ascii="Times New Roman" w:hAnsi="Times New Roman" w:cs="Times New Roman"/>
          <w:sz w:val="20"/>
          <w:szCs w:val="20"/>
        </w:rPr>
      </w:pPr>
      <w:r w:rsidRPr="00880FB4">
        <w:rPr>
          <w:rFonts w:ascii="Times New Roman" w:hAnsi="Times New Roman" w:cs="Times New Roman"/>
          <w:sz w:val="20"/>
          <w:szCs w:val="20"/>
        </w:rPr>
        <w:t xml:space="preserve">Biotransformation of Phenol or Benzene by algae </w:t>
      </w:r>
      <w:r w:rsidRPr="00880FB4">
        <w:rPr>
          <w:rFonts w:ascii="Times New Roman" w:hAnsi="Times New Roman" w:cs="Times New Roman"/>
          <w:i/>
          <w:sz w:val="20"/>
          <w:szCs w:val="20"/>
        </w:rPr>
        <w:t>Ochromonas danica</w:t>
      </w:r>
      <w:r w:rsidRPr="00880FB4">
        <w:rPr>
          <w:rFonts w:ascii="Times New Roman" w:hAnsi="Times New Roman" w:cs="Times New Roman"/>
          <w:sz w:val="20"/>
          <w:szCs w:val="20"/>
        </w:rPr>
        <w:t xml:space="preserve"> </w:t>
      </w:r>
      <w:r w:rsidR="001E7D0B" w:rsidRPr="00880FB4">
        <w:rPr>
          <w:rFonts w:ascii="Times New Roman" w:hAnsi="Times New Roman" w:cs="Times New Roman"/>
          <w:sz w:val="20"/>
          <w:szCs w:val="20"/>
        </w:rPr>
        <w:t xml:space="preserve">adapted from </w:t>
      </w:r>
      <w:r w:rsidR="00311485">
        <w:rPr>
          <w:rFonts w:ascii="Times New Roman" w:hAnsi="Times New Roman" w:cs="Times New Roman"/>
          <w:sz w:val="20"/>
          <w:szCs w:val="20"/>
        </w:rPr>
        <w:t>[16],</w:t>
      </w:r>
      <w:r w:rsidRPr="00880FB4">
        <w:rPr>
          <w:rFonts w:ascii="Times New Roman" w:hAnsi="Times New Roman" w:cs="Times New Roman"/>
          <w:sz w:val="20"/>
          <w:szCs w:val="20"/>
        </w:rPr>
        <w:t xml:space="preserve"> </w:t>
      </w:r>
      <w:r w:rsidR="00311485">
        <w:rPr>
          <w:rFonts w:ascii="Times New Roman" w:hAnsi="Times New Roman" w:cs="Times New Roman"/>
          <w:sz w:val="20"/>
          <w:szCs w:val="20"/>
        </w:rPr>
        <w:t>[53]</w:t>
      </w:r>
      <w:r w:rsidRPr="00880FB4">
        <w:rPr>
          <w:rFonts w:ascii="Times New Roman" w:hAnsi="Times New Roman" w:cs="Times New Roman"/>
          <w:sz w:val="20"/>
          <w:szCs w:val="20"/>
        </w:rPr>
        <w:t>.</w:t>
      </w:r>
    </w:p>
    <w:p w:rsidR="006A6DC4" w:rsidRDefault="005E0481" w:rsidP="006A6DC4">
      <w:pPr>
        <w:spacing w:after="0"/>
        <w:ind w:right="-270"/>
        <w:jc w:val="center"/>
        <w:rPr>
          <w:rFonts w:eastAsia="Times New Roman" w:cstheme="minorHAnsi"/>
          <w:bCs/>
          <w:color w:val="000000" w:themeColor="text1"/>
        </w:rPr>
      </w:pPr>
      <w:r>
        <w:rPr>
          <w:rFonts w:eastAsia="Times New Roman" w:cstheme="minorHAnsi"/>
          <w:bCs/>
          <w:noProof/>
          <w:color w:val="000000" w:themeColor="text1"/>
        </w:rPr>
        <w:lastRenderedPageBreak/>
        <w:drawing>
          <wp:inline distT="0" distB="0" distL="0" distR="0">
            <wp:extent cx="5174368" cy="6783572"/>
            <wp:effectExtent l="19050" t="0" r="7232"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lum bright="-20000" contrast="40000"/>
                    </a:blip>
                    <a:srcRect/>
                    <a:stretch>
                      <a:fillRect/>
                    </a:stretch>
                  </pic:blipFill>
                  <pic:spPr bwMode="auto">
                    <a:xfrm>
                      <a:off x="0" y="0"/>
                      <a:ext cx="5185663" cy="6798379"/>
                    </a:xfrm>
                    <a:prstGeom prst="rect">
                      <a:avLst/>
                    </a:prstGeom>
                    <a:noFill/>
                    <a:ln w="9525">
                      <a:noFill/>
                      <a:miter lim="800000"/>
                      <a:headEnd/>
                      <a:tailEnd/>
                    </a:ln>
                  </pic:spPr>
                </pic:pic>
              </a:graphicData>
            </a:graphic>
          </wp:inline>
        </w:drawing>
      </w:r>
    </w:p>
    <w:p w:rsidR="005E0481" w:rsidRDefault="005E0481" w:rsidP="006A6DC4">
      <w:pPr>
        <w:spacing w:after="0"/>
        <w:ind w:right="-270"/>
        <w:jc w:val="center"/>
        <w:rPr>
          <w:rFonts w:eastAsia="Times New Roman" w:cstheme="minorHAnsi"/>
          <w:bCs/>
          <w:color w:val="000000" w:themeColor="text1"/>
        </w:rPr>
      </w:pPr>
    </w:p>
    <w:p w:rsidR="006B75DB" w:rsidRPr="006A6DC4" w:rsidRDefault="00FB75E5" w:rsidP="006A6DC4">
      <w:pPr>
        <w:spacing w:after="0"/>
        <w:ind w:right="-270"/>
        <w:jc w:val="center"/>
        <w:rPr>
          <w:rFonts w:eastAsia="Times New Roman" w:cstheme="minorHAnsi"/>
          <w:bCs/>
          <w:color w:val="000000" w:themeColor="text1"/>
        </w:rPr>
      </w:pPr>
      <w:r>
        <w:rPr>
          <w:rFonts w:eastAsia="Times New Roman" w:cstheme="minorHAnsi"/>
          <w:bCs/>
          <w:color w:val="000000" w:themeColor="text1"/>
        </w:rPr>
        <w:t xml:space="preserve">(Figure </w:t>
      </w:r>
      <w:r w:rsidR="00880FB4">
        <w:rPr>
          <w:rFonts w:eastAsia="Times New Roman" w:cstheme="minorHAnsi"/>
          <w:bCs/>
          <w:color w:val="000000" w:themeColor="text1"/>
        </w:rPr>
        <w:t>2</w:t>
      </w:r>
      <w:r w:rsidR="006B75DB">
        <w:rPr>
          <w:rFonts w:eastAsia="Times New Roman" w:cstheme="minorHAnsi"/>
          <w:bCs/>
          <w:color w:val="000000" w:themeColor="text1"/>
        </w:rPr>
        <w:t>)</w:t>
      </w:r>
    </w:p>
    <w:p w:rsidR="00B14F66" w:rsidRDefault="001E7D0B" w:rsidP="00311485">
      <w:pPr>
        <w:spacing w:after="0"/>
        <w:jc w:val="both"/>
        <w:rPr>
          <w:rFonts w:ascii="Times New Roman" w:hAnsi="Times New Roman" w:cs="Times New Roman"/>
          <w:sz w:val="20"/>
          <w:szCs w:val="20"/>
        </w:rPr>
      </w:pPr>
      <w:r w:rsidRPr="00880FB4">
        <w:rPr>
          <w:rFonts w:ascii="Times New Roman" w:hAnsi="Times New Roman" w:cs="Times New Roman"/>
          <w:sz w:val="20"/>
          <w:szCs w:val="20"/>
        </w:rPr>
        <w:t xml:space="preserve">Characterized steps in the catabolism of phenol, via the </w:t>
      </w:r>
      <w:r w:rsidR="00B55849" w:rsidRPr="00880FB4">
        <w:rPr>
          <w:rFonts w:ascii="Times New Roman" w:hAnsi="Times New Roman" w:cs="Times New Roman"/>
          <w:sz w:val="20"/>
          <w:szCs w:val="20"/>
        </w:rPr>
        <w:t>Meta</w:t>
      </w:r>
      <w:r w:rsidRPr="00880FB4">
        <w:rPr>
          <w:rFonts w:ascii="Times New Roman" w:hAnsi="Times New Roman" w:cs="Times New Roman"/>
          <w:sz w:val="20"/>
          <w:szCs w:val="20"/>
        </w:rPr>
        <w:t xml:space="preserve"> cleavage pathway, by </w:t>
      </w:r>
      <w:r w:rsidRPr="00880FB4">
        <w:rPr>
          <w:rFonts w:ascii="Times New Roman" w:hAnsi="Times New Roman" w:cs="Times New Roman"/>
          <w:i/>
          <w:sz w:val="20"/>
          <w:szCs w:val="20"/>
        </w:rPr>
        <w:t>Ochromonas danica</w:t>
      </w:r>
      <w:r w:rsidRPr="00880FB4">
        <w:rPr>
          <w:rFonts w:ascii="Times New Roman" w:hAnsi="Times New Roman" w:cs="Times New Roman"/>
          <w:sz w:val="20"/>
          <w:szCs w:val="20"/>
        </w:rPr>
        <w:t xml:space="preserve"> adapted from</w:t>
      </w:r>
      <w:r w:rsidR="00632F6C" w:rsidRPr="00880FB4">
        <w:rPr>
          <w:rFonts w:ascii="Times New Roman" w:hAnsi="Times New Roman" w:cs="Times New Roman"/>
          <w:sz w:val="20"/>
          <w:szCs w:val="20"/>
        </w:rPr>
        <w:t xml:space="preserve"> </w:t>
      </w:r>
      <w:r w:rsidR="00311485">
        <w:rPr>
          <w:rFonts w:ascii="Times New Roman" w:hAnsi="Times New Roman" w:cs="Times New Roman"/>
          <w:sz w:val="20"/>
          <w:szCs w:val="20"/>
        </w:rPr>
        <w:t>[16],</w:t>
      </w:r>
      <w:r w:rsidRPr="00880FB4">
        <w:rPr>
          <w:rFonts w:ascii="Times New Roman" w:hAnsi="Times New Roman" w:cs="Times New Roman"/>
          <w:sz w:val="20"/>
          <w:szCs w:val="20"/>
        </w:rPr>
        <w:t xml:space="preserve"> </w:t>
      </w:r>
      <w:r w:rsidR="00311485">
        <w:rPr>
          <w:rFonts w:ascii="Times New Roman" w:hAnsi="Times New Roman" w:cs="Times New Roman"/>
          <w:sz w:val="20"/>
          <w:szCs w:val="20"/>
        </w:rPr>
        <w:t>[53]</w:t>
      </w:r>
      <w:r w:rsidRPr="00880FB4">
        <w:rPr>
          <w:rFonts w:ascii="Times New Roman" w:hAnsi="Times New Roman" w:cs="Times New Roman"/>
          <w:sz w:val="20"/>
          <w:szCs w:val="20"/>
        </w:rPr>
        <w:t>.</w:t>
      </w:r>
    </w:p>
    <w:p w:rsidR="00311485" w:rsidRPr="00880FB4" w:rsidRDefault="00311485" w:rsidP="00311485">
      <w:pPr>
        <w:spacing w:after="0"/>
        <w:jc w:val="both"/>
        <w:rPr>
          <w:rFonts w:ascii="Times New Roman" w:hAnsi="Times New Roman" w:cs="Times New Roman"/>
          <w:sz w:val="20"/>
          <w:szCs w:val="20"/>
        </w:rPr>
      </w:pPr>
    </w:p>
    <w:p w:rsidR="004E004D" w:rsidRDefault="004E004D" w:rsidP="0049678B">
      <w:pPr>
        <w:jc w:val="both"/>
        <w:rPr>
          <w:rFonts w:cstheme="minorHAnsi"/>
        </w:rPr>
      </w:pPr>
      <w:r w:rsidRPr="00880FB4">
        <w:rPr>
          <w:rFonts w:ascii="Times New Roman" w:hAnsi="Times New Roman" w:cs="Times New Roman"/>
          <w:sz w:val="20"/>
          <w:szCs w:val="20"/>
        </w:rPr>
        <w:t xml:space="preserve">Aromatic rings can be ring opened by either ortho cleavage or </w:t>
      </w:r>
      <w:r w:rsidR="00FB75E5" w:rsidRPr="00880FB4">
        <w:rPr>
          <w:rFonts w:ascii="Times New Roman" w:hAnsi="Times New Roman" w:cs="Times New Roman"/>
          <w:sz w:val="20"/>
          <w:szCs w:val="20"/>
        </w:rPr>
        <w:t>Meta</w:t>
      </w:r>
      <w:r w:rsidRPr="00880FB4">
        <w:rPr>
          <w:rFonts w:ascii="Times New Roman" w:hAnsi="Times New Roman" w:cs="Times New Roman"/>
          <w:sz w:val="20"/>
          <w:szCs w:val="20"/>
        </w:rPr>
        <w:t xml:space="preserve"> cleavage after the formation of a 1</w:t>
      </w:r>
      <w:r w:rsidR="00FB75E5" w:rsidRPr="00880FB4">
        <w:rPr>
          <w:rFonts w:ascii="Times New Roman" w:hAnsi="Times New Roman" w:cs="Times New Roman"/>
          <w:sz w:val="20"/>
          <w:szCs w:val="20"/>
        </w:rPr>
        <w:t>, 2</w:t>
      </w:r>
      <w:r w:rsidRPr="00880FB4">
        <w:rPr>
          <w:rFonts w:ascii="Times New Roman" w:hAnsi="Times New Roman" w:cs="Times New Roman"/>
          <w:sz w:val="20"/>
          <w:szCs w:val="20"/>
        </w:rPr>
        <w:t xml:space="preserve"> dihydroxybenzoi</w:t>
      </w:r>
      <w:r w:rsidR="0029648D" w:rsidRPr="00880FB4">
        <w:rPr>
          <w:rFonts w:ascii="Times New Roman" w:hAnsi="Times New Roman" w:cs="Times New Roman"/>
          <w:sz w:val="20"/>
          <w:szCs w:val="20"/>
        </w:rPr>
        <w:t>dal</w:t>
      </w:r>
      <w:r w:rsidR="006B75DB" w:rsidRPr="00880FB4">
        <w:rPr>
          <w:rFonts w:ascii="Times New Roman" w:hAnsi="Times New Roman" w:cs="Times New Roman"/>
          <w:sz w:val="20"/>
          <w:szCs w:val="20"/>
        </w:rPr>
        <w:t xml:space="preserve"> in the</w:t>
      </w:r>
      <w:r w:rsidRPr="00880FB4">
        <w:rPr>
          <w:rFonts w:ascii="Times New Roman" w:hAnsi="Times New Roman" w:cs="Times New Roman"/>
          <w:sz w:val="20"/>
          <w:szCs w:val="20"/>
        </w:rPr>
        <w:t xml:space="preserve"> process</w:t>
      </w:r>
      <w:r w:rsidR="00FB75E5" w:rsidRPr="00880FB4">
        <w:rPr>
          <w:rFonts w:ascii="Times New Roman" w:hAnsi="Times New Roman" w:cs="Times New Roman"/>
          <w:sz w:val="20"/>
          <w:szCs w:val="20"/>
        </w:rPr>
        <w:t xml:space="preserve"> of (Figure </w:t>
      </w:r>
      <w:r w:rsidR="00880FB4">
        <w:rPr>
          <w:rFonts w:ascii="Times New Roman" w:hAnsi="Times New Roman" w:cs="Times New Roman"/>
          <w:sz w:val="20"/>
          <w:szCs w:val="20"/>
        </w:rPr>
        <w:t>2</w:t>
      </w:r>
      <w:r w:rsidR="006B75DB" w:rsidRPr="00880FB4">
        <w:rPr>
          <w:rFonts w:ascii="Times New Roman" w:hAnsi="Times New Roman" w:cs="Times New Roman"/>
          <w:sz w:val="20"/>
          <w:szCs w:val="20"/>
        </w:rPr>
        <w:t>).</w:t>
      </w:r>
      <w:r w:rsidRPr="00880FB4">
        <w:rPr>
          <w:rFonts w:ascii="Times New Roman" w:hAnsi="Times New Roman" w:cs="Times New Roman"/>
          <w:sz w:val="20"/>
          <w:szCs w:val="20"/>
        </w:rPr>
        <w:t xml:space="preserve"> Enzymes of both ortho and </w:t>
      </w:r>
      <w:r w:rsidR="004C3981" w:rsidRPr="00880FB4">
        <w:rPr>
          <w:rFonts w:ascii="Times New Roman" w:hAnsi="Times New Roman" w:cs="Times New Roman"/>
          <w:sz w:val="20"/>
          <w:szCs w:val="20"/>
        </w:rPr>
        <w:t>Meta</w:t>
      </w:r>
      <w:r w:rsidRPr="00880FB4">
        <w:rPr>
          <w:rFonts w:ascii="Times New Roman" w:hAnsi="Times New Roman" w:cs="Times New Roman"/>
          <w:sz w:val="20"/>
          <w:szCs w:val="20"/>
        </w:rPr>
        <w:t xml:space="preserve"> cleavage pathways which are commonly found in bacteria </w:t>
      </w:r>
      <w:r w:rsidR="006910CA">
        <w:rPr>
          <w:rFonts w:ascii="Times New Roman" w:hAnsi="Times New Roman" w:cs="Times New Roman"/>
          <w:sz w:val="20"/>
          <w:szCs w:val="20"/>
        </w:rPr>
        <w:t>[16]</w:t>
      </w:r>
      <w:r w:rsidRPr="00880FB4">
        <w:rPr>
          <w:rFonts w:ascii="Times New Roman" w:hAnsi="Times New Roman" w:cs="Times New Roman"/>
          <w:b/>
          <w:sz w:val="20"/>
          <w:szCs w:val="20"/>
        </w:rPr>
        <w:t xml:space="preserve"> </w:t>
      </w:r>
      <w:r w:rsidRPr="00880FB4">
        <w:rPr>
          <w:rFonts w:ascii="Times New Roman" w:hAnsi="Times New Roman" w:cs="Times New Roman"/>
          <w:sz w:val="20"/>
          <w:szCs w:val="20"/>
        </w:rPr>
        <w:t>were assayed spectrophotometrically using extracts of phenol-induced cells. Axenic cultures of</w:t>
      </w:r>
      <w:r w:rsidRPr="00880FB4">
        <w:rPr>
          <w:rFonts w:ascii="Times New Roman" w:hAnsi="Times New Roman" w:cs="Times New Roman"/>
          <w:i/>
          <w:sz w:val="20"/>
          <w:szCs w:val="20"/>
        </w:rPr>
        <w:t xml:space="preserve"> O.danica </w:t>
      </w:r>
      <w:r w:rsidRPr="00880FB4">
        <w:rPr>
          <w:rFonts w:ascii="Times New Roman" w:hAnsi="Times New Roman" w:cs="Times New Roman"/>
          <w:sz w:val="20"/>
          <w:szCs w:val="20"/>
        </w:rPr>
        <w:t>were found to cleave catechol in the 2-3 position resulting in the formation of 2-hydroxymuconic semialdehyde. The algal extracts also oxygenated 3-methylcatechol,</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4-methylcatechol, 4-bromocatechol and 4-fluorocatechol to the corresponding ring cleavage products,</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which showed the expected shifts in spectral peaks</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 xml:space="preserve">under acid and alkaline conditions. Inhibition studies </w:t>
      </w:r>
      <w:r w:rsidR="00800AF4" w:rsidRPr="00880FB4">
        <w:rPr>
          <w:rFonts w:ascii="Times New Roman" w:hAnsi="Times New Roman" w:cs="Times New Roman"/>
          <w:sz w:val="20"/>
          <w:szCs w:val="20"/>
        </w:rPr>
        <w:t>using 4-isopropylcatechol</w:t>
      </w:r>
      <w:r w:rsidRPr="00880FB4">
        <w:rPr>
          <w:rFonts w:ascii="Times New Roman" w:hAnsi="Times New Roman" w:cs="Times New Roman"/>
          <w:sz w:val="20"/>
          <w:szCs w:val="20"/>
        </w:rPr>
        <w:t xml:space="preserve"> and 3-chlorocatechol gave results corresponding to those of bacterial studies, showing irreversible and suicide inhibitions,</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respectively. Specific activities in these extracts for catechol 1,</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2-dioxygenase (catechol:</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oxygen 1,</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2-oxidoreductase),</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 xml:space="preserve">the enzyme initiating the </w:t>
      </w:r>
      <w:r w:rsidRPr="00880FB4">
        <w:rPr>
          <w:rFonts w:ascii="Times New Roman" w:hAnsi="Times New Roman" w:cs="Times New Roman"/>
          <w:sz w:val="20"/>
          <w:szCs w:val="20"/>
        </w:rPr>
        <w:lastRenderedPageBreak/>
        <w:t>orthopathway, were found to be negligible. Metabolism of 2-hydroxymuconic semialdehyde was catalyzed predominantly by an NAD-dependent</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dehydrogenase (</w:t>
      </w:r>
      <w:r w:rsidR="0029648D" w:rsidRPr="00880FB4">
        <w:rPr>
          <w:rFonts w:ascii="Times New Roman" w:hAnsi="Times New Roman" w:cs="Times New Roman"/>
          <w:sz w:val="20"/>
          <w:szCs w:val="20"/>
        </w:rPr>
        <w:t xml:space="preserve">2-hydroxymuconate semialdehyde, </w:t>
      </w:r>
      <w:r w:rsidRPr="00880FB4">
        <w:rPr>
          <w:rFonts w:ascii="Times New Roman" w:hAnsi="Times New Roman" w:cs="Times New Roman"/>
          <w:sz w:val="20"/>
          <w:szCs w:val="20"/>
        </w:rPr>
        <w:t>NAD+ oxidoreductase) Prolonged incubation of the muconic semialdehyde products with cell-free extracts resulted in the production of pyruvate, confirmed by its reduction to L-lactate with NADH and crystalline lactate dehydrogenase and by TLC detection of its 2,4-dinitrophenylhydrazone</w:t>
      </w:r>
      <w:r w:rsidR="0029648D" w:rsidRPr="00880FB4">
        <w:rPr>
          <w:rFonts w:ascii="Times New Roman" w:hAnsi="Times New Roman" w:cs="Times New Roman"/>
          <w:sz w:val="20"/>
          <w:szCs w:val="20"/>
        </w:rPr>
        <w:t xml:space="preserve">. </w:t>
      </w:r>
      <w:r w:rsidR="00037CB9" w:rsidRPr="00880FB4">
        <w:rPr>
          <w:rFonts w:ascii="Times New Roman" w:hAnsi="Times New Roman" w:cs="Times New Roman"/>
          <w:sz w:val="20"/>
          <w:szCs w:val="20"/>
        </w:rPr>
        <w:t>(</w:t>
      </w:r>
      <w:r w:rsidR="0029648D" w:rsidRPr="00880FB4">
        <w:rPr>
          <w:rFonts w:ascii="Times New Roman" w:hAnsi="Times New Roman" w:cs="Times New Roman"/>
          <w:sz w:val="20"/>
          <w:szCs w:val="20"/>
        </w:rPr>
        <w:t>F</w:t>
      </w:r>
      <w:r w:rsidR="001F06C7" w:rsidRPr="00880FB4">
        <w:rPr>
          <w:rFonts w:ascii="Times New Roman" w:hAnsi="Times New Roman" w:cs="Times New Roman"/>
          <w:sz w:val="20"/>
          <w:szCs w:val="20"/>
        </w:rPr>
        <w:t>igure</w:t>
      </w:r>
      <w:r w:rsidR="002A1513" w:rsidRPr="00880FB4">
        <w:rPr>
          <w:rFonts w:ascii="Times New Roman" w:hAnsi="Times New Roman" w:cs="Times New Roman"/>
          <w:sz w:val="20"/>
          <w:szCs w:val="20"/>
        </w:rPr>
        <w:t xml:space="preserve"> </w:t>
      </w:r>
      <w:r w:rsidR="00880FB4">
        <w:rPr>
          <w:rFonts w:ascii="Times New Roman" w:hAnsi="Times New Roman" w:cs="Times New Roman"/>
          <w:sz w:val="20"/>
          <w:szCs w:val="20"/>
        </w:rPr>
        <w:t>2</w:t>
      </w:r>
      <w:r w:rsidR="00037CB9" w:rsidRPr="00880FB4">
        <w:rPr>
          <w:rFonts w:ascii="Times New Roman" w:hAnsi="Times New Roman" w:cs="Times New Roman"/>
          <w:sz w:val="20"/>
          <w:szCs w:val="20"/>
        </w:rPr>
        <w:t>)</w:t>
      </w:r>
      <w:r w:rsidR="001F06C7" w:rsidRPr="00880FB4">
        <w:rPr>
          <w:rFonts w:ascii="Times New Roman" w:hAnsi="Times New Roman" w:cs="Times New Roman"/>
          <w:sz w:val="20"/>
          <w:szCs w:val="20"/>
        </w:rPr>
        <w:t xml:space="preserve"> </w:t>
      </w:r>
      <w:r w:rsidRPr="00880FB4">
        <w:rPr>
          <w:rFonts w:ascii="Times New Roman" w:hAnsi="Times New Roman" w:cs="Times New Roman"/>
          <w:sz w:val="20"/>
          <w:szCs w:val="20"/>
        </w:rPr>
        <w:t xml:space="preserve">shows the catabolic pathway for phenol characterized In </w:t>
      </w:r>
      <w:r w:rsidRPr="00880FB4">
        <w:rPr>
          <w:rFonts w:ascii="Times New Roman" w:hAnsi="Times New Roman" w:cs="Times New Roman"/>
          <w:i/>
          <w:sz w:val="20"/>
          <w:szCs w:val="20"/>
        </w:rPr>
        <w:t>O.danica</w:t>
      </w:r>
      <w:r w:rsidRPr="00880FB4">
        <w:rPr>
          <w:rFonts w:ascii="Times New Roman" w:hAnsi="Times New Roman" w:cs="Times New Roman"/>
          <w:sz w:val="20"/>
          <w:szCs w:val="20"/>
        </w:rPr>
        <w:t xml:space="preserve"> </w:t>
      </w:r>
      <w:r w:rsidR="006910CA">
        <w:rPr>
          <w:rFonts w:ascii="Times New Roman" w:eastAsia="Times New Roman" w:hAnsi="Times New Roman" w:cs="Times New Roman"/>
          <w:bCs/>
          <w:color w:val="000000" w:themeColor="text1"/>
          <w:sz w:val="20"/>
          <w:szCs w:val="20"/>
        </w:rPr>
        <w:t>[53]</w:t>
      </w:r>
      <w:r w:rsidRPr="00880FB4">
        <w:rPr>
          <w:rFonts w:ascii="Times New Roman" w:eastAsia="Times New Roman" w:hAnsi="Times New Roman" w:cs="Times New Roman"/>
          <w:bCs/>
          <w:color w:val="000000" w:themeColor="text1"/>
          <w:sz w:val="20"/>
          <w:szCs w:val="20"/>
        </w:rPr>
        <w:t>.</w:t>
      </w:r>
      <w:r w:rsidR="0049678B" w:rsidRPr="00880FB4">
        <w:rPr>
          <w:rFonts w:ascii="Times New Roman" w:hAnsi="Times New Roman" w:cs="Times New Roman"/>
          <w:sz w:val="20"/>
          <w:szCs w:val="20"/>
        </w:rPr>
        <w:t xml:space="preserve"> </w:t>
      </w:r>
      <w:r w:rsidRPr="00880FB4">
        <w:rPr>
          <w:rFonts w:ascii="Times New Roman" w:hAnsi="Times New Roman" w:cs="Times New Roman"/>
          <w:sz w:val="20"/>
          <w:szCs w:val="20"/>
        </w:rPr>
        <w:t>However, the respective importance of microalgae for the catabolism of pollutants entering their ecosystem is not known. As it is extremely rare to find a single microorganism that is capable of completely degrading a pollutant or a mixture of xenobiotics under environmental conditions.</w:t>
      </w:r>
      <w:r w:rsidR="004C3981" w:rsidRPr="00880FB4">
        <w:rPr>
          <w:rFonts w:ascii="Times New Roman" w:hAnsi="Times New Roman" w:cs="Times New Roman"/>
          <w:sz w:val="20"/>
          <w:szCs w:val="20"/>
        </w:rPr>
        <w:t xml:space="preserve"> </w:t>
      </w:r>
      <w:r w:rsidRPr="00880FB4">
        <w:rPr>
          <w:rFonts w:ascii="Times New Roman" w:hAnsi="Times New Roman" w:cs="Times New Roman"/>
          <w:sz w:val="20"/>
          <w:szCs w:val="20"/>
        </w:rPr>
        <w:t xml:space="preserve">The combined action of microalgae and other microorganisms might be a rather important process for the elimination of these undesired compounds from the environment. The degradation of pollutants under these conditions usually involves the combined actions of two or more microorganisms. In the case of algae, it is clear that although the complete degradation of aromatic pollutants is </w:t>
      </w:r>
      <w:r w:rsidR="00FB75E5" w:rsidRPr="00880FB4">
        <w:rPr>
          <w:rFonts w:ascii="Times New Roman" w:hAnsi="Times New Roman" w:cs="Times New Roman"/>
          <w:sz w:val="20"/>
          <w:szCs w:val="20"/>
        </w:rPr>
        <w:t>rare;</w:t>
      </w:r>
      <w:r w:rsidRPr="00880FB4">
        <w:rPr>
          <w:rFonts w:ascii="Times New Roman" w:hAnsi="Times New Roman" w:cs="Times New Roman"/>
          <w:sz w:val="20"/>
          <w:szCs w:val="20"/>
        </w:rPr>
        <w:t xml:space="preserve"> these organisms are capable of carrying out </w:t>
      </w:r>
      <w:r w:rsidR="004C3981" w:rsidRPr="00880FB4">
        <w:rPr>
          <w:rFonts w:ascii="Times New Roman" w:hAnsi="Times New Roman" w:cs="Times New Roman"/>
          <w:sz w:val="20"/>
          <w:szCs w:val="20"/>
        </w:rPr>
        <w:t>biotransformation</w:t>
      </w:r>
      <w:r w:rsidRPr="00880FB4">
        <w:rPr>
          <w:rFonts w:ascii="Times New Roman" w:hAnsi="Times New Roman" w:cs="Times New Roman"/>
          <w:sz w:val="20"/>
          <w:szCs w:val="20"/>
        </w:rPr>
        <w:t xml:space="preserve"> on aromatic pollutants.</w:t>
      </w:r>
    </w:p>
    <w:p w:rsidR="00C42FF4" w:rsidRPr="00880FB4" w:rsidRDefault="00427BFD" w:rsidP="00880FB4">
      <w:pPr>
        <w:jc w:val="both"/>
        <w:rPr>
          <w:rFonts w:ascii="Times New Roman" w:hAnsi="Times New Roman" w:cs="Times New Roman"/>
          <w:b/>
          <w:sz w:val="20"/>
          <w:szCs w:val="20"/>
        </w:rPr>
      </w:pPr>
      <w:r w:rsidRPr="00880FB4">
        <w:rPr>
          <w:rFonts w:ascii="Times New Roman" w:eastAsia="Times New Roman" w:hAnsi="Times New Roman" w:cs="Times New Roman"/>
          <w:b/>
          <w:sz w:val="24"/>
          <w:szCs w:val="24"/>
        </w:rPr>
        <w:t xml:space="preserve">Degradation </w:t>
      </w:r>
      <w:r w:rsidR="00B40095" w:rsidRPr="00880FB4">
        <w:rPr>
          <w:rFonts w:ascii="Times New Roman" w:eastAsia="Times New Roman" w:hAnsi="Times New Roman" w:cs="Times New Roman"/>
          <w:b/>
          <w:sz w:val="24"/>
          <w:szCs w:val="24"/>
        </w:rPr>
        <w:t>of</w:t>
      </w:r>
      <w:r w:rsidRPr="00880FB4">
        <w:rPr>
          <w:rFonts w:ascii="Times New Roman" w:eastAsia="Times New Roman" w:hAnsi="Times New Roman" w:cs="Times New Roman"/>
          <w:b/>
          <w:sz w:val="24"/>
          <w:szCs w:val="24"/>
        </w:rPr>
        <w:t xml:space="preserve"> </w:t>
      </w:r>
      <w:r w:rsidR="00B40095" w:rsidRPr="00880FB4">
        <w:rPr>
          <w:rFonts w:ascii="Times New Roman" w:eastAsia="Times New Roman" w:hAnsi="Times New Roman" w:cs="Times New Roman"/>
          <w:b/>
          <w:sz w:val="24"/>
          <w:szCs w:val="24"/>
        </w:rPr>
        <w:t>the</w:t>
      </w:r>
      <w:r w:rsidRPr="00880FB4">
        <w:rPr>
          <w:rFonts w:ascii="Times New Roman" w:eastAsia="Times New Roman" w:hAnsi="Times New Roman" w:cs="Times New Roman"/>
          <w:b/>
          <w:sz w:val="24"/>
          <w:szCs w:val="24"/>
        </w:rPr>
        <w:t xml:space="preserve"> Azo</w:t>
      </w:r>
      <w:r w:rsidR="00B40095" w:rsidRPr="00880FB4">
        <w:rPr>
          <w:rFonts w:ascii="Times New Roman" w:eastAsia="Times New Roman" w:hAnsi="Times New Roman" w:cs="Times New Roman"/>
          <w:b/>
          <w:sz w:val="24"/>
          <w:szCs w:val="24"/>
        </w:rPr>
        <w:t xml:space="preserve"> </w:t>
      </w:r>
      <w:r w:rsidRPr="00880FB4">
        <w:rPr>
          <w:rFonts w:ascii="Times New Roman" w:eastAsia="Times New Roman" w:hAnsi="Times New Roman" w:cs="Times New Roman"/>
          <w:b/>
          <w:sz w:val="24"/>
          <w:szCs w:val="24"/>
        </w:rPr>
        <w:t xml:space="preserve">dyes </w:t>
      </w:r>
      <w:r w:rsidR="00B40095" w:rsidRPr="00880FB4">
        <w:rPr>
          <w:rFonts w:ascii="Times New Roman" w:eastAsia="Times New Roman" w:hAnsi="Times New Roman" w:cs="Times New Roman"/>
          <w:b/>
          <w:sz w:val="24"/>
          <w:szCs w:val="24"/>
        </w:rPr>
        <w:t>by</w:t>
      </w:r>
      <w:r w:rsidRPr="00880FB4">
        <w:rPr>
          <w:rFonts w:ascii="Times New Roman" w:eastAsia="Times New Roman" w:hAnsi="Times New Roman" w:cs="Times New Roman"/>
          <w:b/>
          <w:sz w:val="24"/>
          <w:szCs w:val="24"/>
        </w:rPr>
        <w:t xml:space="preserve"> Microalgae:</w:t>
      </w:r>
      <w:r w:rsidR="00D629BC" w:rsidRPr="00880FB4">
        <w:rPr>
          <w:rFonts w:ascii="Times New Roman" w:hAnsi="Times New Roman" w:cs="Times New Roman"/>
          <w:b/>
          <w:sz w:val="24"/>
          <w:szCs w:val="24"/>
        </w:rPr>
        <w:t xml:space="preserve"> </w:t>
      </w:r>
      <w:r w:rsidR="002460FD" w:rsidRPr="00880FB4">
        <w:rPr>
          <w:rFonts w:ascii="Times New Roman" w:eastAsia="Times New Roman" w:hAnsi="Times New Roman" w:cs="Times New Roman"/>
          <w:sz w:val="20"/>
          <w:szCs w:val="20"/>
        </w:rPr>
        <w:t xml:space="preserve">Some azo dyes present in bodies of water exhibit high toxicity to aquatic life but do not signiﬁcantly reduce algal growth </w:t>
      </w:r>
      <w:r w:rsidR="00A30D67">
        <w:rPr>
          <w:rFonts w:ascii="Times New Roman" w:eastAsia="Times New Roman" w:hAnsi="Times New Roman" w:cs="Times New Roman"/>
          <w:sz w:val="20"/>
          <w:szCs w:val="20"/>
        </w:rPr>
        <w:t>[1]</w:t>
      </w:r>
      <w:r w:rsidR="002460FD" w:rsidRPr="00880FB4">
        <w:rPr>
          <w:rFonts w:ascii="Times New Roman" w:eastAsia="Times New Roman" w:hAnsi="Times New Roman" w:cs="Times New Roman"/>
          <w:sz w:val="20"/>
          <w:szCs w:val="20"/>
        </w:rPr>
        <w:t>.</w:t>
      </w:r>
      <w:r w:rsidR="002460FD" w:rsidRPr="00880FB4">
        <w:rPr>
          <w:rFonts w:ascii="Times New Roman" w:hAnsi="Times New Roman" w:cs="Times New Roman"/>
          <w:sz w:val="20"/>
          <w:szCs w:val="20"/>
        </w:rPr>
        <w:t xml:space="preserve"> </w:t>
      </w:r>
      <w:r w:rsidR="002460FD" w:rsidRPr="00880FB4">
        <w:rPr>
          <w:rFonts w:ascii="Times New Roman" w:eastAsia="Times New Roman" w:hAnsi="Times New Roman" w:cs="Times New Roman"/>
          <w:sz w:val="20"/>
          <w:szCs w:val="20"/>
        </w:rPr>
        <w:t>Furthermore, algae have been found</w:t>
      </w:r>
      <w:r w:rsidR="00800AF4" w:rsidRPr="00880FB4">
        <w:rPr>
          <w:rFonts w:ascii="Times New Roman" w:eastAsia="Times New Roman" w:hAnsi="Times New Roman" w:cs="Times New Roman"/>
          <w:sz w:val="20"/>
          <w:szCs w:val="20"/>
        </w:rPr>
        <w:t xml:space="preserve"> to grow in industrial </w:t>
      </w:r>
      <w:r w:rsidR="00B40095" w:rsidRPr="00880FB4">
        <w:rPr>
          <w:rFonts w:ascii="Times New Roman" w:eastAsia="Times New Roman" w:hAnsi="Times New Roman" w:cs="Times New Roman"/>
          <w:sz w:val="20"/>
          <w:szCs w:val="20"/>
        </w:rPr>
        <w:t>effluents</w:t>
      </w:r>
      <w:r w:rsidR="00800AF4" w:rsidRPr="00880FB4">
        <w:rPr>
          <w:rFonts w:ascii="Times New Roman" w:eastAsia="Times New Roman" w:hAnsi="Times New Roman" w:cs="Times New Roman"/>
          <w:sz w:val="20"/>
          <w:szCs w:val="20"/>
        </w:rPr>
        <w:t xml:space="preserve"> </w:t>
      </w:r>
      <w:r w:rsidR="00A30D67">
        <w:rPr>
          <w:rFonts w:ascii="Times New Roman" w:eastAsia="Times New Roman" w:hAnsi="Times New Roman" w:cs="Times New Roman"/>
          <w:sz w:val="20"/>
          <w:szCs w:val="20"/>
        </w:rPr>
        <w:t>[22]</w:t>
      </w:r>
      <w:r w:rsidR="002460FD" w:rsidRPr="00880FB4">
        <w:rPr>
          <w:rFonts w:ascii="Times New Roman" w:eastAsia="Times New Roman" w:hAnsi="Times New Roman" w:cs="Times New Roman"/>
          <w:sz w:val="20"/>
          <w:szCs w:val="20"/>
        </w:rPr>
        <w:t>.</w:t>
      </w:r>
      <w:r w:rsidR="002460FD" w:rsidRPr="00880FB4">
        <w:rPr>
          <w:rFonts w:ascii="Times New Roman" w:hAnsi="Times New Roman" w:cs="Times New Roman"/>
          <w:sz w:val="20"/>
          <w:szCs w:val="20"/>
        </w:rPr>
        <w:t xml:space="preserve"> </w:t>
      </w:r>
      <w:r w:rsidR="00B40095" w:rsidRPr="00880FB4">
        <w:rPr>
          <w:rFonts w:ascii="Times New Roman" w:eastAsia="Times New Roman" w:hAnsi="Times New Roman" w:cs="Times New Roman"/>
          <w:sz w:val="20"/>
          <w:szCs w:val="20"/>
        </w:rPr>
        <w:t>Therefore microalgae are</w:t>
      </w:r>
      <w:r w:rsidR="002460FD" w:rsidRPr="00880FB4">
        <w:rPr>
          <w:rFonts w:ascii="Times New Roman" w:eastAsia="Times New Roman" w:hAnsi="Times New Roman" w:cs="Times New Roman"/>
          <w:sz w:val="20"/>
          <w:szCs w:val="20"/>
        </w:rPr>
        <w:t xml:space="preserve"> </w:t>
      </w:r>
      <w:r w:rsidR="00B40095" w:rsidRPr="00880FB4">
        <w:rPr>
          <w:rFonts w:ascii="Times New Roman" w:eastAsia="Times New Roman" w:hAnsi="Times New Roman" w:cs="Times New Roman"/>
          <w:sz w:val="20"/>
          <w:szCs w:val="20"/>
        </w:rPr>
        <w:t xml:space="preserve">good options for the bioremedediation of </w:t>
      </w:r>
      <w:r w:rsidR="008C38A5" w:rsidRPr="00880FB4">
        <w:rPr>
          <w:rFonts w:ascii="Times New Roman" w:eastAsia="Times New Roman" w:hAnsi="Times New Roman" w:cs="Times New Roman"/>
          <w:sz w:val="20"/>
          <w:szCs w:val="20"/>
        </w:rPr>
        <w:t>colored</w:t>
      </w:r>
      <w:r w:rsidR="00B40095" w:rsidRPr="00880FB4">
        <w:rPr>
          <w:rFonts w:ascii="Times New Roman" w:eastAsia="Times New Roman" w:hAnsi="Times New Roman" w:cs="Times New Roman"/>
          <w:sz w:val="20"/>
          <w:szCs w:val="20"/>
        </w:rPr>
        <w:t xml:space="preserve"> wastewater; in addition microalgae do</w:t>
      </w:r>
      <w:r w:rsidR="002460FD" w:rsidRPr="00880FB4">
        <w:rPr>
          <w:rFonts w:ascii="Times New Roman" w:eastAsia="Times New Roman" w:hAnsi="Times New Roman" w:cs="Times New Roman"/>
          <w:sz w:val="20"/>
          <w:szCs w:val="20"/>
        </w:rPr>
        <w:t xml:space="preserve"> not need added carbon sources. In contrast to bacteria and fungi,</w:t>
      </w:r>
      <w:r w:rsidR="00800AF4" w:rsidRPr="00880FB4">
        <w:rPr>
          <w:rFonts w:ascii="Times New Roman" w:eastAsia="Times New Roman" w:hAnsi="Times New Roman" w:cs="Times New Roman"/>
          <w:sz w:val="20"/>
          <w:szCs w:val="20"/>
        </w:rPr>
        <w:t xml:space="preserve"> which depend on such sources </w:t>
      </w:r>
      <w:r w:rsidR="008038B6">
        <w:rPr>
          <w:rFonts w:ascii="Times New Roman" w:eastAsia="Times New Roman" w:hAnsi="Times New Roman" w:cs="Times New Roman"/>
          <w:sz w:val="20"/>
          <w:szCs w:val="20"/>
        </w:rPr>
        <w:t>[44]</w:t>
      </w:r>
      <w:r w:rsidR="00B40095" w:rsidRPr="00880FB4">
        <w:rPr>
          <w:rFonts w:ascii="Times New Roman" w:eastAsia="Times New Roman" w:hAnsi="Times New Roman" w:cs="Times New Roman"/>
          <w:sz w:val="20"/>
          <w:szCs w:val="20"/>
        </w:rPr>
        <w:t>,</w:t>
      </w:r>
      <w:r w:rsidR="005617CE" w:rsidRPr="00880FB4">
        <w:rPr>
          <w:rFonts w:ascii="Times New Roman" w:eastAsia="Times New Roman" w:hAnsi="Times New Roman" w:cs="Times New Roman"/>
          <w:sz w:val="20"/>
          <w:szCs w:val="20"/>
        </w:rPr>
        <w:t xml:space="preserve"> A</w:t>
      </w:r>
      <w:r w:rsidR="002460FD" w:rsidRPr="00880FB4">
        <w:rPr>
          <w:rFonts w:ascii="Times New Roman" w:eastAsia="Times New Roman" w:hAnsi="Times New Roman" w:cs="Times New Roman"/>
          <w:sz w:val="20"/>
          <w:szCs w:val="20"/>
        </w:rPr>
        <w:t>lgae derive energy from sunlight and carbon from the air and som</w:t>
      </w:r>
      <w:r w:rsidR="005617CE" w:rsidRPr="00880FB4">
        <w:rPr>
          <w:rFonts w:ascii="Times New Roman" w:eastAsia="Times New Roman" w:hAnsi="Times New Roman" w:cs="Times New Roman"/>
          <w:sz w:val="20"/>
          <w:szCs w:val="20"/>
        </w:rPr>
        <w:t>e scavenge atmospheric nitrogen</w:t>
      </w:r>
      <w:r w:rsidR="002460FD" w:rsidRPr="00880FB4">
        <w:rPr>
          <w:rFonts w:ascii="Times New Roman" w:eastAsia="Times New Roman" w:hAnsi="Times New Roman" w:cs="Times New Roman"/>
          <w:sz w:val="20"/>
          <w:szCs w:val="20"/>
        </w:rPr>
        <w:t xml:space="preserve"> thus, the mass cultivation of algae is less expensive</w:t>
      </w:r>
      <w:r w:rsidR="005617CE" w:rsidRPr="00880FB4">
        <w:rPr>
          <w:rFonts w:ascii="Times New Roman" w:eastAsia="Times New Roman" w:hAnsi="Times New Roman" w:cs="Times New Roman"/>
          <w:sz w:val="20"/>
          <w:szCs w:val="20"/>
        </w:rPr>
        <w:t xml:space="preserve"> </w:t>
      </w:r>
      <w:r w:rsidR="008038B6">
        <w:rPr>
          <w:rFonts w:ascii="Times New Roman" w:eastAsia="Times New Roman" w:hAnsi="Times New Roman" w:cs="Times New Roman"/>
          <w:sz w:val="20"/>
          <w:szCs w:val="20"/>
        </w:rPr>
        <w:t>[50]</w:t>
      </w:r>
      <w:r w:rsidR="002460FD" w:rsidRPr="00880FB4">
        <w:rPr>
          <w:rFonts w:ascii="Times New Roman" w:eastAsia="Times New Roman" w:hAnsi="Times New Roman" w:cs="Times New Roman"/>
          <w:sz w:val="20"/>
          <w:szCs w:val="20"/>
        </w:rPr>
        <w:t>.</w:t>
      </w:r>
      <w:r w:rsidR="002460FD" w:rsidRPr="00880FB4">
        <w:rPr>
          <w:rFonts w:ascii="Times New Roman" w:hAnsi="Times New Roman" w:cs="Times New Roman"/>
          <w:sz w:val="20"/>
          <w:szCs w:val="20"/>
        </w:rPr>
        <w:t xml:space="preserve"> </w:t>
      </w:r>
      <w:r w:rsidR="002460FD" w:rsidRPr="00880FB4">
        <w:rPr>
          <w:rFonts w:ascii="Times New Roman" w:eastAsia="Times New Roman" w:hAnsi="Times New Roman" w:cs="Times New Roman"/>
          <w:sz w:val="20"/>
          <w:szCs w:val="20"/>
        </w:rPr>
        <w:t xml:space="preserve">The mechanisms of algae </w:t>
      </w:r>
      <w:r w:rsidR="00F86859" w:rsidRPr="00880FB4">
        <w:rPr>
          <w:rFonts w:ascii="Times New Roman" w:eastAsia="Times New Roman" w:hAnsi="Times New Roman" w:cs="Times New Roman"/>
          <w:sz w:val="20"/>
          <w:szCs w:val="20"/>
        </w:rPr>
        <w:t>de</w:t>
      </w:r>
      <w:r w:rsidR="00B40095" w:rsidRPr="00880FB4">
        <w:rPr>
          <w:rFonts w:ascii="Times New Roman" w:eastAsia="Times New Roman" w:hAnsi="Times New Roman" w:cs="Times New Roman"/>
          <w:sz w:val="20"/>
          <w:szCs w:val="20"/>
        </w:rPr>
        <w:t>coloration</w:t>
      </w:r>
      <w:r w:rsidR="002460FD" w:rsidRPr="00880FB4">
        <w:rPr>
          <w:rFonts w:ascii="Times New Roman" w:eastAsia="Times New Roman" w:hAnsi="Times New Roman" w:cs="Times New Roman"/>
          <w:sz w:val="20"/>
          <w:szCs w:val="20"/>
        </w:rPr>
        <w:t xml:space="preserve"> can involve enzymatic degradation, adsorption, or both. Similar to bacteria algae are capable of degrading azo dyes through an induced azoreductase to break the azo bond, resulting in the production of aromatic amines. Oxidative enzymes are also involve</w:t>
      </w:r>
      <w:r w:rsidR="005617CE" w:rsidRPr="00880FB4">
        <w:rPr>
          <w:rFonts w:ascii="Times New Roman" w:eastAsia="Times New Roman" w:hAnsi="Times New Roman" w:cs="Times New Roman"/>
          <w:sz w:val="20"/>
          <w:szCs w:val="20"/>
        </w:rPr>
        <w:t xml:space="preserve">d in the </w:t>
      </w:r>
      <w:r w:rsidR="00B40095" w:rsidRPr="00880FB4">
        <w:rPr>
          <w:rFonts w:ascii="Times New Roman" w:eastAsia="Times New Roman" w:hAnsi="Times New Roman" w:cs="Times New Roman"/>
          <w:sz w:val="20"/>
          <w:szCs w:val="20"/>
        </w:rPr>
        <w:t>d</w:t>
      </w:r>
      <w:r w:rsidR="00F86859" w:rsidRPr="00880FB4">
        <w:rPr>
          <w:rFonts w:ascii="Times New Roman" w:eastAsia="Times New Roman" w:hAnsi="Times New Roman" w:cs="Times New Roman"/>
          <w:sz w:val="20"/>
          <w:szCs w:val="20"/>
        </w:rPr>
        <w:t>e</w:t>
      </w:r>
      <w:r w:rsidR="00B40095" w:rsidRPr="00880FB4">
        <w:rPr>
          <w:rFonts w:ascii="Times New Roman" w:eastAsia="Times New Roman" w:hAnsi="Times New Roman" w:cs="Times New Roman"/>
          <w:sz w:val="20"/>
          <w:szCs w:val="20"/>
        </w:rPr>
        <w:t>coloration</w:t>
      </w:r>
      <w:r w:rsidR="005617CE" w:rsidRPr="00880FB4">
        <w:rPr>
          <w:rFonts w:ascii="Times New Roman" w:eastAsia="Times New Roman" w:hAnsi="Times New Roman" w:cs="Times New Roman"/>
          <w:sz w:val="20"/>
          <w:szCs w:val="20"/>
        </w:rPr>
        <w:t xml:space="preserve"> process </w:t>
      </w:r>
      <w:r w:rsidR="008038B6">
        <w:rPr>
          <w:rFonts w:ascii="Times New Roman" w:eastAsia="Times New Roman" w:hAnsi="Times New Roman" w:cs="Times New Roman"/>
          <w:sz w:val="20"/>
          <w:szCs w:val="20"/>
        </w:rPr>
        <w:t>[47]</w:t>
      </w:r>
      <w:r w:rsidR="002460FD" w:rsidRPr="00880FB4">
        <w:rPr>
          <w:rFonts w:ascii="Times New Roman" w:eastAsia="Times New Roman" w:hAnsi="Times New Roman" w:cs="Times New Roman"/>
          <w:sz w:val="20"/>
          <w:szCs w:val="20"/>
        </w:rPr>
        <w:t>.</w:t>
      </w:r>
      <w:r w:rsidR="005617CE" w:rsidRPr="00880FB4">
        <w:rPr>
          <w:rFonts w:ascii="Times New Roman" w:eastAsia="Times New Roman" w:hAnsi="Times New Roman" w:cs="Times New Roman"/>
          <w:sz w:val="20"/>
          <w:szCs w:val="20"/>
        </w:rPr>
        <w:t xml:space="preserve"> </w:t>
      </w:r>
      <w:r w:rsidR="002460FD" w:rsidRPr="00880FB4">
        <w:rPr>
          <w:rFonts w:ascii="Times New Roman" w:eastAsia="Times New Roman" w:hAnsi="Times New Roman" w:cs="Times New Roman"/>
          <w:sz w:val="20"/>
          <w:szCs w:val="20"/>
        </w:rPr>
        <w:t xml:space="preserve">The </w:t>
      </w:r>
      <w:r w:rsidR="00B40095" w:rsidRPr="00880FB4">
        <w:rPr>
          <w:rFonts w:ascii="Times New Roman" w:eastAsia="Times New Roman" w:hAnsi="Times New Roman" w:cs="Times New Roman"/>
          <w:sz w:val="20"/>
          <w:szCs w:val="20"/>
        </w:rPr>
        <w:t>efficiency</w:t>
      </w:r>
      <w:r w:rsidR="002460FD" w:rsidRPr="00880FB4">
        <w:rPr>
          <w:rFonts w:ascii="Times New Roman" w:eastAsia="Times New Roman" w:hAnsi="Times New Roman" w:cs="Times New Roman"/>
          <w:sz w:val="20"/>
          <w:szCs w:val="20"/>
        </w:rPr>
        <w:t xml:space="preserve"> of adsorption is highly influenced by the structure of the dye</w:t>
      </w:r>
      <w:r w:rsidR="005617CE" w:rsidRPr="00880FB4">
        <w:rPr>
          <w:rFonts w:ascii="Times New Roman" w:eastAsia="Times New Roman" w:hAnsi="Times New Roman" w:cs="Times New Roman"/>
          <w:sz w:val="20"/>
          <w:szCs w:val="20"/>
        </w:rPr>
        <w:t xml:space="preserve">, the species of algae </w:t>
      </w:r>
      <w:r w:rsidR="008038B6">
        <w:rPr>
          <w:rFonts w:ascii="Times New Roman" w:eastAsia="Times New Roman" w:hAnsi="Times New Roman" w:cs="Times New Roman"/>
          <w:sz w:val="20"/>
          <w:szCs w:val="20"/>
        </w:rPr>
        <w:t>[44]</w:t>
      </w:r>
      <w:r w:rsidR="002460FD" w:rsidRPr="00880FB4">
        <w:rPr>
          <w:rFonts w:ascii="Times New Roman" w:eastAsia="Times New Roman" w:hAnsi="Times New Roman" w:cs="Times New Roman"/>
          <w:sz w:val="20"/>
          <w:szCs w:val="20"/>
        </w:rPr>
        <w:t xml:space="preserve"> </w:t>
      </w:r>
      <w:r w:rsidR="00B30B56" w:rsidRPr="00880FB4">
        <w:rPr>
          <w:rFonts w:ascii="Times New Roman" w:eastAsia="Times New Roman" w:hAnsi="Times New Roman" w:cs="Times New Roman"/>
          <w:sz w:val="20"/>
          <w:szCs w:val="20"/>
        </w:rPr>
        <w:t xml:space="preserve">and pH </w:t>
      </w:r>
      <w:r w:rsidR="008038B6">
        <w:rPr>
          <w:rFonts w:ascii="Times New Roman" w:eastAsia="Times New Roman" w:hAnsi="Times New Roman" w:cs="Times New Roman"/>
          <w:sz w:val="20"/>
          <w:szCs w:val="20"/>
        </w:rPr>
        <w:t>[37]</w:t>
      </w:r>
      <w:r w:rsidR="002460FD" w:rsidRPr="00880FB4">
        <w:rPr>
          <w:rFonts w:ascii="Times New Roman" w:eastAsia="Times New Roman" w:hAnsi="Times New Roman" w:cs="Times New Roman"/>
          <w:sz w:val="20"/>
          <w:szCs w:val="20"/>
        </w:rPr>
        <w:t>.</w:t>
      </w:r>
      <w:r w:rsidR="00B30B56" w:rsidRPr="00880FB4">
        <w:rPr>
          <w:rFonts w:ascii="Times New Roman" w:eastAsia="Times New Roman" w:hAnsi="Times New Roman" w:cs="Times New Roman"/>
          <w:sz w:val="20"/>
          <w:szCs w:val="20"/>
        </w:rPr>
        <w:t xml:space="preserve"> </w:t>
      </w:r>
      <w:r w:rsidR="002460FD" w:rsidRPr="00880FB4">
        <w:rPr>
          <w:rFonts w:ascii="Times New Roman" w:eastAsia="Times New Roman" w:hAnsi="Times New Roman" w:cs="Times New Roman"/>
          <w:sz w:val="20"/>
          <w:szCs w:val="20"/>
        </w:rPr>
        <w:t xml:space="preserve">Both living and non-viable algae have been used in the removal of </w:t>
      </w:r>
      <w:r w:rsidR="00B40095" w:rsidRPr="00880FB4">
        <w:rPr>
          <w:rFonts w:ascii="Times New Roman" w:eastAsia="Times New Roman" w:hAnsi="Times New Roman" w:cs="Times New Roman"/>
          <w:sz w:val="20"/>
          <w:szCs w:val="20"/>
        </w:rPr>
        <w:t>color</w:t>
      </w:r>
      <w:r w:rsidR="002460FD" w:rsidRPr="00880FB4">
        <w:rPr>
          <w:rFonts w:ascii="Times New Roman" w:eastAsia="Times New Roman" w:hAnsi="Times New Roman" w:cs="Times New Roman"/>
          <w:sz w:val="20"/>
          <w:szCs w:val="20"/>
        </w:rPr>
        <w:t xml:space="preserve"> from wa</w:t>
      </w:r>
      <w:r w:rsidR="00B30B56" w:rsidRPr="00880FB4">
        <w:rPr>
          <w:rFonts w:ascii="Times New Roman" w:eastAsia="Times New Roman" w:hAnsi="Times New Roman" w:cs="Times New Roman"/>
          <w:sz w:val="20"/>
          <w:szCs w:val="20"/>
        </w:rPr>
        <w:t xml:space="preserve">stewater </w:t>
      </w:r>
      <w:r w:rsidR="00C43B5E">
        <w:rPr>
          <w:rFonts w:ascii="Times New Roman" w:eastAsia="Times New Roman" w:hAnsi="Times New Roman" w:cs="Times New Roman"/>
          <w:sz w:val="20"/>
          <w:szCs w:val="20"/>
        </w:rPr>
        <w:t>[54],</w:t>
      </w:r>
      <w:r w:rsidR="00B30B56" w:rsidRPr="00880FB4">
        <w:rPr>
          <w:rFonts w:ascii="Times New Roman" w:eastAsia="Times New Roman" w:hAnsi="Times New Roman" w:cs="Times New Roman"/>
          <w:sz w:val="20"/>
          <w:szCs w:val="20"/>
        </w:rPr>
        <w:t xml:space="preserve"> </w:t>
      </w:r>
      <w:r w:rsidR="00C43B5E">
        <w:rPr>
          <w:rFonts w:ascii="Times New Roman" w:eastAsia="Times New Roman" w:hAnsi="Times New Roman" w:cs="Times New Roman"/>
          <w:sz w:val="20"/>
          <w:szCs w:val="20"/>
        </w:rPr>
        <w:t>[34]</w:t>
      </w:r>
      <w:r w:rsidR="002460FD" w:rsidRPr="00880FB4">
        <w:rPr>
          <w:rFonts w:ascii="Times New Roman" w:eastAsia="Times New Roman" w:hAnsi="Times New Roman" w:cs="Times New Roman"/>
          <w:sz w:val="20"/>
          <w:szCs w:val="20"/>
        </w:rPr>
        <w:t>.</w:t>
      </w:r>
      <w:r w:rsidR="00B30B56" w:rsidRPr="00880FB4">
        <w:rPr>
          <w:rFonts w:ascii="Times New Roman" w:eastAsia="Times New Roman" w:hAnsi="Times New Roman" w:cs="Times New Roman"/>
          <w:sz w:val="20"/>
          <w:szCs w:val="20"/>
        </w:rPr>
        <w:t xml:space="preserve"> </w:t>
      </w:r>
      <w:r w:rsidR="002460FD" w:rsidRPr="00880FB4">
        <w:rPr>
          <w:rFonts w:ascii="Times New Roman" w:eastAsia="Times New Roman" w:hAnsi="Times New Roman" w:cs="Times New Roman"/>
          <w:sz w:val="20"/>
          <w:szCs w:val="20"/>
        </w:rPr>
        <w:t>At lower pH, biomass has a net positive charge; the higher uptakes obtained at lower pH values may be due to electrostatic attraction between the negatively charged dye anions and the pos</w:t>
      </w:r>
      <w:r w:rsidR="00BF6B78" w:rsidRPr="00880FB4">
        <w:rPr>
          <w:rFonts w:ascii="Times New Roman" w:eastAsia="Times New Roman" w:hAnsi="Times New Roman" w:cs="Times New Roman"/>
          <w:sz w:val="20"/>
          <w:szCs w:val="20"/>
        </w:rPr>
        <w:t xml:space="preserve">itively charged cell surface </w:t>
      </w:r>
      <w:r w:rsidR="00C43B5E">
        <w:rPr>
          <w:rFonts w:ascii="Times New Roman" w:eastAsia="Times New Roman" w:hAnsi="Times New Roman" w:cs="Times New Roman"/>
          <w:sz w:val="20"/>
          <w:szCs w:val="20"/>
        </w:rPr>
        <w:t>[56]</w:t>
      </w:r>
      <w:r w:rsidR="002460FD" w:rsidRPr="00880FB4">
        <w:rPr>
          <w:rFonts w:ascii="Times New Roman" w:eastAsia="Times New Roman" w:hAnsi="Times New Roman" w:cs="Times New Roman"/>
          <w:sz w:val="20"/>
          <w:szCs w:val="20"/>
        </w:rPr>
        <w:t>.</w:t>
      </w:r>
      <w:r w:rsidR="002460FD" w:rsidRPr="00880FB4">
        <w:rPr>
          <w:rFonts w:ascii="Times New Roman" w:hAnsi="Times New Roman" w:cs="Times New Roman"/>
          <w:sz w:val="20"/>
          <w:szCs w:val="20"/>
        </w:rPr>
        <w:t xml:space="preserve"> High  adsorption  capacity  has  been  demonstrated  at  pH  2  using  </w:t>
      </w:r>
      <w:r w:rsidR="002460FD" w:rsidRPr="00880FB4">
        <w:rPr>
          <w:rFonts w:ascii="Times New Roman" w:hAnsi="Times New Roman" w:cs="Times New Roman"/>
          <w:i/>
          <w:sz w:val="20"/>
          <w:szCs w:val="20"/>
        </w:rPr>
        <w:t>Scenedesmus quadricauda</w:t>
      </w:r>
      <w:r w:rsidR="00BF6B78" w:rsidRPr="00880FB4">
        <w:rPr>
          <w:rFonts w:ascii="Times New Roman" w:hAnsi="Times New Roman" w:cs="Times New Roman"/>
          <w:sz w:val="20"/>
          <w:szCs w:val="20"/>
        </w:rPr>
        <w:t xml:space="preserve"> </w:t>
      </w:r>
      <w:r w:rsidR="00C43B5E">
        <w:rPr>
          <w:rFonts w:ascii="Times New Roman" w:hAnsi="Times New Roman" w:cs="Times New Roman"/>
          <w:sz w:val="20"/>
          <w:szCs w:val="20"/>
        </w:rPr>
        <w:t>[24]</w:t>
      </w:r>
      <w:r w:rsidR="00BF6B78" w:rsidRPr="00880FB4">
        <w:rPr>
          <w:rFonts w:ascii="Times New Roman" w:hAnsi="Times New Roman" w:cs="Times New Roman"/>
          <w:sz w:val="20"/>
          <w:szCs w:val="20"/>
        </w:rPr>
        <w:t>,</w:t>
      </w:r>
      <w:r w:rsidR="002460FD" w:rsidRPr="00880FB4">
        <w:rPr>
          <w:rFonts w:ascii="Times New Roman" w:hAnsi="Times New Roman" w:cs="Times New Roman"/>
          <w:sz w:val="20"/>
          <w:szCs w:val="20"/>
        </w:rPr>
        <w:t xml:space="preserve"> </w:t>
      </w:r>
      <w:r w:rsidR="00B40095" w:rsidRPr="00880FB4">
        <w:rPr>
          <w:rFonts w:ascii="Times New Roman" w:hAnsi="Times New Roman" w:cs="Times New Roman"/>
          <w:i/>
          <w:sz w:val="20"/>
          <w:szCs w:val="20"/>
        </w:rPr>
        <w:t xml:space="preserve">Chlorella </w:t>
      </w:r>
      <w:r w:rsidR="002460FD" w:rsidRPr="00880FB4">
        <w:rPr>
          <w:rFonts w:ascii="Times New Roman" w:hAnsi="Times New Roman" w:cs="Times New Roman"/>
          <w:i/>
          <w:sz w:val="20"/>
          <w:szCs w:val="20"/>
        </w:rPr>
        <w:t>vulgaris</w:t>
      </w:r>
      <w:r w:rsidR="00BF6B78" w:rsidRPr="00880FB4">
        <w:rPr>
          <w:rFonts w:ascii="Times New Roman" w:hAnsi="Times New Roman" w:cs="Times New Roman"/>
          <w:sz w:val="20"/>
          <w:szCs w:val="20"/>
        </w:rPr>
        <w:t xml:space="preserve"> </w:t>
      </w:r>
      <w:r w:rsidR="00766C83">
        <w:rPr>
          <w:rFonts w:ascii="Times New Roman" w:hAnsi="Times New Roman" w:cs="Times New Roman"/>
          <w:sz w:val="20"/>
          <w:szCs w:val="20"/>
        </w:rPr>
        <w:t>[2]</w:t>
      </w:r>
      <w:r w:rsidR="00BF6B78" w:rsidRPr="00880FB4">
        <w:rPr>
          <w:rFonts w:ascii="Times New Roman" w:hAnsi="Times New Roman" w:cs="Times New Roman"/>
          <w:sz w:val="20"/>
          <w:szCs w:val="20"/>
        </w:rPr>
        <w:t xml:space="preserve"> and  non-viable  Spirogyra  sp </w:t>
      </w:r>
      <w:r w:rsidR="007C60D7">
        <w:rPr>
          <w:rFonts w:ascii="Times New Roman" w:hAnsi="Times New Roman" w:cs="Times New Roman"/>
          <w:sz w:val="20"/>
          <w:szCs w:val="20"/>
        </w:rPr>
        <w:t>[54]</w:t>
      </w:r>
      <w:r w:rsidR="00BF6B78" w:rsidRPr="00880FB4">
        <w:rPr>
          <w:rFonts w:ascii="Times New Roman" w:hAnsi="Times New Roman" w:cs="Times New Roman"/>
          <w:sz w:val="20"/>
          <w:szCs w:val="20"/>
        </w:rPr>
        <w:t xml:space="preserve">. </w:t>
      </w:r>
      <w:r w:rsidR="00B40095" w:rsidRPr="00880FB4">
        <w:rPr>
          <w:rFonts w:ascii="Times New Roman" w:hAnsi="Times New Roman" w:cs="Times New Roman"/>
          <w:sz w:val="20"/>
          <w:szCs w:val="20"/>
        </w:rPr>
        <w:t>Immobilised microalgae are another alternative to</w:t>
      </w:r>
      <w:r w:rsidR="002460FD" w:rsidRPr="00880FB4">
        <w:rPr>
          <w:rFonts w:ascii="Times New Roman" w:hAnsi="Times New Roman" w:cs="Times New Roman"/>
          <w:sz w:val="20"/>
          <w:szCs w:val="20"/>
        </w:rPr>
        <w:t xml:space="preserve"> </w:t>
      </w:r>
      <w:r w:rsidR="00B40095" w:rsidRPr="00880FB4">
        <w:rPr>
          <w:rFonts w:ascii="Times New Roman" w:hAnsi="Times New Roman" w:cs="Times New Roman"/>
          <w:sz w:val="20"/>
          <w:szCs w:val="20"/>
        </w:rPr>
        <w:t>d</w:t>
      </w:r>
      <w:r w:rsidR="00F86859" w:rsidRPr="00880FB4">
        <w:rPr>
          <w:rFonts w:ascii="Times New Roman" w:hAnsi="Times New Roman" w:cs="Times New Roman"/>
          <w:sz w:val="20"/>
          <w:szCs w:val="20"/>
        </w:rPr>
        <w:t>e</w:t>
      </w:r>
      <w:r w:rsidR="00B40095" w:rsidRPr="00880FB4">
        <w:rPr>
          <w:rFonts w:ascii="Times New Roman" w:hAnsi="Times New Roman" w:cs="Times New Roman"/>
          <w:sz w:val="20"/>
          <w:szCs w:val="20"/>
        </w:rPr>
        <w:t>coloration</w:t>
      </w:r>
      <w:r w:rsidR="002460FD" w:rsidRPr="00880FB4">
        <w:rPr>
          <w:rFonts w:ascii="Times New Roman" w:hAnsi="Times New Roman" w:cs="Times New Roman"/>
          <w:sz w:val="20"/>
          <w:szCs w:val="20"/>
        </w:rPr>
        <w:t xml:space="preserve">.  </w:t>
      </w:r>
      <w:r w:rsidR="00B40095" w:rsidRPr="00880FB4">
        <w:rPr>
          <w:rFonts w:ascii="Times New Roman" w:hAnsi="Times New Roman" w:cs="Times New Roman"/>
          <w:sz w:val="20"/>
          <w:szCs w:val="20"/>
        </w:rPr>
        <w:t>For example</w:t>
      </w:r>
      <w:r w:rsidR="00B40095" w:rsidRPr="00880FB4">
        <w:rPr>
          <w:rFonts w:ascii="Times New Roman" w:hAnsi="Times New Roman" w:cs="Times New Roman"/>
          <w:i/>
          <w:sz w:val="20"/>
          <w:szCs w:val="20"/>
        </w:rPr>
        <w:t>,C.</w:t>
      </w:r>
      <w:r w:rsidR="002460FD" w:rsidRPr="00880FB4">
        <w:rPr>
          <w:rFonts w:ascii="Times New Roman" w:hAnsi="Times New Roman" w:cs="Times New Roman"/>
          <w:i/>
          <w:sz w:val="20"/>
          <w:szCs w:val="20"/>
        </w:rPr>
        <w:t>vulgaris</w:t>
      </w:r>
      <w:r w:rsidR="00BF6B78" w:rsidRPr="00880FB4">
        <w:rPr>
          <w:rFonts w:ascii="Times New Roman" w:hAnsi="Times New Roman" w:cs="Times New Roman"/>
          <w:sz w:val="20"/>
          <w:szCs w:val="20"/>
        </w:rPr>
        <w:t xml:space="preserve"> and </w:t>
      </w:r>
      <w:r w:rsidR="00B40095" w:rsidRPr="00880FB4">
        <w:rPr>
          <w:rFonts w:ascii="Times New Roman" w:hAnsi="Times New Roman" w:cs="Times New Roman"/>
          <w:i/>
          <w:sz w:val="20"/>
          <w:szCs w:val="20"/>
        </w:rPr>
        <w:t>S.</w:t>
      </w:r>
      <w:r w:rsidR="002460FD" w:rsidRPr="00880FB4">
        <w:rPr>
          <w:rFonts w:ascii="Times New Roman" w:hAnsi="Times New Roman" w:cs="Times New Roman"/>
          <w:i/>
          <w:sz w:val="20"/>
          <w:szCs w:val="20"/>
        </w:rPr>
        <w:t>quadricauda</w:t>
      </w:r>
      <w:r w:rsidR="002460FD" w:rsidRPr="00880FB4">
        <w:rPr>
          <w:rFonts w:ascii="Times New Roman" w:hAnsi="Times New Roman" w:cs="Times New Roman"/>
          <w:sz w:val="20"/>
          <w:szCs w:val="20"/>
        </w:rPr>
        <w:t xml:space="preserve"> </w:t>
      </w:r>
      <w:r w:rsidR="00B40095" w:rsidRPr="00880FB4">
        <w:rPr>
          <w:rFonts w:ascii="Times New Roman" w:hAnsi="Times New Roman" w:cs="Times New Roman"/>
          <w:sz w:val="20"/>
          <w:szCs w:val="20"/>
        </w:rPr>
        <w:t>immobilized on alginate can remove a higher percentage</w:t>
      </w:r>
      <w:r w:rsidR="002460FD" w:rsidRPr="00880FB4">
        <w:rPr>
          <w:rFonts w:ascii="Times New Roman" w:hAnsi="Times New Roman" w:cs="Times New Roman"/>
          <w:sz w:val="20"/>
          <w:szCs w:val="20"/>
        </w:rPr>
        <w:t xml:space="preserve"> of </w:t>
      </w:r>
      <w:r w:rsidR="00B40095" w:rsidRPr="00880FB4">
        <w:rPr>
          <w:rFonts w:ascii="Times New Roman" w:hAnsi="Times New Roman" w:cs="Times New Roman"/>
          <w:sz w:val="20"/>
          <w:szCs w:val="20"/>
        </w:rPr>
        <w:t>color from</w:t>
      </w:r>
      <w:r w:rsidR="002460FD" w:rsidRPr="00880FB4">
        <w:rPr>
          <w:rFonts w:ascii="Times New Roman" w:hAnsi="Times New Roman" w:cs="Times New Roman"/>
          <w:sz w:val="20"/>
          <w:szCs w:val="20"/>
        </w:rPr>
        <w:t xml:space="preserve"> textil</w:t>
      </w:r>
      <w:r w:rsidR="00B40095" w:rsidRPr="00880FB4">
        <w:rPr>
          <w:rFonts w:ascii="Times New Roman" w:hAnsi="Times New Roman" w:cs="Times New Roman"/>
          <w:sz w:val="20"/>
          <w:szCs w:val="20"/>
        </w:rPr>
        <w:t>e dyes than suspended</w:t>
      </w:r>
      <w:r w:rsidR="00BE0C03" w:rsidRPr="00880FB4">
        <w:rPr>
          <w:rFonts w:ascii="Times New Roman" w:hAnsi="Times New Roman" w:cs="Times New Roman"/>
          <w:sz w:val="20"/>
          <w:szCs w:val="20"/>
        </w:rPr>
        <w:t xml:space="preserve"> algae </w:t>
      </w:r>
      <w:r w:rsidR="007C60D7">
        <w:rPr>
          <w:rFonts w:ascii="Times New Roman" w:hAnsi="Times New Roman" w:cs="Times New Roman"/>
          <w:sz w:val="20"/>
          <w:szCs w:val="20"/>
        </w:rPr>
        <w:t>[24]</w:t>
      </w:r>
      <w:r w:rsidR="000F4E0E" w:rsidRPr="00880FB4">
        <w:rPr>
          <w:rFonts w:ascii="Times New Roman" w:hAnsi="Times New Roman" w:cs="Times New Roman"/>
          <w:sz w:val="20"/>
          <w:szCs w:val="20"/>
        </w:rPr>
        <w:t>.</w:t>
      </w:r>
    </w:p>
    <w:p w:rsidR="002460FD" w:rsidRPr="00880FB4" w:rsidRDefault="00A612CD" w:rsidP="002460FD">
      <w:pPr>
        <w:shd w:val="clear" w:color="auto" w:fill="FFFFFF"/>
        <w:spacing w:after="0" w:line="288" w:lineRule="atLeast"/>
        <w:jc w:val="both"/>
        <w:rPr>
          <w:rFonts w:ascii="Times New Roman" w:hAnsi="Times New Roman" w:cs="Times New Roman"/>
          <w:sz w:val="20"/>
          <w:szCs w:val="20"/>
        </w:rPr>
      </w:pPr>
      <w:r w:rsidRPr="00880FB4">
        <w:rPr>
          <w:rFonts w:ascii="Times New Roman" w:hAnsi="Times New Roman" w:cs="Times New Roman"/>
          <w:b/>
          <w:sz w:val="20"/>
          <w:szCs w:val="20"/>
        </w:rPr>
        <w:t>Table 7</w:t>
      </w:r>
      <w:r w:rsidR="002460FD" w:rsidRPr="00880FB4">
        <w:rPr>
          <w:rFonts w:ascii="Times New Roman" w:hAnsi="Times New Roman" w:cs="Times New Roman"/>
          <w:b/>
          <w:sz w:val="20"/>
          <w:szCs w:val="20"/>
        </w:rPr>
        <w:t>:</w:t>
      </w:r>
      <w:r w:rsidR="003C5059" w:rsidRPr="00880FB4">
        <w:rPr>
          <w:rFonts w:ascii="Times New Roman" w:hAnsi="Times New Roman" w:cs="Times New Roman"/>
          <w:sz w:val="20"/>
          <w:szCs w:val="20"/>
        </w:rPr>
        <w:t xml:space="preserve"> Illustrates</w:t>
      </w:r>
      <w:r w:rsidR="00BE0C03" w:rsidRPr="00880FB4">
        <w:rPr>
          <w:rFonts w:ascii="Times New Roman" w:hAnsi="Times New Roman" w:cs="Times New Roman"/>
          <w:sz w:val="20"/>
          <w:szCs w:val="20"/>
        </w:rPr>
        <w:t xml:space="preserve"> some</w:t>
      </w:r>
      <w:r w:rsidR="002460FD" w:rsidRPr="00880FB4">
        <w:rPr>
          <w:rFonts w:ascii="Times New Roman" w:hAnsi="Times New Roman" w:cs="Times New Roman"/>
          <w:sz w:val="20"/>
          <w:szCs w:val="20"/>
        </w:rPr>
        <w:t xml:space="preserve"> </w:t>
      </w:r>
      <w:r w:rsidR="00D829A0" w:rsidRPr="00880FB4">
        <w:rPr>
          <w:rFonts w:ascii="Times New Roman" w:hAnsi="Times New Roman" w:cs="Times New Roman"/>
          <w:sz w:val="20"/>
          <w:szCs w:val="20"/>
        </w:rPr>
        <w:t>azo dyes</w:t>
      </w:r>
      <w:r w:rsidR="00BE0C03" w:rsidRPr="00880FB4">
        <w:rPr>
          <w:rFonts w:ascii="Times New Roman" w:hAnsi="Times New Roman" w:cs="Times New Roman"/>
          <w:sz w:val="20"/>
          <w:szCs w:val="20"/>
        </w:rPr>
        <w:t xml:space="preserve"> </w:t>
      </w:r>
      <w:r w:rsidR="00D829A0" w:rsidRPr="00880FB4">
        <w:rPr>
          <w:rFonts w:ascii="Times New Roman" w:hAnsi="Times New Roman" w:cs="Times New Roman"/>
          <w:sz w:val="20"/>
          <w:szCs w:val="20"/>
        </w:rPr>
        <w:t>decoloration using Microalgae</w:t>
      </w:r>
      <w:r w:rsidR="002460FD" w:rsidRPr="00880FB4">
        <w:rPr>
          <w:rFonts w:ascii="Times New Roman" w:hAnsi="Times New Roman" w:cs="Times New Roman"/>
          <w:sz w:val="20"/>
          <w:szCs w:val="20"/>
        </w:rPr>
        <w:t>.</w:t>
      </w:r>
    </w:p>
    <w:p w:rsidR="00BD5067" w:rsidRPr="00880FB4" w:rsidRDefault="00BD5067" w:rsidP="002460FD">
      <w:pPr>
        <w:shd w:val="clear" w:color="auto" w:fill="FFFFFF"/>
        <w:spacing w:after="0" w:line="288" w:lineRule="atLeast"/>
        <w:jc w:val="both"/>
        <w:rPr>
          <w:rFonts w:ascii="Times New Roman" w:hAnsi="Times New Roman" w:cs="Times New Roman"/>
          <w:b/>
          <w:sz w:val="20"/>
          <w:szCs w:val="20"/>
        </w:rPr>
      </w:pPr>
    </w:p>
    <w:tbl>
      <w:tblPr>
        <w:tblW w:w="10612" w:type="dxa"/>
        <w:tblInd w:w="93" w:type="dxa"/>
        <w:tblLook w:val="04A0"/>
      </w:tblPr>
      <w:tblGrid>
        <w:gridCol w:w="2393"/>
        <w:gridCol w:w="3383"/>
        <w:gridCol w:w="3748"/>
        <w:gridCol w:w="1088"/>
      </w:tblGrid>
      <w:tr w:rsidR="00DA2692" w:rsidRPr="00880FB4" w:rsidTr="002E59E4">
        <w:trPr>
          <w:trHeight w:val="501"/>
        </w:trPr>
        <w:tc>
          <w:tcPr>
            <w:tcW w:w="2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067" w:rsidRPr="00880FB4" w:rsidRDefault="00BD5067" w:rsidP="002E59E4">
            <w:pPr>
              <w:spacing w:line="288" w:lineRule="atLeast"/>
              <w:rPr>
                <w:rFonts w:ascii="Times New Roman" w:hAnsi="Times New Roman" w:cs="Times New Roman"/>
                <w:b/>
                <w:sz w:val="20"/>
                <w:szCs w:val="20"/>
              </w:rPr>
            </w:pPr>
            <w:r w:rsidRPr="00880FB4">
              <w:rPr>
                <w:rFonts w:ascii="Times New Roman" w:hAnsi="Times New Roman" w:cs="Times New Roman"/>
                <w:b/>
                <w:sz w:val="20"/>
                <w:szCs w:val="20"/>
              </w:rPr>
              <w:t>Microalgae  and  source</w:t>
            </w:r>
          </w:p>
        </w:tc>
        <w:tc>
          <w:tcPr>
            <w:tcW w:w="3383" w:type="dxa"/>
            <w:tcBorders>
              <w:top w:val="single" w:sz="4" w:space="0" w:color="auto"/>
              <w:left w:val="nil"/>
              <w:bottom w:val="single" w:sz="4" w:space="0" w:color="auto"/>
              <w:right w:val="single" w:sz="4" w:space="0" w:color="auto"/>
            </w:tcBorders>
            <w:shd w:val="clear" w:color="auto" w:fill="auto"/>
            <w:noWrap/>
            <w:vAlign w:val="center"/>
            <w:hideMark/>
          </w:tcPr>
          <w:p w:rsidR="00BD5067" w:rsidRPr="00880FB4" w:rsidRDefault="00A32A3D" w:rsidP="002E59E4">
            <w:pPr>
              <w:spacing w:line="288" w:lineRule="atLeast"/>
              <w:jc w:val="center"/>
              <w:rPr>
                <w:rFonts w:ascii="Times New Roman" w:hAnsi="Times New Roman" w:cs="Times New Roman"/>
                <w:b/>
                <w:sz w:val="20"/>
                <w:szCs w:val="20"/>
              </w:rPr>
            </w:pPr>
            <w:r w:rsidRPr="00880FB4">
              <w:rPr>
                <w:rFonts w:ascii="Times New Roman" w:hAnsi="Times New Roman" w:cs="Times New Roman"/>
                <w:b/>
                <w:sz w:val="20"/>
                <w:szCs w:val="20"/>
              </w:rPr>
              <w:t>Decolo</w:t>
            </w:r>
            <w:r w:rsidR="00BD5067" w:rsidRPr="00880FB4">
              <w:rPr>
                <w:rFonts w:ascii="Times New Roman" w:hAnsi="Times New Roman" w:cs="Times New Roman"/>
                <w:b/>
                <w:sz w:val="20"/>
                <w:szCs w:val="20"/>
              </w:rPr>
              <w:t>ration  process &amp; conditions</w:t>
            </w:r>
          </w:p>
        </w:tc>
        <w:tc>
          <w:tcPr>
            <w:tcW w:w="3748" w:type="dxa"/>
            <w:tcBorders>
              <w:top w:val="single" w:sz="4" w:space="0" w:color="auto"/>
              <w:left w:val="nil"/>
              <w:bottom w:val="single" w:sz="4" w:space="0" w:color="auto"/>
              <w:right w:val="single" w:sz="4" w:space="0" w:color="auto"/>
            </w:tcBorders>
            <w:shd w:val="clear" w:color="auto" w:fill="auto"/>
            <w:noWrap/>
            <w:vAlign w:val="center"/>
            <w:hideMark/>
          </w:tcPr>
          <w:p w:rsidR="00BD5067" w:rsidRPr="00880FB4" w:rsidRDefault="00BD5067" w:rsidP="002E59E4">
            <w:pPr>
              <w:spacing w:line="288" w:lineRule="atLeast"/>
              <w:jc w:val="center"/>
              <w:rPr>
                <w:rFonts w:ascii="Times New Roman" w:hAnsi="Times New Roman" w:cs="Times New Roman"/>
                <w:b/>
                <w:sz w:val="20"/>
                <w:szCs w:val="20"/>
              </w:rPr>
            </w:pPr>
            <w:r w:rsidRPr="00880FB4">
              <w:rPr>
                <w:rFonts w:ascii="Times New Roman" w:hAnsi="Times New Roman" w:cs="Times New Roman"/>
                <w:b/>
                <w:sz w:val="20"/>
                <w:szCs w:val="20"/>
              </w:rPr>
              <w:t xml:space="preserve">(Initial  concentration) Dyes, % </w:t>
            </w:r>
            <w:r w:rsidR="00A32A3D" w:rsidRPr="00880FB4">
              <w:rPr>
                <w:rFonts w:ascii="Times New Roman" w:hAnsi="Times New Roman" w:cs="Times New Roman"/>
                <w:b/>
                <w:sz w:val="20"/>
                <w:szCs w:val="20"/>
              </w:rPr>
              <w:t>color</w:t>
            </w:r>
            <w:r w:rsidRPr="00880FB4">
              <w:rPr>
                <w:rFonts w:ascii="Times New Roman" w:hAnsi="Times New Roman" w:cs="Times New Roman"/>
                <w:b/>
                <w:sz w:val="20"/>
                <w:szCs w:val="20"/>
              </w:rPr>
              <w:t xml:space="preserve">  removal</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BD5067" w:rsidRPr="00880FB4" w:rsidRDefault="00DA2692" w:rsidP="00880FB4">
            <w:pPr>
              <w:spacing w:after="0" w:line="240" w:lineRule="auto"/>
              <w:jc w:val="center"/>
              <w:rPr>
                <w:rFonts w:ascii="Times New Roman" w:eastAsia="Times New Roman" w:hAnsi="Times New Roman" w:cs="Times New Roman"/>
                <w:b/>
                <w:color w:val="000000"/>
                <w:sz w:val="20"/>
                <w:szCs w:val="20"/>
              </w:rPr>
            </w:pPr>
            <w:r w:rsidRPr="00880FB4">
              <w:rPr>
                <w:rFonts w:ascii="Times New Roman" w:eastAsia="Times New Roman" w:hAnsi="Times New Roman" w:cs="Times New Roman"/>
                <w:b/>
                <w:color w:val="000000"/>
                <w:sz w:val="20"/>
                <w:szCs w:val="20"/>
              </w:rPr>
              <w:t>Reference</w:t>
            </w:r>
          </w:p>
        </w:tc>
      </w:tr>
      <w:tr w:rsidR="00DA2692" w:rsidRPr="00880FB4" w:rsidTr="002E59E4">
        <w:trPr>
          <w:trHeight w:val="765"/>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rsidR="00BD5067" w:rsidRPr="00880FB4" w:rsidRDefault="00BD5067" w:rsidP="00880FB4">
            <w:pPr>
              <w:spacing w:after="0" w:line="240" w:lineRule="auto"/>
              <w:rPr>
                <w:rFonts w:ascii="Times New Roman" w:eastAsia="Times New Roman" w:hAnsi="Times New Roman" w:cs="Times New Roman"/>
                <w:color w:val="000000"/>
                <w:sz w:val="20"/>
                <w:szCs w:val="20"/>
              </w:rPr>
            </w:pPr>
            <w:r w:rsidRPr="00880FB4">
              <w:rPr>
                <w:rFonts w:ascii="Times New Roman" w:eastAsia="Times New Roman" w:hAnsi="Times New Roman" w:cs="Times New Roman"/>
                <w:color w:val="000000"/>
                <w:sz w:val="20"/>
                <w:szCs w:val="20"/>
              </w:rPr>
              <w:t> </w:t>
            </w:r>
            <w:r w:rsidR="00A32A3D" w:rsidRPr="00880FB4">
              <w:rPr>
                <w:rFonts w:ascii="Times New Roman" w:hAnsi="Times New Roman" w:cs="Times New Roman"/>
                <w:i/>
                <w:sz w:val="20"/>
                <w:szCs w:val="20"/>
              </w:rPr>
              <w:t xml:space="preserve">Chlorella </w:t>
            </w:r>
            <w:r w:rsidR="00DA2692" w:rsidRPr="00880FB4">
              <w:rPr>
                <w:rFonts w:ascii="Times New Roman" w:hAnsi="Times New Roman" w:cs="Times New Roman"/>
                <w:i/>
                <w:sz w:val="20"/>
                <w:szCs w:val="20"/>
              </w:rPr>
              <w:t>vulgari</w:t>
            </w:r>
            <w:r w:rsidR="003A6F7A" w:rsidRPr="00880FB4">
              <w:rPr>
                <w:rFonts w:ascii="Times New Roman" w:hAnsi="Times New Roman" w:cs="Times New Roman"/>
                <w:i/>
                <w:sz w:val="20"/>
                <w:szCs w:val="20"/>
              </w:rPr>
              <w:t>s</w:t>
            </w:r>
            <w:r w:rsidR="00A32A3D" w:rsidRPr="00880FB4">
              <w:rPr>
                <w:rFonts w:ascii="Times New Roman" w:hAnsi="Times New Roman" w:cs="Times New Roman"/>
                <w:sz w:val="20"/>
                <w:szCs w:val="20"/>
              </w:rPr>
              <w:t xml:space="preserve"> from a</w:t>
            </w:r>
            <w:r w:rsidR="00DA2692" w:rsidRPr="00880FB4">
              <w:rPr>
                <w:rFonts w:ascii="Times New Roman" w:hAnsi="Times New Roman" w:cs="Times New Roman"/>
                <w:sz w:val="20"/>
                <w:szCs w:val="20"/>
              </w:rPr>
              <w:t xml:space="preserve"> </w:t>
            </w:r>
            <w:r w:rsidR="0068401E" w:rsidRPr="00880FB4">
              <w:rPr>
                <w:rFonts w:ascii="Times New Roman" w:hAnsi="Times New Roman" w:cs="Times New Roman"/>
                <w:sz w:val="20"/>
                <w:szCs w:val="20"/>
              </w:rPr>
              <w:t>collection</w:t>
            </w:r>
          </w:p>
        </w:tc>
        <w:tc>
          <w:tcPr>
            <w:tcW w:w="3383" w:type="dxa"/>
            <w:tcBorders>
              <w:top w:val="nil"/>
              <w:left w:val="nil"/>
              <w:bottom w:val="single" w:sz="4" w:space="0" w:color="auto"/>
              <w:right w:val="single" w:sz="4" w:space="0" w:color="auto"/>
            </w:tcBorders>
            <w:shd w:val="clear" w:color="auto" w:fill="auto"/>
            <w:noWrap/>
            <w:vAlign w:val="center"/>
            <w:hideMark/>
          </w:tcPr>
          <w:p w:rsidR="00BD5067" w:rsidRPr="00880FB4" w:rsidRDefault="00DA2692" w:rsidP="002E59E4">
            <w:pPr>
              <w:spacing w:after="0" w:line="240" w:lineRule="auto"/>
              <w:jc w:val="center"/>
              <w:rPr>
                <w:rFonts w:ascii="Times New Roman" w:eastAsia="Times New Roman" w:hAnsi="Times New Roman" w:cs="Times New Roman"/>
                <w:color w:val="000000"/>
                <w:sz w:val="20"/>
                <w:szCs w:val="20"/>
              </w:rPr>
            </w:pPr>
            <w:r w:rsidRPr="00880FB4">
              <w:rPr>
                <w:rFonts w:ascii="Times New Roman" w:hAnsi="Times New Roman" w:cs="Times New Roman"/>
                <w:sz w:val="20"/>
                <w:szCs w:val="20"/>
              </w:rPr>
              <w:t>Ads</w:t>
            </w:r>
            <w:r w:rsidR="00A32A3D" w:rsidRPr="00880FB4">
              <w:rPr>
                <w:rFonts w:ascii="Times New Roman" w:hAnsi="Times New Roman" w:cs="Times New Roman"/>
                <w:sz w:val="20"/>
                <w:szCs w:val="20"/>
              </w:rPr>
              <w:t>orption; pH 7, 150 rpm, 25°</w:t>
            </w:r>
            <w:r w:rsidRPr="00880FB4">
              <w:rPr>
                <w:rFonts w:ascii="Times New Roman" w:hAnsi="Times New Roman" w:cs="Times New Roman"/>
                <w:sz w:val="20"/>
                <w:szCs w:val="20"/>
              </w:rPr>
              <w:t>C</w:t>
            </w:r>
          </w:p>
        </w:tc>
        <w:tc>
          <w:tcPr>
            <w:tcW w:w="3748" w:type="dxa"/>
            <w:tcBorders>
              <w:top w:val="nil"/>
              <w:left w:val="nil"/>
              <w:bottom w:val="single" w:sz="4" w:space="0" w:color="auto"/>
              <w:right w:val="single" w:sz="4" w:space="0" w:color="auto"/>
            </w:tcBorders>
            <w:shd w:val="clear" w:color="auto" w:fill="auto"/>
            <w:noWrap/>
            <w:vAlign w:val="center"/>
            <w:hideMark/>
          </w:tcPr>
          <w:p w:rsidR="00BD5067" w:rsidRPr="00880FB4" w:rsidRDefault="00A32A3D" w:rsidP="002E59E4">
            <w:pPr>
              <w:spacing w:after="0" w:line="240" w:lineRule="auto"/>
              <w:jc w:val="center"/>
              <w:rPr>
                <w:rFonts w:ascii="Times New Roman" w:eastAsia="Times New Roman" w:hAnsi="Times New Roman" w:cs="Times New Roman"/>
                <w:color w:val="000000"/>
                <w:sz w:val="20"/>
                <w:szCs w:val="20"/>
              </w:rPr>
            </w:pPr>
            <w:r w:rsidRPr="00880FB4">
              <w:rPr>
                <w:rFonts w:ascii="Times New Roman" w:hAnsi="Times New Roman" w:cs="Times New Roman"/>
                <w:sz w:val="20"/>
                <w:szCs w:val="20"/>
              </w:rPr>
              <w:t>Supranol Red</w:t>
            </w:r>
            <w:r w:rsidR="00DA2692" w:rsidRPr="00880FB4">
              <w:rPr>
                <w:rFonts w:ascii="Times New Roman" w:hAnsi="Times New Roman" w:cs="Times New Roman"/>
                <w:sz w:val="20"/>
                <w:szCs w:val="20"/>
              </w:rPr>
              <w:t xml:space="preserve"> 3BW, 35.62</w:t>
            </w:r>
            <w:r w:rsidRPr="00880FB4">
              <w:rPr>
                <w:rFonts w:ascii="Times New Roman" w:hAnsi="Times New Roman" w:cs="Times New Roman"/>
                <w:sz w:val="20"/>
                <w:szCs w:val="20"/>
              </w:rPr>
              <w:t xml:space="preserve"> mg</w:t>
            </w:r>
            <w:r w:rsidR="00DA2692" w:rsidRPr="00880FB4">
              <w:rPr>
                <w:rFonts w:ascii="Times New Roman" w:hAnsi="Times New Roman" w:cs="Times New Roman"/>
                <w:sz w:val="20"/>
                <w:szCs w:val="20"/>
              </w:rPr>
              <w:t xml:space="preserve"> dye/g  biomass</w:t>
            </w:r>
          </w:p>
        </w:tc>
        <w:tc>
          <w:tcPr>
            <w:tcW w:w="1088" w:type="dxa"/>
            <w:tcBorders>
              <w:top w:val="nil"/>
              <w:left w:val="nil"/>
              <w:bottom w:val="single" w:sz="4" w:space="0" w:color="auto"/>
              <w:right w:val="single" w:sz="4" w:space="0" w:color="auto"/>
            </w:tcBorders>
            <w:shd w:val="clear" w:color="auto" w:fill="auto"/>
            <w:noWrap/>
            <w:vAlign w:val="center"/>
            <w:hideMark/>
          </w:tcPr>
          <w:p w:rsidR="00BD5067" w:rsidRPr="00880FB4" w:rsidRDefault="00EB3141" w:rsidP="00880FB4">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[34]</w:t>
            </w:r>
          </w:p>
        </w:tc>
      </w:tr>
      <w:tr w:rsidR="00DA2692" w:rsidRPr="00880FB4" w:rsidTr="002E59E4">
        <w:trPr>
          <w:trHeight w:val="925"/>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rsidR="00DA2692" w:rsidRPr="00880FB4" w:rsidRDefault="00A32A3D" w:rsidP="00880FB4">
            <w:pPr>
              <w:spacing w:after="0" w:line="240" w:lineRule="auto"/>
              <w:rPr>
                <w:rFonts w:ascii="Times New Roman" w:eastAsia="Times New Roman" w:hAnsi="Times New Roman" w:cs="Times New Roman"/>
                <w:color w:val="000000"/>
                <w:sz w:val="20"/>
                <w:szCs w:val="20"/>
              </w:rPr>
            </w:pPr>
            <w:r w:rsidRPr="00880FB4">
              <w:rPr>
                <w:rFonts w:ascii="Times New Roman" w:hAnsi="Times New Roman" w:cs="Times New Roman"/>
                <w:i/>
                <w:sz w:val="20"/>
                <w:szCs w:val="20"/>
              </w:rPr>
              <w:t>Scenedesmus</w:t>
            </w:r>
            <w:r w:rsidR="00DA2692" w:rsidRPr="00880FB4">
              <w:rPr>
                <w:rFonts w:ascii="Times New Roman" w:hAnsi="Times New Roman" w:cs="Times New Roman"/>
                <w:i/>
                <w:sz w:val="20"/>
                <w:szCs w:val="20"/>
              </w:rPr>
              <w:t xml:space="preserve"> quadricauda </w:t>
            </w:r>
            <w:r w:rsidRPr="00880FB4">
              <w:rPr>
                <w:rFonts w:ascii="Times New Roman" w:hAnsi="Times New Roman" w:cs="Times New Roman"/>
                <w:sz w:val="20"/>
                <w:szCs w:val="20"/>
              </w:rPr>
              <w:t>from a</w:t>
            </w:r>
            <w:r w:rsidR="00DA2692" w:rsidRPr="00880FB4">
              <w:rPr>
                <w:rFonts w:ascii="Times New Roman" w:hAnsi="Times New Roman" w:cs="Times New Roman"/>
                <w:sz w:val="20"/>
                <w:szCs w:val="20"/>
              </w:rPr>
              <w:t xml:space="preserve"> lake</w:t>
            </w:r>
            <w:r w:rsidR="00DA2692" w:rsidRPr="00880FB4">
              <w:rPr>
                <w:rFonts w:ascii="Times New Roman" w:eastAsia="Times New Roman" w:hAnsi="Times New Roman" w:cs="Times New Roman"/>
                <w:color w:val="000000"/>
                <w:sz w:val="20"/>
                <w:szCs w:val="20"/>
              </w:rPr>
              <w:t> </w:t>
            </w:r>
          </w:p>
        </w:tc>
        <w:tc>
          <w:tcPr>
            <w:tcW w:w="3383" w:type="dxa"/>
            <w:tcBorders>
              <w:top w:val="nil"/>
              <w:left w:val="nil"/>
              <w:bottom w:val="single" w:sz="4" w:space="0" w:color="auto"/>
              <w:right w:val="single" w:sz="4" w:space="0" w:color="auto"/>
            </w:tcBorders>
            <w:shd w:val="clear" w:color="auto" w:fill="auto"/>
            <w:noWrap/>
            <w:vAlign w:val="center"/>
            <w:hideMark/>
          </w:tcPr>
          <w:p w:rsidR="00DA2692" w:rsidRPr="00880FB4" w:rsidRDefault="00DA2692" w:rsidP="002E59E4">
            <w:pPr>
              <w:spacing w:line="288" w:lineRule="atLeast"/>
              <w:jc w:val="center"/>
              <w:rPr>
                <w:rFonts w:ascii="Times New Roman" w:hAnsi="Times New Roman" w:cs="Times New Roman"/>
                <w:sz w:val="20"/>
                <w:szCs w:val="20"/>
              </w:rPr>
            </w:pPr>
            <w:r w:rsidRPr="00880FB4">
              <w:rPr>
                <w:rFonts w:ascii="Times New Roman" w:hAnsi="Times New Roman" w:cs="Times New Roman"/>
                <w:sz w:val="20"/>
                <w:szCs w:val="20"/>
              </w:rPr>
              <w:t>Ad</w:t>
            </w:r>
            <w:r w:rsidR="00A32A3D" w:rsidRPr="00880FB4">
              <w:rPr>
                <w:rFonts w:ascii="Times New Roman" w:hAnsi="Times New Roman" w:cs="Times New Roman"/>
                <w:sz w:val="20"/>
                <w:szCs w:val="20"/>
              </w:rPr>
              <w:t xml:space="preserve">sorption; pH  2–8,  150 rpm, </w:t>
            </w:r>
            <w:r w:rsidRPr="00880FB4">
              <w:rPr>
                <w:rFonts w:ascii="Times New Roman" w:hAnsi="Times New Roman" w:cs="Times New Roman"/>
                <w:sz w:val="20"/>
                <w:szCs w:val="20"/>
              </w:rPr>
              <w:t>30◦</w:t>
            </w:r>
            <w:r w:rsidR="00A32A3D" w:rsidRPr="00880FB4">
              <w:rPr>
                <w:rFonts w:ascii="Times New Roman" w:hAnsi="Times New Roman" w:cs="Times New Roman"/>
                <w:sz w:val="20"/>
                <w:szCs w:val="20"/>
              </w:rPr>
              <w:t xml:space="preserve">C, </w:t>
            </w:r>
            <w:r w:rsidRPr="00880FB4">
              <w:rPr>
                <w:rFonts w:ascii="Times New Roman" w:hAnsi="Times New Roman" w:cs="Times New Roman"/>
                <w:sz w:val="20"/>
                <w:szCs w:val="20"/>
              </w:rPr>
              <w:t>300  min</w:t>
            </w:r>
          </w:p>
        </w:tc>
        <w:tc>
          <w:tcPr>
            <w:tcW w:w="3748" w:type="dxa"/>
            <w:tcBorders>
              <w:top w:val="nil"/>
              <w:left w:val="nil"/>
              <w:bottom w:val="single" w:sz="4" w:space="0" w:color="auto"/>
              <w:right w:val="single" w:sz="4" w:space="0" w:color="auto"/>
            </w:tcBorders>
            <w:shd w:val="clear" w:color="auto" w:fill="auto"/>
            <w:noWrap/>
            <w:vAlign w:val="center"/>
            <w:hideMark/>
          </w:tcPr>
          <w:p w:rsidR="00DA2692" w:rsidRPr="00880FB4" w:rsidRDefault="00A32A3D" w:rsidP="002E59E4">
            <w:pPr>
              <w:spacing w:line="288" w:lineRule="atLeast"/>
              <w:jc w:val="center"/>
              <w:rPr>
                <w:rFonts w:ascii="Times New Roman" w:hAnsi="Times New Roman" w:cs="Times New Roman"/>
                <w:sz w:val="20"/>
                <w:szCs w:val="20"/>
              </w:rPr>
            </w:pPr>
            <w:r w:rsidRPr="00880FB4">
              <w:rPr>
                <w:rFonts w:ascii="Times New Roman" w:hAnsi="Times New Roman" w:cs="Times New Roman"/>
                <w:sz w:val="20"/>
                <w:szCs w:val="20"/>
              </w:rPr>
              <w:t>Remazol</w:t>
            </w:r>
            <w:r w:rsidR="00DA2692" w:rsidRPr="00880FB4">
              <w:rPr>
                <w:rFonts w:ascii="Times New Roman" w:hAnsi="Times New Roman" w:cs="Times New Roman"/>
                <w:sz w:val="20"/>
                <w:szCs w:val="20"/>
              </w:rPr>
              <w:t xml:space="preserve"> Brilliant Blue R,</w:t>
            </w:r>
            <w:r w:rsidRPr="00880FB4">
              <w:rPr>
                <w:rFonts w:ascii="Times New Roman" w:hAnsi="Times New Roman" w:cs="Times New Roman"/>
                <w:sz w:val="20"/>
                <w:szCs w:val="20"/>
              </w:rPr>
              <w:t xml:space="preserve"> 48.3</w:t>
            </w:r>
            <w:r w:rsidR="00DA2692" w:rsidRPr="00880FB4">
              <w:rPr>
                <w:rFonts w:ascii="Times New Roman" w:hAnsi="Times New Roman" w:cs="Times New Roman"/>
                <w:sz w:val="20"/>
                <w:szCs w:val="20"/>
              </w:rPr>
              <w:t xml:space="preserve"> m</w:t>
            </w:r>
            <w:r w:rsidRPr="00880FB4">
              <w:rPr>
                <w:rFonts w:ascii="Times New Roman" w:hAnsi="Times New Roman" w:cs="Times New Roman"/>
                <w:sz w:val="20"/>
                <w:szCs w:val="20"/>
              </w:rPr>
              <w:t xml:space="preserve">g </w:t>
            </w:r>
            <w:r w:rsidR="00DA2692" w:rsidRPr="00880FB4">
              <w:rPr>
                <w:rFonts w:ascii="Times New Roman" w:hAnsi="Times New Roman" w:cs="Times New Roman"/>
                <w:sz w:val="20"/>
                <w:szCs w:val="20"/>
              </w:rPr>
              <w:t>dye/g Biomass</w:t>
            </w:r>
          </w:p>
        </w:tc>
        <w:tc>
          <w:tcPr>
            <w:tcW w:w="1088" w:type="dxa"/>
            <w:tcBorders>
              <w:top w:val="nil"/>
              <w:left w:val="nil"/>
              <w:bottom w:val="single" w:sz="4" w:space="0" w:color="auto"/>
              <w:right w:val="single" w:sz="4" w:space="0" w:color="auto"/>
            </w:tcBorders>
            <w:shd w:val="clear" w:color="auto" w:fill="auto"/>
            <w:noWrap/>
            <w:vAlign w:val="center"/>
            <w:hideMark/>
          </w:tcPr>
          <w:p w:rsidR="00DA2692" w:rsidRPr="00880FB4" w:rsidRDefault="00EB3141" w:rsidP="00880F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233C27" w:rsidRPr="00880FB4" w:rsidTr="002E59E4">
        <w:trPr>
          <w:trHeight w:val="721"/>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rsidR="00233C27" w:rsidRPr="00880FB4" w:rsidRDefault="00233C27" w:rsidP="00880FB4">
            <w:pPr>
              <w:spacing w:line="288" w:lineRule="atLeast"/>
              <w:rPr>
                <w:rFonts w:ascii="Times New Roman" w:hAnsi="Times New Roman" w:cs="Times New Roman"/>
                <w:sz w:val="20"/>
                <w:szCs w:val="20"/>
              </w:rPr>
            </w:pPr>
            <w:r w:rsidRPr="00880FB4">
              <w:rPr>
                <w:rFonts w:ascii="Times New Roman" w:hAnsi="Times New Roman" w:cs="Times New Roman"/>
                <w:i/>
                <w:sz w:val="20"/>
                <w:szCs w:val="20"/>
              </w:rPr>
              <w:t>Spirogyra</w:t>
            </w:r>
            <w:r w:rsidRPr="00880FB4">
              <w:rPr>
                <w:rFonts w:ascii="Times New Roman" w:hAnsi="Times New Roman" w:cs="Times New Roman"/>
                <w:sz w:val="20"/>
                <w:szCs w:val="20"/>
              </w:rPr>
              <w:t xml:space="preserve"> sp</w:t>
            </w:r>
            <w:r w:rsidR="003A6F7A" w:rsidRPr="00880FB4">
              <w:rPr>
                <w:rFonts w:ascii="Times New Roman" w:hAnsi="Times New Roman" w:cs="Times New Roman"/>
                <w:sz w:val="20"/>
                <w:szCs w:val="20"/>
              </w:rPr>
              <w:t>ecie</w:t>
            </w:r>
            <w:r w:rsidR="00A32A3D" w:rsidRPr="00880FB4">
              <w:rPr>
                <w:rFonts w:ascii="Times New Roman" w:hAnsi="Times New Roman" w:cs="Times New Roman"/>
                <w:sz w:val="20"/>
                <w:szCs w:val="20"/>
              </w:rPr>
              <w:t xml:space="preserve"> from a forestry </w:t>
            </w:r>
            <w:r w:rsidRPr="00880FB4">
              <w:rPr>
                <w:rFonts w:ascii="Times New Roman" w:hAnsi="Times New Roman" w:cs="Times New Roman"/>
                <w:sz w:val="20"/>
                <w:szCs w:val="20"/>
              </w:rPr>
              <w:t>waste</w:t>
            </w:r>
          </w:p>
        </w:tc>
        <w:tc>
          <w:tcPr>
            <w:tcW w:w="3383" w:type="dxa"/>
            <w:tcBorders>
              <w:top w:val="nil"/>
              <w:left w:val="nil"/>
              <w:bottom w:val="single" w:sz="4" w:space="0" w:color="auto"/>
              <w:right w:val="single" w:sz="4" w:space="0" w:color="auto"/>
            </w:tcBorders>
            <w:shd w:val="clear" w:color="auto" w:fill="auto"/>
            <w:noWrap/>
            <w:vAlign w:val="center"/>
            <w:hideMark/>
          </w:tcPr>
          <w:p w:rsidR="00233C27" w:rsidRPr="00880FB4" w:rsidRDefault="00A32A3D" w:rsidP="002E59E4">
            <w:pPr>
              <w:spacing w:line="288" w:lineRule="atLeast"/>
              <w:jc w:val="center"/>
              <w:rPr>
                <w:rFonts w:ascii="Times New Roman" w:hAnsi="Times New Roman" w:cs="Times New Roman"/>
                <w:sz w:val="20"/>
                <w:szCs w:val="20"/>
              </w:rPr>
            </w:pPr>
            <w:r w:rsidRPr="00880FB4">
              <w:rPr>
                <w:rFonts w:ascii="Times New Roman" w:hAnsi="Times New Roman" w:cs="Times New Roman"/>
                <w:sz w:val="20"/>
                <w:szCs w:val="20"/>
              </w:rPr>
              <w:t>Adsorption; pH 2–10,  180 rpm, 20–50◦</w:t>
            </w:r>
            <w:r w:rsidR="00233C27" w:rsidRPr="00880FB4">
              <w:rPr>
                <w:rFonts w:ascii="Times New Roman" w:hAnsi="Times New Roman" w:cs="Times New Roman"/>
                <w:sz w:val="20"/>
                <w:szCs w:val="20"/>
              </w:rPr>
              <w:t>C, 5h</w:t>
            </w:r>
          </w:p>
        </w:tc>
        <w:tc>
          <w:tcPr>
            <w:tcW w:w="3748" w:type="dxa"/>
            <w:tcBorders>
              <w:top w:val="nil"/>
              <w:left w:val="nil"/>
              <w:bottom w:val="single" w:sz="4" w:space="0" w:color="auto"/>
              <w:right w:val="single" w:sz="4" w:space="0" w:color="auto"/>
            </w:tcBorders>
            <w:shd w:val="clear" w:color="auto" w:fill="auto"/>
            <w:noWrap/>
            <w:vAlign w:val="center"/>
            <w:hideMark/>
          </w:tcPr>
          <w:p w:rsidR="00233C27" w:rsidRPr="00880FB4" w:rsidRDefault="00A32A3D" w:rsidP="002E59E4">
            <w:pPr>
              <w:spacing w:after="0" w:line="240" w:lineRule="auto"/>
              <w:jc w:val="center"/>
              <w:rPr>
                <w:rFonts w:ascii="Times New Roman" w:eastAsia="Times New Roman" w:hAnsi="Times New Roman" w:cs="Times New Roman"/>
                <w:color w:val="000000"/>
                <w:sz w:val="20"/>
                <w:szCs w:val="20"/>
              </w:rPr>
            </w:pPr>
            <w:r w:rsidRPr="00880FB4">
              <w:rPr>
                <w:rFonts w:ascii="Times New Roman" w:hAnsi="Times New Roman" w:cs="Times New Roman"/>
                <w:sz w:val="20"/>
                <w:szCs w:val="20"/>
              </w:rPr>
              <w:t xml:space="preserve">15ppm Direct Brown, </w:t>
            </w:r>
            <w:r w:rsidR="00233C27" w:rsidRPr="00880FB4">
              <w:rPr>
                <w:rFonts w:ascii="Times New Roman" w:hAnsi="Times New Roman" w:cs="Times New Roman"/>
                <w:sz w:val="20"/>
                <w:szCs w:val="20"/>
              </w:rPr>
              <w:t>70%</w:t>
            </w:r>
            <w:r w:rsidRPr="00880FB4">
              <w:rPr>
                <w:rFonts w:ascii="Times New Roman" w:hAnsi="Times New Roman" w:cs="Times New Roman"/>
                <w:sz w:val="20"/>
                <w:szCs w:val="20"/>
              </w:rPr>
              <w:t xml:space="preserve"> colo</w:t>
            </w:r>
            <w:r w:rsidR="00233C27" w:rsidRPr="00880FB4">
              <w:rPr>
                <w:rFonts w:ascii="Times New Roman" w:hAnsi="Times New Roman" w:cs="Times New Roman"/>
                <w:sz w:val="20"/>
                <w:szCs w:val="20"/>
              </w:rPr>
              <w:t>r</w:t>
            </w:r>
          </w:p>
        </w:tc>
        <w:tc>
          <w:tcPr>
            <w:tcW w:w="1088" w:type="dxa"/>
            <w:tcBorders>
              <w:top w:val="nil"/>
              <w:left w:val="nil"/>
              <w:bottom w:val="single" w:sz="4" w:space="0" w:color="auto"/>
              <w:right w:val="single" w:sz="4" w:space="0" w:color="auto"/>
            </w:tcBorders>
            <w:shd w:val="clear" w:color="auto" w:fill="auto"/>
            <w:noWrap/>
            <w:vAlign w:val="center"/>
            <w:hideMark/>
          </w:tcPr>
          <w:p w:rsidR="00233C27" w:rsidRPr="00880FB4" w:rsidRDefault="00EB3141" w:rsidP="00880F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r>
      <w:tr w:rsidR="00233C27" w:rsidRPr="00880FB4" w:rsidTr="002E59E4">
        <w:trPr>
          <w:trHeight w:val="814"/>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rsidR="00233C27" w:rsidRPr="00880FB4" w:rsidRDefault="00A32A3D" w:rsidP="00880FB4">
            <w:pPr>
              <w:spacing w:after="0" w:line="240" w:lineRule="auto"/>
              <w:rPr>
                <w:rFonts w:ascii="Times New Roman" w:eastAsia="Times New Roman" w:hAnsi="Times New Roman" w:cs="Times New Roman"/>
                <w:color w:val="000000"/>
                <w:sz w:val="20"/>
                <w:szCs w:val="20"/>
              </w:rPr>
            </w:pPr>
            <w:r w:rsidRPr="00880FB4">
              <w:rPr>
                <w:rFonts w:ascii="Times New Roman" w:hAnsi="Times New Roman" w:cs="Times New Roman"/>
                <w:i/>
                <w:sz w:val="20"/>
                <w:szCs w:val="20"/>
              </w:rPr>
              <w:t>Chlorella</w:t>
            </w:r>
            <w:r w:rsidR="00233C27" w:rsidRPr="00880FB4">
              <w:rPr>
                <w:rFonts w:ascii="Times New Roman" w:hAnsi="Times New Roman" w:cs="Times New Roman"/>
                <w:i/>
                <w:sz w:val="20"/>
                <w:szCs w:val="20"/>
              </w:rPr>
              <w:t xml:space="preserve"> vulgaris</w:t>
            </w:r>
            <w:r w:rsidR="00233C27" w:rsidRPr="00880FB4">
              <w:rPr>
                <w:rFonts w:ascii="Times New Roman" w:hAnsi="Times New Roman" w:cs="Times New Roman"/>
                <w:sz w:val="20"/>
                <w:szCs w:val="20"/>
              </w:rPr>
              <w:t xml:space="preserve"> from polluted water</w:t>
            </w:r>
            <w:r w:rsidR="00233C27" w:rsidRPr="00880FB4">
              <w:rPr>
                <w:rFonts w:ascii="Times New Roman" w:eastAsia="Times New Roman" w:hAnsi="Times New Roman" w:cs="Times New Roman"/>
                <w:color w:val="000000"/>
                <w:sz w:val="20"/>
                <w:szCs w:val="20"/>
              </w:rPr>
              <w:t> </w:t>
            </w:r>
          </w:p>
        </w:tc>
        <w:tc>
          <w:tcPr>
            <w:tcW w:w="3383" w:type="dxa"/>
            <w:tcBorders>
              <w:top w:val="nil"/>
              <w:left w:val="nil"/>
              <w:bottom w:val="single" w:sz="4" w:space="0" w:color="auto"/>
              <w:right w:val="single" w:sz="4" w:space="0" w:color="auto"/>
            </w:tcBorders>
            <w:shd w:val="clear" w:color="auto" w:fill="auto"/>
            <w:noWrap/>
            <w:vAlign w:val="center"/>
            <w:hideMark/>
          </w:tcPr>
          <w:p w:rsidR="00233C27" w:rsidRPr="00880FB4" w:rsidRDefault="00A32A3D" w:rsidP="002E59E4">
            <w:pPr>
              <w:spacing w:line="288" w:lineRule="atLeast"/>
              <w:jc w:val="center"/>
              <w:rPr>
                <w:rFonts w:ascii="Times New Roman" w:hAnsi="Times New Roman" w:cs="Times New Roman"/>
                <w:sz w:val="20"/>
                <w:szCs w:val="20"/>
              </w:rPr>
            </w:pPr>
            <w:r w:rsidRPr="00880FB4">
              <w:rPr>
                <w:rFonts w:ascii="Times New Roman" w:hAnsi="Times New Roman" w:cs="Times New Roman"/>
                <w:sz w:val="20"/>
                <w:szCs w:val="20"/>
              </w:rPr>
              <w:t>Degradation;</w:t>
            </w:r>
            <w:r w:rsidR="00233C27" w:rsidRPr="00880FB4">
              <w:rPr>
                <w:rFonts w:ascii="Times New Roman" w:hAnsi="Times New Roman" w:cs="Times New Roman"/>
                <w:sz w:val="20"/>
                <w:szCs w:val="20"/>
              </w:rPr>
              <w:t xml:space="preserve"> pH  7,  25◦</w:t>
            </w:r>
            <w:r w:rsidRPr="00880FB4">
              <w:rPr>
                <w:rFonts w:ascii="Times New Roman" w:hAnsi="Times New Roman" w:cs="Times New Roman"/>
                <w:sz w:val="20"/>
                <w:szCs w:val="20"/>
              </w:rPr>
              <w:t>C, 7 days;</w:t>
            </w:r>
            <w:r w:rsidR="00233C27" w:rsidRPr="00880FB4">
              <w:rPr>
                <w:rFonts w:ascii="Times New Roman" w:hAnsi="Times New Roman" w:cs="Times New Roman"/>
                <w:sz w:val="20"/>
                <w:szCs w:val="20"/>
              </w:rPr>
              <w:t xml:space="preserve"> azo  reductase</w:t>
            </w:r>
          </w:p>
        </w:tc>
        <w:tc>
          <w:tcPr>
            <w:tcW w:w="3748" w:type="dxa"/>
            <w:tcBorders>
              <w:top w:val="nil"/>
              <w:left w:val="nil"/>
              <w:bottom w:val="single" w:sz="4" w:space="0" w:color="auto"/>
              <w:right w:val="single" w:sz="4" w:space="0" w:color="auto"/>
            </w:tcBorders>
            <w:shd w:val="clear" w:color="auto" w:fill="auto"/>
            <w:noWrap/>
            <w:vAlign w:val="center"/>
            <w:hideMark/>
          </w:tcPr>
          <w:p w:rsidR="00233C27" w:rsidRPr="00880FB4" w:rsidRDefault="00A32A3D" w:rsidP="002E59E4">
            <w:pPr>
              <w:spacing w:line="288" w:lineRule="atLeast"/>
              <w:jc w:val="center"/>
              <w:rPr>
                <w:rFonts w:ascii="Times New Roman" w:hAnsi="Times New Roman" w:cs="Times New Roman"/>
                <w:sz w:val="20"/>
                <w:szCs w:val="20"/>
              </w:rPr>
            </w:pPr>
            <w:r w:rsidRPr="00880FB4">
              <w:rPr>
                <w:rFonts w:ascii="Times New Roman" w:hAnsi="Times New Roman" w:cs="Times New Roman"/>
                <w:sz w:val="20"/>
                <w:szCs w:val="20"/>
              </w:rPr>
              <w:t>20ppm each, Methyl Red, 82%  colo</w:t>
            </w:r>
            <w:r w:rsidR="00233C27" w:rsidRPr="00880FB4">
              <w:rPr>
                <w:rFonts w:ascii="Times New Roman" w:hAnsi="Times New Roman" w:cs="Times New Roman"/>
                <w:sz w:val="20"/>
                <w:szCs w:val="20"/>
              </w:rPr>
              <w:t>r; OrangeII, 47%</w:t>
            </w:r>
            <w:r w:rsidRPr="00880FB4">
              <w:rPr>
                <w:rFonts w:ascii="Times New Roman" w:hAnsi="Times New Roman" w:cs="Times New Roman"/>
                <w:sz w:val="20"/>
                <w:szCs w:val="20"/>
              </w:rPr>
              <w:t xml:space="preserve"> color;  G-Red  (FN-3G),  59%  colo</w:t>
            </w:r>
            <w:r w:rsidR="00233C27" w:rsidRPr="00880FB4">
              <w:rPr>
                <w:rFonts w:ascii="Times New Roman" w:hAnsi="Times New Roman" w:cs="Times New Roman"/>
                <w:sz w:val="20"/>
                <w:szCs w:val="20"/>
              </w:rPr>
              <w:t>r</w:t>
            </w:r>
          </w:p>
        </w:tc>
        <w:tc>
          <w:tcPr>
            <w:tcW w:w="1088" w:type="dxa"/>
            <w:tcBorders>
              <w:top w:val="nil"/>
              <w:left w:val="nil"/>
              <w:bottom w:val="single" w:sz="4" w:space="0" w:color="auto"/>
              <w:right w:val="single" w:sz="4" w:space="0" w:color="auto"/>
            </w:tcBorders>
            <w:shd w:val="clear" w:color="auto" w:fill="auto"/>
            <w:noWrap/>
            <w:vAlign w:val="center"/>
            <w:hideMark/>
          </w:tcPr>
          <w:p w:rsidR="00233C27" w:rsidRPr="00880FB4" w:rsidRDefault="00EB3141" w:rsidP="00880FB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r>
      <w:tr w:rsidR="00233C27" w:rsidRPr="00880FB4" w:rsidTr="002E59E4">
        <w:trPr>
          <w:trHeight w:val="990"/>
        </w:trPr>
        <w:tc>
          <w:tcPr>
            <w:tcW w:w="2393" w:type="dxa"/>
            <w:tcBorders>
              <w:top w:val="nil"/>
              <w:left w:val="single" w:sz="4" w:space="0" w:color="auto"/>
              <w:bottom w:val="single" w:sz="4" w:space="0" w:color="auto"/>
              <w:right w:val="single" w:sz="4" w:space="0" w:color="auto"/>
            </w:tcBorders>
            <w:shd w:val="clear" w:color="auto" w:fill="auto"/>
            <w:noWrap/>
            <w:vAlign w:val="center"/>
            <w:hideMark/>
          </w:tcPr>
          <w:p w:rsidR="00233C27" w:rsidRPr="00880FB4" w:rsidRDefault="00233C27" w:rsidP="00880FB4">
            <w:pPr>
              <w:spacing w:after="0" w:line="240" w:lineRule="auto"/>
              <w:rPr>
                <w:rFonts w:ascii="Times New Roman" w:eastAsia="Times New Roman" w:hAnsi="Times New Roman" w:cs="Times New Roman"/>
                <w:color w:val="000000"/>
                <w:sz w:val="20"/>
                <w:szCs w:val="20"/>
              </w:rPr>
            </w:pPr>
            <w:r w:rsidRPr="00880FB4">
              <w:rPr>
                <w:rFonts w:ascii="Times New Roman" w:hAnsi="Times New Roman" w:cs="Times New Roman"/>
                <w:i/>
                <w:sz w:val="20"/>
                <w:szCs w:val="20"/>
              </w:rPr>
              <w:t>Oscillato</w:t>
            </w:r>
            <w:r w:rsidR="00A32A3D" w:rsidRPr="00880FB4">
              <w:rPr>
                <w:rFonts w:ascii="Times New Roman" w:hAnsi="Times New Roman" w:cs="Times New Roman"/>
                <w:i/>
                <w:sz w:val="20"/>
                <w:szCs w:val="20"/>
              </w:rPr>
              <w:t>ria</w:t>
            </w:r>
            <w:r w:rsidRPr="00880FB4">
              <w:rPr>
                <w:rFonts w:ascii="Times New Roman" w:hAnsi="Times New Roman" w:cs="Times New Roman"/>
                <w:i/>
                <w:sz w:val="20"/>
                <w:szCs w:val="20"/>
              </w:rPr>
              <w:t xml:space="preserve"> curviceps</w:t>
            </w:r>
            <w:r w:rsidR="00A32A3D" w:rsidRPr="00880FB4">
              <w:rPr>
                <w:rFonts w:ascii="Times New Roman" w:hAnsi="Times New Roman" w:cs="Times New Roman"/>
                <w:sz w:val="20"/>
                <w:szCs w:val="20"/>
              </w:rPr>
              <w:t xml:space="preserve">  from</w:t>
            </w:r>
            <w:r w:rsidRPr="00880FB4">
              <w:rPr>
                <w:rFonts w:ascii="Times New Roman" w:hAnsi="Times New Roman" w:cs="Times New Roman"/>
                <w:sz w:val="20"/>
                <w:szCs w:val="20"/>
              </w:rPr>
              <w:t xml:space="preserve"> </w:t>
            </w:r>
            <w:r w:rsidR="00573BB9" w:rsidRPr="00880FB4">
              <w:rPr>
                <w:rFonts w:ascii="Times New Roman" w:hAnsi="Times New Roman" w:cs="Times New Roman"/>
                <w:sz w:val="20"/>
                <w:szCs w:val="20"/>
              </w:rPr>
              <w:t>collection</w:t>
            </w:r>
          </w:p>
        </w:tc>
        <w:tc>
          <w:tcPr>
            <w:tcW w:w="3383" w:type="dxa"/>
            <w:tcBorders>
              <w:top w:val="nil"/>
              <w:left w:val="nil"/>
              <w:bottom w:val="single" w:sz="4" w:space="0" w:color="auto"/>
              <w:right w:val="single" w:sz="4" w:space="0" w:color="auto"/>
            </w:tcBorders>
            <w:shd w:val="clear" w:color="auto" w:fill="auto"/>
            <w:noWrap/>
            <w:vAlign w:val="center"/>
            <w:hideMark/>
          </w:tcPr>
          <w:p w:rsidR="00233C27" w:rsidRPr="00880FB4" w:rsidRDefault="00924B69" w:rsidP="002E59E4">
            <w:pPr>
              <w:spacing w:line="288" w:lineRule="atLeast"/>
              <w:jc w:val="center"/>
              <w:rPr>
                <w:rFonts w:ascii="Times New Roman" w:hAnsi="Times New Roman" w:cs="Times New Roman"/>
                <w:sz w:val="20"/>
                <w:szCs w:val="20"/>
              </w:rPr>
            </w:pPr>
            <w:r w:rsidRPr="00880FB4">
              <w:rPr>
                <w:rFonts w:ascii="Times New Roman" w:hAnsi="Times New Roman" w:cs="Times New Roman"/>
                <w:sz w:val="20"/>
                <w:szCs w:val="20"/>
              </w:rPr>
              <w:t>Degradation; pH  7, 100 rpm, 4◦C, 8 days; azoreductase,</w:t>
            </w:r>
            <w:r w:rsidR="00A32A3D" w:rsidRPr="00880FB4">
              <w:rPr>
                <w:rFonts w:ascii="Times New Roman" w:hAnsi="Times New Roman" w:cs="Times New Roman"/>
                <w:sz w:val="20"/>
                <w:szCs w:val="20"/>
              </w:rPr>
              <w:t xml:space="preserve"> polyphenol</w:t>
            </w:r>
            <w:r w:rsidRPr="00880FB4">
              <w:rPr>
                <w:rFonts w:ascii="Times New Roman" w:hAnsi="Times New Roman" w:cs="Times New Roman"/>
                <w:sz w:val="20"/>
                <w:szCs w:val="20"/>
              </w:rPr>
              <w:t xml:space="preserve"> oxidase</w:t>
            </w:r>
          </w:p>
        </w:tc>
        <w:tc>
          <w:tcPr>
            <w:tcW w:w="3748" w:type="dxa"/>
            <w:tcBorders>
              <w:top w:val="nil"/>
              <w:left w:val="nil"/>
              <w:bottom w:val="single" w:sz="4" w:space="0" w:color="auto"/>
              <w:right w:val="single" w:sz="4" w:space="0" w:color="auto"/>
            </w:tcBorders>
            <w:shd w:val="clear" w:color="auto" w:fill="auto"/>
            <w:noWrap/>
            <w:vAlign w:val="center"/>
            <w:hideMark/>
          </w:tcPr>
          <w:p w:rsidR="00233C27" w:rsidRPr="00880FB4" w:rsidRDefault="00A32A3D" w:rsidP="002E59E4">
            <w:pPr>
              <w:spacing w:after="0" w:line="240" w:lineRule="auto"/>
              <w:jc w:val="center"/>
              <w:rPr>
                <w:rFonts w:ascii="Times New Roman" w:eastAsia="Times New Roman" w:hAnsi="Times New Roman" w:cs="Times New Roman"/>
                <w:color w:val="000000"/>
                <w:sz w:val="20"/>
                <w:szCs w:val="20"/>
              </w:rPr>
            </w:pPr>
            <w:r w:rsidRPr="00880FB4">
              <w:rPr>
                <w:rFonts w:ascii="Times New Roman" w:hAnsi="Times New Roman" w:cs="Times New Roman"/>
                <w:sz w:val="20"/>
                <w:szCs w:val="20"/>
              </w:rPr>
              <w:t>100</w:t>
            </w:r>
            <w:r w:rsidR="00924B69" w:rsidRPr="00880FB4">
              <w:rPr>
                <w:rFonts w:ascii="Times New Roman" w:hAnsi="Times New Roman" w:cs="Times New Roman"/>
                <w:sz w:val="20"/>
                <w:szCs w:val="20"/>
              </w:rPr>
              <w:t xml:space="preserve">ppm </w:t>
            </w:r>
            <w:r w:rsidRPr="00880FB4">
              <w:rPr>
                <w:rFonts w:ascii="Times New Roman" w:hAnsi="Times New Roman" w:cs="Times New Roman"/>
                <w:sz w:val="20"/>
                <w:szCs w:val="20"/>
              </w:rPr>
              <w:t>Acid  Black,  84%  colo</w:t>
            </w:r>
            <w:r w:rsidR="00924B69" w:rsidRPr="00880FB4">
              <w:rPr>
                <w:rFonts w:ascii="Times New Roman" w:hAnsi="Times New Roman" w:cs="Times New Roman"/>
                <w:sz w:val="20"/>
                <w:szCs w:val="20"/>
              </w:rPr>
              <w:t>r</w:t>
            </w:r>
          </w:p>
        </w:tc>
        <w:tc>
          <w:tcPr>
            <w:tcW w:w="1088" w:type="dxa"/>
            <w:tcBorders>
              <w:top w:val="nil"/>
              <w:left w:val="nil"/>
              <w:bottom w:val="single" w:sz="4" w:space="0" w:color="auto"/>
              <w:right w:val="single" w:sz="4" w:space="0" w:color="auto"/>
            </w:tcBorders>
            <w:shd w:val="clear" w:color="auto" w:fill="auto"/>
            <w:noWrap/>
            <w:vAlign w:val="center"/>
            <w:hideMark/>
          </w:tcPr>
          <w:p w:rsidR="00233C27" w:rsidRPr="00880FB4" w:rsidRDefault="00EB3141" w:rsidP="00880FB4">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[47]</w:t>
            </w:r>
          </w:p>
        </w:tc>
      </w:tr>
    </w:tbl>
    <w:p w:rsidR="00423318" w:rsidRPr="00880FB4" w:rsidRDefault="00423318" w:rsidP="0049678B">
      <w:pPr>
        <w:jc w:val="both"/>
        <w:rPr>
          <w:rFonts w:ascii="Times New Roman" w:hAnsi="Times New Roman" w:cs="Times New Roman"/>
          <w:sz w:val="20"/>
          <w:szCs w:val="20"/>
          <w:shd w:val="clear" w:color="auto" w:fill="FFFFFF"/>
        </w:rPr>
      </w:pPr>
    </w:p>
    <w:p w:rsidR="00CE49AB" w:rsidRPr="00880FB4" w:rsidRDefault="00C973A9" w:rsidP="00746038">
      <w:pPr>
        <w:jc w:val="both"/>
        <w:rPr>
          <w:rFonts w:ascii="Times New Roman" w:hAnsi="Times New Roman" w:cs="Times New Roman"/>
          <w:sz w:val="20"/>
          <w:szCs w:val="20"/>
          <w:shd w:val="clear" w:color="auto" w:fill="FFFFFF"/>
        </w:rPr>
      </w:pPr>
      <w:r w:rsidRPr="00880FB4">
        <w:rPr>
          <w:rFonts w:ascii="Times New Roman" w:hAnsi="Times New Roman" w:cs="Times New Roman"/>
          <w:sz w:val="20"/>
          <w:szCs w:val="20"/>
          <w:shd w:val="clear" w:color="auto" w:fill="FFFFFF"/>
        </w:rPr>
        <w:lastRenderedPageBreak/>
        <w:t xml:space="preserve">Algae mediated azo bond cleavage via azoreductase enzymes is non-specific with regard to the organisms involved and the substances reduced </w:t>
      </w:r>
      <w:r w:rsidR="00693734">
        <w:rPr>
          <w:rFonts w:ascii="Times New Roman" w:hAnsi="Times New Roman" w:cs="Times New Roman"/>
          <w:sz w:val="20"/>
          <w:szCs w:val="20"/>
          <w:shd w:val="clear" w:color="auto" w:fill="FFFFFF"/>
        </w:rPr>
        <w:t>[4]</w:t>
      </w:r>
      <w:r w:rsidRPr="00880FB4">
        <w:rPr>
          <w:rFonts w:ascii="Times New Roman" w:hAnsi="Times New Roman" w:cs="Times New Roman"/>
          <w:sz w:val="20"/>
          <w:szCs w:val="20"/>
          <w:shd w:val="clear" w:color="auto" w:fill="FFFFFF"/>
        </w:rPr>
        <w:t>. The cleavage of the azo bond occurs in two stages in the environment, as presented in (Fig</w:t>
      </w:r>
      <w:r w:rsidR="00B1392B" w:rsidRPr="00880FB4">
        <w:rPr>
          <w:rFonts w:ascii="Times New Roman" w:hAnsi="Times New Roman" w:cs="Times New Roman"/>
          <w:sz w:val="20"/>
          <w:szCs w:val="20"/>
          <w:shd w:val="clear" w:color="auto" w:fill="FFFFFF"/>
        </w:rPr>
        <w:t xml:space="preserve">ure </w:t>
      </w:r>
      <w:r w:rsidR="00880FB4">
        <w:rPr>
          <w:rFonts w:ascii="Times New Roman" w:hAnsi="Times New Roman" w:cs="Times New Roman"/>
          <w:sz w:val="20"/>
          <w:szCs w:val="20"/>
          <w:shd w:val="clear" w:color="auto" w:fill="FFFFFF"/>
        </w:rPr>
        <w:t>3</w:t>
      </w:r>
      <w:r w:rsidRPr="00880FB4">
        <w:rPr>
          <w:rFonts w:ascii="Times New Roman" w:hAnsi="Times New Roman" w:cs="Times New Roman"/>
          <w:sz w:val="20"/>
          <w:szCs w:val="20"/>
          <w:shd w:val="clear" w:color="auto" w:fill="FFFFFF"/>
        </w:rPr>
        <w:t xml:space="preserve">) where two electrons are transferred at each stage to the azo substance, which acts as a final electron acceptor </w:t>
      </w:r>
      <w:r w:rsidR="00693734">
        <w:rPr>
          <w:rFonts w:ascii="Times New Roman" w:hAnsi="Times New Roman" w:cs="Times New Roman"/>
          <w:sz w:val="20"/>
          <w:szCs w:val="20"/>
          <w:shd w:val="clear" w:color="auto" w:fill="FFFFFF"/>
        </w:rPr>
        <w:t>[27]</w:t>
      </w:r>
      <w:r w:rsidRPr="00880FB4">
        <w:rPr>
          <w:rFonts w:ascii="Times New Roman" w:hAnsi="Times New Roman" w:cs="Times New Roman"/>
          <w:sz w:val="20"/>
          <w:szCs w:val="20"/>
          <w:shd w:val="clear" w:color="auto" w:fill="FFFFFF"/>
        </w:rPr>
        <w:t>.</w:t>
      </w:r>
    </w:p>
    <w:p w:rsidR="00CE49AB" w:rsidRPr="00880FB4" w:rsidRDefault="00206FCB" w:rsidP="0061306E">
      <w:pPr>
        <w:shd w:val="clear" w:color="auto" w:fill="FFFFFF"/>
        <w:spacing w:after="0"/>
        <w:jc w:val="both"/>
        <w:rPr>
          <w:rFonts w:ascii="Times New Roman" w:hAnsi="Times New Roman" w:cs="Times New Roman"/>
          <w:sz w:val="20"/>
          <w:szCs w:val="20"/>
          <w:shd w:val="clear" w:color="auto" w:fill="FFFFFF"/>
        </w:rPr>
      </w:pPr>
      <w:r w:rsidRPr="00880FB4">
        <w:rPr>
          <w:rFonts w:ascii="Times New Roman" w:hAnsi="Times New Roman" w:cs="Times New Roman"/>
          <w:sz w:val="20"/>
          <w:szCs w:val="20"/>
          <w:shd w:val="clear" w:color="auto" w:fill="FFFFFF"/>
        </w:rPr>
        <w:t>The (</w:t>
      </w:r>
      <w:r w:rsidR="00CE49AB" w:rsidRPr="00880FB4">
        <w:rPr>
          <w:rFonts w:ascii="Times New Roman" w:hAnsi="Times New Roman" w:cs="Times New Roman"/>
          <w:sz w:val="20"/>
          <w:szCs w:val="20"/>
          <w:shd w:val="clear" w:color="auto" w:fill="FFFFFF"/>
        </w:rPr>
        <w:t>Figure</w:t>
      </w:r>
      <w:r w:rsidR="00B1392B" w:rsidRPr="00880FB4">
        <w:rPr>
          <w:rFonts w:ascii="Times New Roman" w:hAnsi="Times New Roman" w:cs="Times New Roman"/>
          <w:sz w:val="20"/>
          <w:szCs w:val="20"/>
          <w:shd w:val="clear" w:color="auto" w:fill="FFFFFF"/>
        </w:rPr>
        <w:t xml:space="preserve"> </w:t>
      </w:r>
      <w:r w:rsidR="00880FB4">
        <w:rPr>
          <w:rFonts w:ascii="Times New Roman" w:hAnsi="Times New Roman" w:cs="Times New Roman"/>
          <w:sz w:val="20"/>
          <w:szCs w:val="20"/>
          <w:shd w:val="clear" w:color="auto" w:fill="FFFFFF"/>
        </w:rPr>
        <w:t>3</w:t>
      </w:r>
      <w:r w:rsidRPr="00880FB4">
        <w:rPr>
          <w:rFonts w:ascii="Times New Roman" w:hAnsi="Times New Roman" w:cs="Times New Roman"/>
          <w:sz w:val="20"/>
          <w:szCs w:val="20"/>
          <w:shd w:val="clear" w:color="auto" w:fill="FFFFFF"/>
        </w:rPr>
        <w:t>) illustrates how in the presence of specific oxygen-catalyzed enzymes call</w:t>
      </w:r>
      <w:r w:rsidR="00535A6D" w:rsidRPr="00880FB4">
        <w:rPr>
          <w:rFonts w:ascii="Times New Roman" w:hAnsi="Times New Roman" w:cs="Times New Roman"/>
          <w:sz w:val="20"/>
          <w:szCs w:val="20"/>
          <w:shd w:val="clear" w:color="auto" w:fill="FFFFFF"/>
        </w:rPr>
        <w:t>ed azoreductase</w:t>
      </w:r>
      <w:r w:rsidRPr="00880FB4">
        <w:rPr>
          <w:rFonts w:ascii="Times New Roman" w:hAnsi="Times New Roman" w:cs="Times New Roman"/>
          <w:sz w:val="20"/>
          <w:szCs w:val="20"/>
          <w:shd w:val="clear" w:color="auto" w:fill="FFFFFF"/>
        </w:rPr>
        <w:t xml:space="preserve">, some </w:t>
      </w:r>
      <w:r w:rsidR="001F4774" w:rsidRPr="00880FB4">
        <w:rPr>
          <w:rFonts w:ascii="Times New Roman" w:hAnsi="Times New Roman" w:cs="Times New Roman"/>
          <w:sz w:val="20"/>
          <w:szCs w:val="20"/>
          <w:shd w:val="clear" w:color="auto" w:fill="FFFFFF"/>
        </w:rPr>
        <w:t>microalgae</w:t>
      </w:r>
      <w:r w:rsidRPr="00880FB4">
        <w:rPr>
          <w:rFonts w:ascii="Times New Roman" w:hAnsi="Times New Roman" w:cs="Times New Roman"/>
          <w:sz w:val="20"/>
          <w:szCs w:val="20"/>
          <w:shd w:val="clear" w:color="auto" w:fill="FFFFFF"/>
        </w:rPr>
        <w:t xml:space="preserve"> species are able to reduce azo compounds and produce aromatic amines. The azo-bond (–N = N–) cleavage involves a transfer of four electrons (reducing equivalents), which proceeds through two stages at the azo-linkage. In each stage, two electrons are transferred to the azo dye, which acts as a final electron acceptor.</w:t>
      </w:r>
    </w:p>
    <w:p w:rsidR="003A5F93" w:rsidRPr="00CE49AB" w:rsidRDefault="00535A6D" w:rsidP="00CE49AB">
      <w:pPr>
        <w:jc w:val="center"/>
        <w:rPr>
          <w:rFonts w:ascii="Verdana" w:hAnsi="Verdana"/>
          <w:sz w:val="20"/>
          <w:szCs w:val="20"/>
          <w:shd w:val="clear" w:color="auto" w:fill="FFFFFF"/>
        </w:rPr>
      </w:pPr>
      <w:r>
        <w:rPr>
          <w:rFonts w:ascii="Verdana" w:hAnsi="Verdana"/>
          <w:noProof/>
          <w:sz w:val="20"/>
          <w:szCs w:val="20"/>
          <w:shd w:val="clear" w:color="auto" w:fill="FFFFFF"/>
        </w:rPr>
        <w:drawing>
          <wp:inline distT="0" distB="0" distL="0" distR="0">
            <wp:extent cx="5620778" cy="411480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lum bright="-20000" contrast="40000"/>
                    </a:blip>
                    <a:srcRect/>
                    <a:stretch>
                      <a:fillRect/>
                    </a:stretch>
                  </pic:blipFill>
                  <pic:spPr bwMode="auto">
                    <a:xfrm>
                      <a:off x="0" y="0"/>
                      <a:ext cx="5630567" cy="4121966"/>
                    </a:xfrm>
                    <a:prstGeom prst="rect">
                      <a:avLst/>
                    </a:prstGeom>
                    <a:noFill/>
                    <a:ln w="9525">
                      <a:noFill/>
                      <a:miter lim="800000"/>
                      <a:headEnd/>
                      <a:tailEnd/>
                    </a:ln>
                  </pic:spPr>
                </pic:pic>
              </a:graphicData>
            </a:graphic>
          </wp:inline>
        </w:drawing>
      </w:r>
    </w:p>
    <w:p w:rsidR="001E2473" w:rsidRPr="00880FB4" w:rsidRDefault="00B1392B" w:rsidP="003E6766">
      <w:pPr>
        <w:spacing w:after="0" w:line="240" w:lineRule="auto"/>
        <w:jc w:val="center"/>
        <w:rPr>
          <w:rFonts w:ascii="Times New Roman" w:hAnsi="Times New Roman" w:cs="Times New Roman"/>
          <w:sz w:val="20"/>
          <w:szCs w:val="20"/>
          <w:shd w:val="clear" w:color="auto" w:fill="FFFFFF"/>
        </w:rPr>
      </w:pPr>
      <w:r w:rsidRPr="00880FB4">
        <w:rPr>
          <w:rFonts w:ascii="Times New Roman" w:hAnsi="Times New Roman" w:cs="Times New Roman"/>
          <w:sz w:val="20"/>
          <w:szCs w:val="20"/>
          <w:shd w:val="clear" w:color="auto" w:fill="FFFFFF"/>
        </w:rPr>
        <w:t xml:space="preserve">(Figure </w:t>
      </w:r>
      <w:r w:rsidR="00880FB4">
        <w:rPr>
          <w:rFonts w:ascii="Times New Roman" w:hAnsi="Times New Roman" w:cs="Times New Roman"/>
          <w:sz w:val="20"/>
          <w:szCs w:val="20"/>
          <w:shd w:val="clear" w:color="auto" w:fill="FFFFFF"/>
        </w:rPr>
        <w:t>3</w:t>
      </w:r>
      <w:r w:rsidRPr="00880FB4">
        <w:rPr>
          <w:rFonts w:ascii="Times New Roman" w:hAnsi="Times New Roman" w:cs="Times New Roman"/>
          <w:sz w:val="20"/>
          <w:szCs w:val="20"/>
          <w:shd w:val="clear" w:color="auto" w:fill="FFFFFF"/>
        </w:rPr>
        <w:t>)</w:t>
      </w:r>
    </w:p>
    <w:p w:rsidR="00C973A9" w:rsidRPr="00880FB4" w:rsidRDefault="001E2473" w:rsidP="003E6766">
      <w:pPr>
        <w:spacing w:after="0" w:line="240" w:lineRule="auto"/>
        <w:jc w:val="center"/>
        <w:rPr>
          <w:rFonts w:ascii="Times New Roman" w:hAnsi="Times New Roman" w:cs="Times New Roman"/>
          <w:sz w:val="20"/>
          <w:szCs w:val="20"/>
          <w:shd w:val="clear" w:color="auto" w:fill="FFFFFF"/>
        </w:rPr>
      </w:pPr>
      <w:r w:rsidRPr="00880FB4">
        <w:rPr>
          <w:rFonts w:ascii="Times New Roman" w:hAnsi="Times New Roman" w:cs="Times New Roman"/>
          <w:sz w:val="20"/>
          <w:szCs w:val="20"/>
          <w:shd w:val="clear" w:color="auto" w:fill="FFFFFF"/>
        </w:rPr>
        <w:t xml:space="preserve">Degradation of azo dyes by algae </w:t>
      </w:r>
      <w:r w:rsidRPr="00880FB4">
        <w:rPr>
          <w:rFonts w:ascii="Times New Roman" w:hAnsi="Times New Roman" w:cs="Times New Roman"/>
          <w:i/>
          <w:sz w:val="20"/>
          <w:szCs w:val="20"/>
          <w:shd w:val="clear" w:color="auto" w:fill="FFFFFF"/>
        </w:rPr>
        <w:t xml:space="preserve">chlorella pyrenoidosa </w:t>
      </w:r>
      <w:r w:rsidR="00693734">
        <w:rPr>
          <w:rFonts w:ascii="Times New Roman" w:hAnsi="Times New Roman" w:cs="Times New Roman"/>
          <w:sz w:val="20"/>
          <w:szCs w:val="20"/>
          <w:shd w:val="clear" w:color="auto" w:fill="FFFFFF"/>
        </w:rPr>
        <w:t>[32]</w:t>
      </w:r>
    </w:p>
    <w:p w:rsidR="00DE3FA5" w:rsidRPr="00880FB4" w:rsidRDefault="00DE3FA5" w:rsidP="006845DE">
      <w:pPr>
        <w:spacing w:after="0"/>
        <w:jc w:val="both"/>
        <w:rPr>
          <w:rFonts w:ascii="Times New Roman" w:eastAsia="Times New Roman" w:hAnsi="Times New Roman" w:cs="Times New Roman"/>
          <w:bCs/>
          <w:color w:val="000000" w:themeColor="text1"/>
          <w:sz w:val="20"/>
          <w:szCs w:val="20"/>
        </w:rPr>
      </w:pPr>
    </w:p>
    <w:p w:rsidR="00CE49AB" w:rsidRDefault="00C83811" w:rsidP="006845DE">
      <w:pPr>
        <w:spacing w:after="0"/>
        <w:jc w:val="both"/>
        <w:rPr>
          <w:rFonts w:ascii="Times New Roman" w:eastAsia="Times New Roman" w:hAnsi="Times New Roman" w:cs="Times New Roman"/>
          <w:bCs/>
          <w:color w:val="000000" w:themeColor="text1"/>
          <w:sz w:val="20"/>
          <w:szCs w:val="20"/>
        </w:rPr>
      </w:pPr>
      <w:r w:rsidRPr="00880FB4">
        <w:rPr>
          <w:rFonts w:ascii="Times New Roman" w:eastAsia="Times New Roman" w:hAnsi="Times New Roman" w:cs="Times New Roman"/>
          <w:bCs/>
          <w:color w:val="000000" w:themeColor="text1"/>
          <w:sz w:val="20"/>
          <w:szCs w:val="20"/>
        </w:rPr>
        <w:t>We observed that</w:t>
      </w:r>
      <w:r w:rsidR="00BA576C" w:rsidRPr="00880FB4">
        <w:rPr>
          <w:rFonts w:ascii="Times New Roman" w:eastAsia="Times New Roman" w:hAnsi="Times New Roman" w:cs="Times New Roman"/>
          <w:bCs/>
          <w:color w:val="000000" w:themeColor="text1"/>
          <w:sz w:val="20"/>
          <w:szCs w:val="20"/>
        </w:rPr>
        <w:t xml:space="preserve"> eukaryotic alga</w:t>
      </w:r>
      <w:r w:rsidR="001F4774" w:rsidRPr="00880FB4">
        <w:rPr>
          <w:rFonts w:ascii="Times New Roman" w:eastAsia="Times New Roman" w:hAnsi="Times New Roman" w:cs="Times New Roman"/>
          <w:bCs/>
          <w:color w:val="000000" w:themeColor="text1"/>
          <w:sz w:val="20"/>
          <w:szCs w:val="20"/>
        </w:rPr>
        <w:t>e are capable of biotransformation</w:t>
      </w:r>
      <w:r w:rsidR="00BA576C" w:rsidRPr="00880FB4">
        <w:rPr>
          <w:rFonts w:ascii="Times New Roman" w:eastAsia="Times New Roman" w:hAnsi="Times New Roman" w:cs="Times New Roman"/>
          <w:bCs/>
          <w:color w:val="000000" w:themeColor="text1"/>
          <w:sz w:val="20"/>
          <w:szCs w:val="20"/>
        </w:rPr>
        <w:t xml:space="preserve"> an</w:t>
      </w:r>
      <w:r w:rsidR="001F4774" w:rsidRPr="00880FB4">
        <w:rPr>
          <w:rFonts w:ascii="Times New Roman" w:eastAsia="Times New Roman" w:hAnsi="Times New Roman" w:cs="Times New Roman"/>
          <w:bCs/>
          <w:color w:val="000000" w:themeColor="text1"/>
          <w:sz w:val="20"/>
          <w:szCs w:val="20"/>
        </w:rPr>
        <w:t>d biodegradation</w:t>
      </w:r>
      <w:r w:rsidR="00BA576C" w:rsidRPr="00880FB4">
        <w:rPr>
          <w:rFonts w:ascii="Times New Roman" w:eastAsia="Times New Roman" w:hAnsi="Times New Roman" w:cs="Times New Roman"/>
          <w:bCs/>
          <w:color w:val="000000" w:themeColor="text1"/>
          <w:sz w:val="20"/>
          <w:szCs w:val="20"/>
        </w:rPr>
        <w:t xml:space="preserve"> </w:t>
      </w:r>
      <w:r w:rsidR="001F4774" w:rsidRPr="00880FB4">
        <w:rPr>
          <w:rFonts w:ascii="Times New Roman" w:eastAsia="Times New Roman" w:hAnsi="Times New Roman" w:cs="Times New Roman"/>
          <w:bCs/>
          <w:color w:val="000000" w:themeColor="text1"/>
          <w:sz w:val="20"/>
          <w:szCs w:val="20"/>
        </w:rPr>
        <w:t xml:space="preserve">of </w:t>
      </w:r>
      <w:r w:rsidR="00BA576C" w:rsidRPr="00880FB4">
        <w:rPr>
          <w:rFonts w:ascii="Times New Roman" w:eastAsia="Times New Roman" w:hAnsi="Times New Roman" w:cs="Times New Roman"/>
          <w:bCs/>
          <w:color w:val="000000" w:themeColor="text1"/>
          <w:sz w:val="20"/>
          <w:szCs w:val="20"/>
        </w:rPr>
        <w:t xml:space="preserve">aromatic pollutants commonly found in natural and wastewaters. Furthermore, these organisms are able to enhance the degradation potential of the </w:t>
      </w:r>
      <w:r w:rsidR="001F4774" w:rsidRPr="00880FB4">
        <w:rPr>
          <w:rFonts w:ascii="Times New Roman" w:eastAsia="Times New Roman" w:hAnsi="Times New Roman" w:cs="Times New Roman"/>
          <w:bCs/>
          <w:color w:val="000000" w:themeColor="text1"/>
          <w:sz w:val="20"/>
          <w:szCs w:val="20"/>
        </w:rPr>
        <w:t>micro biota</w:t>
      </w:r>
      <w:r w:rsidR="00BA576C" w:rsidRPr="00880FB4">
        <w:rPr>
          <w:rFonts w:ascii="Times New Roman" w:eastAsia="Times New Roman" w:hAnsi="Times New Roman" w:cs="Times New Roman"/>
          <w:bCs/>
          <w:color w:val="000000" w:themeColor="text1"/>
          <w:sz w:val="20"/>
          <w:szCs w:val="20"/>
        </w:rPr>
        <w:t xml:space="preserve"> present and therefore contribute to the elimination of pollutants from the respective ecosystem.</w:t>
      </w:r>
      <w:r w:rsidR="00A00A95" w:rsidRPr="00880FB4">
        <w:rPr>
          <w:rFonts w:ascii="Times New Roman" w:eastAsia="Times New Roman" w:hAnsi="Times New Roman" w:cs="Times New Roman"/>
          <w:bCs/>
          <w:color w:val="000000" w:themeColor="text1"/>
          <w:sz w:val="20"/>
          <w:szCs w:val="20"/>
        </w:rPr>
        <w:t xml:space="preserve"> </w:t>
      </w:r>
      <w:r w:rsidR="00BA576C" w:rsidRPr="00880FB4">
        <w:rPr>
          <w:rFonts w:ascii="Times New Roman" w:eastAsia="Times New Roman" w:hAnsi="Times New Roman" w:cs="Times New Roman"/>
          <w:bCs/>
          <w:color w:val="000000" w:themeColor="text1"/>
          <w:sz w:val="20"/>
          <w:szCs w:val="20"/>
        </w:rPr>
        <w:t>Traditionally, plant ecology has regarded microalgae as an essential part of the aquatic food web by providing reduced C and N in aquatic ecosystems</w:t>
      </w:r>
      <w:r w:rsidR="00A94FB9" w:rsidRPr="00880FB4">
        <w:rPr>
          <w:rFonts w:ascii="Times New Roman" w:eastAsia="Times New Roman" w:hAnsi="Times New Roman" w:cs="Times New Roman"/>
          <w:bCs/>
          <w:color w:val="000000" w:themeColor="text1"/>
          <w:sz w:val="20"/>
          <w:szCs w:val="20"/>
        </w:rPr>
        <w:t xml:space="preserve">. </w:t>
      </w:r>
      <w:r w:rsidR="00BA576C" w:rsidRPr="00880FB4">
        <w:rPr>
          <w:rFonts w:ascii="Times New Roman" w:eastAsia="Times New Roman" w:hAnsi="Times New Roman" w:cs="Times New Roman"/>
          <w:bCs/>
          <w:color w:val="000000" w:themeColor="text1"/>
          <w:sz w:val="20"/>
          <w:szCs w:val="20"/>
        </w:rPr>
        <w:t>In addition, many of these organisms were found to be useful indicators of environmental pollution and theref</w:t>
      </w:r>
      <w:r w:rsidR="00DA3F1F" w:rsidRPr="00880FB4">
        <w:rPr>
          <w:rFonts w:ascii="Times New Roman" w:eastAsia="Times New Roman" w:hAnsi="Times New Roman" w:cs="Times New Roman"/>
          <w:bCs/>
          <w:color w:val="000000" w:themeColor="text1"/>
          <w:sz w:val="20"/>
          <w:szCs w:val="20"/>
        </w:rPr>
        <w:t xml:space="preserve">ore applied in toxicity </w:t>
      </w:r>
      <w:r w:rsidR="003469F5" w:rsidRPr="00880FB4">
        <w:rPr>
          <w:rFonts w:ascii="Times New Roman" w:eastAsia="Times New Roman" w:hAnsi="Times New Roman" w:cs="Times New Roman"/>
          <w:bCs/>
          <w:color w:val="000000" w:themeColor="text1"/>
          <w:sz w:val="20"/>
          <w:szCs w:val="20"/>
        </w:rPr>
        <w:t>testing</w:t>
      </w:r>
      <w:r w:rsidR="005A31F5" w:rsidRPr="00880FB4">
        <w:rPr>
          <w:rFonts w:ascii="Times New Roman" w:eastAsia="Times New Roman" w:hAnsi="Times New Roman" w:cs="Times New Roman"/>
          <w:bCs/>
          <w:color w:val="000000" w:themeColor="text1"/>
          <w:sz w:val="20"/>
          <w:szCs w:val="20"/>
        </w:rPr>
        <w:t xml:space="preserve"> </w:t>
      </w:r>
      <w:r w:rsidR="0046765C">
        <w:rPr>
          <w:rFonts w:ascii="Times New Roman" w:eastAsia="Times New Roman" w:hAnsi="Times New Roman" w:cs="Times New Roman"/>
          <w:bCs/>
          <w:color w:val="000000" w:themeColor="text1"/>
          <w:sz w:val="20"/>
          <w:szCs w:val="20"/>
        </w:rPr>
        <w:t>[43]</w:t>
      </w:r>
      <w:r w:rsidR="00DA3F1F" w:rsidRPr="00880FB4">
        <w:rPr>
          <w:rFonts w:ascii="Times New Roman" w:eastAsia="Times New Roman" w:hAnsi="Times New Roman" w:cs="Times New Roman"/>
          <w:bCs/>
          <w:color w:val="000000" w:themeColor="text1"/>
          <w:sz w:val="20"/>
          <w:szCs w:val="20"/>
        </w:rPr>
        <w:t>.</w:t>
      </w:r>
    </w:p>
    <w:p w:rsidR="002E59E4" w:rsidRPr="00EA3CA9" w:rsidRDefault="002E59E4" w:rsidP="006845DE">
      <w:pPr>
        <w:spacing w:after="0"/>
        <w:jc w:val="both"/>
        <w:rPr>
          <w:rFonts w:ascii="Times New Roman" w:eastAsia="Times New Roman" w:hAnsi="Times New Roman" w:cs="Times New Roman"/>
          <w:bCs/>
          <w:color w:val="000000" w:themeColor="text1"/>
          <w:sz w:val="20"/>
          <w:szCs w:val="20"/>
        </w:rPr>
      </w:pPr>
    </w:p>
    <w:p w:rsidR="00C83811" w:rsidRPr="00880FB4" w:rsidRDefault="00880FB4" w:rsidP="006845DE">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4. </w:t>
      </w:r>
      <w:r w:rsidR="00576A2C" w:rsidRPr="00880FB4">
        <w:rPr>
          <w:rFonts w:ascii="Times New Roman" w:eastAsia="Times New Roman" w:hAnsi="Times New Roman" w:cs="Times New Roman"/>
          <w:b/>
          <w:bCs/>
          <w:color w:val="000000" w:themeColor="text1"/>
          <w:sz w:val="28"/>
          <w:szCs w:val="28"/>
        </w:rPr>
        <w:t>Conclusion</w:t>
      </w:r>
      <w:r w:rsidR="0061306E" w:rsidRPr="00880FB4">
        <w:rPr>
          <w:rFonts w:ascii="Times New Roman" w:eastAsia="Times New Roman" w:hAnsi="Times New Roman" w:cs="Times New Roman"/>
          <w:b/>
          <w:bCs/>
          <w:color w:val="000000" w:themeColor="text1"/>
          <w:sz w:val="28"/>
          <w:szCs w:val="28"/>
        </w:rPr>
        <w:t>:</w:t>
      </w:r>
    </w:p>
    <w:p w:rsidR="00687704" w:rsidRPr="00880FB4" w:rsidRDefault="00C11F06" w:rsidP="00880FB4">
      <w:pPr>
        <w:spacing w:line="240" w:lineRule="auto"/>
        <w:jc w:val="both"/>
        <w:rPr>
          <w:rFonts w:ascii="Times New Roman" w:eastAsia="Times New Roman" w:hAnsi="Times New Roman" w:cs="Times New Roman"/>
          <w:bCs/>
          <w:color w:val="000000" w:themeColor="text1"/>
          <w:sz w:val="20"/>
          <w:szCs w:val="20"/>
        </w:rPr>
      </w:pPr>
      <w:r w:rsidRPr="00880FB4">
        <w:rPr>
          <w:rFonts w:ascii="Times New Roman" w:eastAsia="Times New Roman" w:hAnsi="Times New Roman" w:cs="Times New Roman"/>
          <w:bCs/>
          <w:color w:val="000000" w:themeColor="text1"/>
          <w:sz w:val="20"/>
          <w:szCs w:val="20"/>
        </w:rPr>
        <w:t xml:space="preserve">It is concluded </w:t>
      </w:r>
      <w:r w:rsidR="00C83811" w:rsidRPr="00880FB4">
        <w:rPr>
          <w:rFonts w:ascii="Times New Roman" w:eastAsia="Times New Roman" w:hAnsi="Times New Roman" w:cs="Times New Roman"/>
          <w:bCs/>
          <w:color w:val="000000" w:themeColor="text1"/>
          <w:sz w:val="20"/>
          <w:szCs w:val="20"/>
        </w:rPr>
        <w:t>that</w:t>
      </w:r>
      <w:r w:rsidR="00BF4136" w:rsidRPr="00880FB4">
        <w:rPr>
          <w:rFonts w:ascii="Times New Roman" w:eastAsia="Times New Roman" w:hAnsi="Times New Roman" w:cs="Times New Roman"/>
          <w:bCs/>
          <w:color w:val="000000" w:themeColor="text1"/>
          <w:sz w:val="20"/>
          <w:szCs w:val="20"/>
        </w:rPr>
        <w:t xml:space="preserve"> various environmental pollut</w:t>
      </w:r>
      <w:r w:rsidR="0050231F" w:rsidRPr="00880FB4">
        <w:rPr>
          <w:rFonts w:ascii="Times New Roman" w:eastAsia="Times New Roman" w:hAnsi="Times New Roman" w:cs="Times New Roman"/>
          <w:bCs/>
          <w:color w:val="000000" w:themeColor="text1"/>
          <w:sz w:val="20"/>
          <w:szCs w:val="20"/>
        </w:rPr>
        <w:t>ants can be removed by different</w:t>
      </w:r>
      <w:r w:rsidR="00BF4136" w:rsidRPr="00880FB4">
        <w:rPr>
          <w:rFonts w:ascii="Times New Roman" w:eastAsia="Times New Roman" w:hAnsi="Times New Roman" w:cs="Times New Roman"/>
          <w:bCs/>
          <w:color w:val="000000" w:themeColor="text1"/>
          <w:sz w:val="20"/>
          <w:szCs w:val="20"/>
        </w:rPr>
        <w:t xml:space="preserve"> </w:t>
      </w:r>
      <w:r w:rsidR="00A26803" w:rsidRPr="00880FB4">
        <w:rPr>
          <w:rFonts w:ascii="Times New Roman" w:eastAsia="Times New Roman" w:hAnsi="Times New Roman" w:cs="Times New Roman"/>
          <w:bCs/>
          <w:color w:val="000000" w:themeColor="text1"/>
          <w:sz w:val="20"/>
          <w:szCs w:val="20"/>
        </w:rPr>
        <w:t xml:space="preserve">forms of </w:t>
      </w:r>
      <w:r w:rsidR="00BF4136" w:rsidRPr="00880FB4">
        <w:rPr>
          <w:rFonts w:ascii="Times New Roman" w:eastAsia="Times New Roman" w:hAnsi="Times New Roman" w:cs="Times New Roman"/>
          <w:bCs/>
          <w:color w:val="000000" w:themeColor="text1"/>
          <w:sz w:val="20"/>
          <w:szCs w:val="20"/>
        </w:rPr>
        <w:t xml:space="preserve">algal species. Some specific </w:t>
      </w:r>
      <w:r w:rsidR="00E07C4A" w:rsidRPr="00880FB4">
        <w:rPr>
          <w:rFonts w:ascii="Times New Roman" w:eastAsia="Times New Roman" w:hAnsi="Times New Roman" w:cs="Times New Roman"/>
          <w:bCs/>
          <w:color w:val="000000" w:themeColor="text1"/>
          <w:sz w:val="20"/>
          <w:szCs w:val="20"/>
        </w:rPr>
        <w:t xml:space="preserve">micro </w:t>
      </w:r>
      <w:r w:rsidR="00BF4136" w:rsidRPr="00880FB4">
        <w:rPr>
          <w:rFonts w:ascii="Times New Roman" w:eastAsia="Times New Roman" w:hAnsi="Times New Roman" w:cs="Times New Roman"/>
          <w:bCs/>
          <w:color w:val="000000" w:themeColor="text1"/>
          <w:sz w:val="20"/>
          <w:szCs w:val="20"/>
        </w:rPr>
        <w:t xml:space="preserve">algal species </w:t>
      </w:r>
      <w:r w:rsidR="00E07C4A" w:rsidRPr="00880FB4">
        <w:rPr>
          <w:rFonts w:ascii="Times New Roman" w:eastAsia="Times New Roman" w:hAnsi="Times New Roman" w:cs="Times New Roman"/>
          <w:bCs/>
          <w:color w:val="000000" w:themeColor="text1"/>
          <w:sz w:val="20"/>
          <w:szCs w:val="20"/>
        </w:rPr>
        <w:t xml:space="preserve">are </w:t>
      </w:r>
      <w:r w:rsidR="00BF4136" w:rsidRPr="00880FB4">
        <w:rPr>
          <w:rFonts w:ascii="Times New Roman" w:eastAsia="Times New Roman" w:hAnsi="Times New Roman" w:cs="Times New Roman"/>
          <w:bCs/>
          <w:color w:val="000000" w:themeColor="text1"/>
          <w:sz w:val="20"/>
          <w:szCs w:val="20"/>
        </w:rPr>
        <w:t xml:space="preserve">used for the </w:t>
      </w:r>
      <w:r w:rsidR="00A26803" w:rsidRPr="00880FB4">
        <w:rPr>
          <w:rFonts w:ascii="Times New Roman" w:eastAsia="Times New Roman" w:hAnsi="Times New Roman" w:cs="Times New Roman"/>
          <w:bCs/>
          <w:color w:val="000000" w:themeColor="text1"/>
          <w:sz w:val="20"/>
          <w:szCs w:val="20"/>
        </w:rPr>
        <w:t xml:space="preserve">removal and </w:t>
      </w:r>
      <w:r w:rsidR="00E07C4A" w:rsidRPr="00880FB4">
        <w:rPr>
          <w:rFonts w:ascii="Times New Roman" w:eastAsia="Times New Roman" w:hAnsi="Times New Roman" w:cs="Times New Roman"/>
          <w:bCs/>
          <w:color w:val="000000" w:themeColor="text1"/>
          <w:sz w:val="20"/>
          <w:szCs w:val="20"/>
        </w:rPr>
        <w:t>degradation</w:t>
      </w:r>
      <w:r w:rsidR="00BF4136" w:rsidRPr="00880FB4">
        <w:rPr>
          <w:rFonts w:ascii="Times New Roman" w:eastAsia="Times New Roman" w:hAnsi="Times New Roman" w:cs="Times New Roman"/>
          <w:bCs/>
          <w:color w:val="000000" w:themeColor="text1"/>
          <w:sz w:val="20"/>
          <w:szCs w:val="20"/>
        </w:rPr>
        <w:t xml:space="preserve"> of</w:t>
      </w:r>
      <w:r w:rsidR="00A26803" w:rsidRPr="00880FB4">
        <w:rPr>
          <w:rFonts w:ascii="Times New Roman" w:eastAsia="Times New Roman" w:hAnsi="Times New Roman" w:cs="Times New Roman"/>
          <w:bCs/>
          <w:color w:val="000000" w:themeColor="text1"/>
          <w:sz w:val="20"/>
          <w:szCs w:val="20"/>
        </w:rPr>
        <w:t xml:space="preserve"> specific pollutants from the environment and some are used for the biotransformation and bioaccumulation of several environmental pollutants. Enormous </w:t>
      </w:r>
      <w:r w:rsidR="00E07C4A" w:rsidRPr="00880FB4">
        <w:rPr>
          <w:rFonts w:ascii="Times New Roman" w:eastAsia="Times New Roman" w:hAnsi="Times New Roman" w:cs="Times New Roman"/>
          <w:bCs/>
          <w:color w:val="000000" w:themeColor="text1"/>
          <w:sz w:val="20"/>
          <w:szCs w:val="20"/>
        </w:rPr>
        <w:t xml:space="preserve">micro </w:t>
      </w:r>
      <w:r w:rsidR="00A26803" w:rsidRPr="00880FB4">
        <w:rPr>
          <w:rFonts w:ascii="Times New Roman" w:eastAsia="Times New Roman" w:hAnsi="Times New Roman" w:cs="Times New Roman"/>
          <w:bCs/>
          <w:color w:val="000000" w:themeColor="text1"/>
          <w:sz w:val="20"/>
          <w:szCs w:val="20"/>
        </w:rPr>
        <w:t>algal species are found which are generally used as pollution indicators and pollution remover effectively. To utili</w:t>
      </w:r>
      <w:r w:rsidR="00EE1CD8" w:rsidRPr="00880FB4">
        <w:rPr>
          <w:rFonts w:ascii="Times New Roman" w:eastAsia="Times New Roman" w:hAnsi="Times New Roman" w:cs="Times New Roman"/>
          <w:bCs/>
          <w:color w:val="000000" w:themeColor="text1"/>
          <w:sz w:val="20"/>
          <w:szCs w:val="20"/>
        </w:rPr>
        <w:t>ze the biomass of algae, physical</w:t>
      </w:r>
      <w:r w:rsidR="00A26803" w:rsidRPr="00880FB4">
        <w:rPr>
          <w:rFonts w:ascii="Times New Roman" w:eastAsia="Times New Roman" w:hAnsi="Times New Roman" w:cs="Times New Roman"/>
          <w:bCs/>
          <w:color w:val="000000" w:themeColor="text1"/>
          <w:sz w:val="20"/>
          <w:szCs w:val="20"/>
        </w:rPr>
        <w:t>-chemical parameters should be maintained</w:t>
      </w:r>
      <w:r w:rsidR="00E07C4A" w:rsidRPr="00880FB4">
        <w:rPr>
          <w:rFonts w:ascii="Times New Roman" w:eastAsia="Times New Roman" w:hAnsi="Times New Roman" w:cs="Times New Roman"/>
          <w:bCs/>
          <w:color w:val="000000" w:themeColor="text1"/>
          <w:sz w:val="20"/>
          <w:szCs w:val="20"/>
        </w:rPr>
        <w:t xml:space="preserve"> at optimum conditions for intense micro algal growth</w:t>
      </w:r>
      <w:r w:rsidR="00A26803" w:rsidRPr="00880FB4">
        <w:rPr>
          <w:rFonts w:ascii="Times New Roman" w:eastAsia="Times New Roman" w:hAnsi="Times New Roman" w:cs="Times New Roman"/>
          <w:bCs/>
          <w:color w:val="000000" w:themeColor="text1"/>
          <w:sz w:val="20"/>
          <w:szCs w:val="20"/>
        </w:rPr>
        <w:t xml:space="preserve">. </w:t>
      </w:r>
      <w:r w:rsidR="00891F53" w:rsidRPr="00880FB4">
        <w:rPr>
          <w:rFonts w:ascii="Times New Roman" w:eastAsia="Times New Roman" w:hAnsi="Times New Roman" w:cs="Times New Roman"/>
          <w:bCs/>
          <w:color w:val="000000" w:themeColor="text1"/>
          <w:sz w:val="20"/>
          <w:szCs w:val="20"/>
        </w:rPr>
        <w:t xml:space="preserve">Copious </w:t>
      </w:r>
      <w:r w:rsidR="00EE1CD8" w:rsidRPr="00880FB4">
        <w:rPr>
          <w:rFonts w:ascii="Times New Roman" w:eastAsia="Times New Roman" w:hAnsi="Times New Roman" w:cs="Times New Roman"/>
          <w:bCs/>
          <w:color w:val="000000" w:themeColor="text1"/>
          <w:sz w:val="20"/>
          <w:szCs w:val="20"/>
        </w:rPr>
        <w:t>micro algal</w:t>
      </w:r>
      <w:r w:rsidR="00891F53" w:rsidRPr="00880FB4">
        <w:rPr>
          <w:rFonts w:ascii="Times New Roman" w:eastAsia="Times New Roman" w:hAnsi="Times New Roman" w:cs="Times New Roman"/>
          <w:bCs/>
          <w:color w:val="000000" w:themeColor="text1"/>
          <w:sz w:val="20"/>
          <w:szCs w:val="20"/>
        </w:rPr>
        <w:t xml:space="preserve"> species</w:t>
      </w:r>
      <w:r w:rsidR="00AB5BEA" w:rsidRPr="00880FB4">
        <w:rPr>
          <w:rFonts w:ascii="Times New Roman" w:eastAsia="Times New Roman" w:hAnsi="Times New Roman" w:cs="Times New Roman"/>
          <w:bCs/>
          <w:color w:val="000000" w:themeColor="text1"/>
          <w:sz w:val="20"/>
          <w:szCs w:val="20"/>
        </w:rPr>
        <w:t xml:space="preserve"> are used in biosorption process for the </w:t>
      </w:r>
      <w:r w:rsidR="003469F5" w:rsidRPr="00880FB4">
        <w:rPr>
          <w:rFonts w:ascii="Times New Roman" w:eastAsia="Times New Roman" w:hAnsi="Times New Roman" w:cs="Times New Roman"/>
          <w:bCs/>
          <w:color w:val="000000" w:themeColor="text1"/>
          <w:sz w:val="20"/>
          <w:szCs w:val="20"/>
        </w:rPr>
        <w:t>remediation</w:t>
      </w:r>
      <w:r w:rsidR="00AB5BEA" w:rsidRPr="00880FB4">
        <w:rPr>
          <w:rFonts w:ascii="Times New Roman" w:eastAsia="Times New Roman" w:hAnsi="Times New Roman" w:cs="Times New Roman"/>
          <w:bCs/>
          <w:color w:val="000000" w:themeColor="text1"/>
          <w:sz w:val="20"/>
          <w:szCs w:val="20"/>
        </w:rPr>
        <w:t xml:space="preserve"> of heavy metals from effluent and soil</w:t>
      </w:r>
      <w:r w:rsidR="00022A06" w:rsidRPr="00880FB4">
        <w:rPr>
          <w:rFonts w:ascii="Times New Roman" w:eastAsia="Times New Roman" w:hAnsi="Times New Roman" w:cs="Times New Roman"/>
          <w:bCs/>
          <w:color w:val="000000" w:themeColor="text1"/>
          <w:sz w:val="20"/>
          <w:szCs w:val="20"/>
        </w:rPr>
        <w:t xml:space="preserve"> which are very crucial from environmental point of view</w:t>
      </w:r>
      <w:r w:rsidR="00AB5BEA" w:rsidRPr="00880FB4">
        <w:rPr>
          <w:rFonts w:ascii="Times New Roman" w:eastAsia="Times New Roman" w:hAnsi="Times New Roman" w:cs="Times New Roman"/>
          <w:bCs/>
          <w:color w:val="000000" w:themeColor="text1"/>
          <w:sz w:val="20"/>
          <w:szCs w:val="20"/>
        </w:rPr>
        <w:t>.</w:t>
      </w:r>
      <w:r w:rsidR="00022A06" w:rsidRPr="00880FB4">
        <w:rPr>
          <w:rFonts w:ascii="Times New Roman" w:eastAsia="Times New Roman" w:hAnsi="Times New Roman" w:cs="Times New Roman"/>
          <w:bCs/>
          <w:color w:val="000000" w:themeColor="text1"/>
          <w:sz w:val="20"/>
          <w:szCs w:val="20"/>
        </w:rPr>
        <w:t xml:space="preserve"> Moreover, a big advantage is that m</w:t>
      </w:r>
      <w:r w:rsidR="00891F53" w:rsidRPr="00880FB4">
        <w:rPr>
          <w:rFonts w:ascii="Times New Roman" w:eastAsia="Times New Roman" w:hAnsi="Times New Roman" w:cs="Times New Roman"/>
          <w:bCs/>
          <w:color w:val="000000" w:themeColor="text1"/>
          <w:sz w:val="20"/>
          <w:szCs w:val="20"/>
        </w:rPr>
        <w:t xml:space="preserve">icroalgae cultivated in the wastewater can be used for </w:t>
      </w:r>
      <w:r w:rsidR="00C86B3E" w:rsidRPr="00880FB4">
        <w:rPr>
          <w:rFonts w:ascii="Times New Roman" w:eastAsia="Times New Roman" w:hAnsi="Times New Roman" w:cs="Times New Roman"/>
          <w:bCs/>
          <w:color w:val="000000" w:themeColor="text1"/>
          <w:sz w:val="20"/>
          <w:szCs w:val="20"/>
        </w:rPr>
        <w:t>the biodiesel production and</w:t>
      </w:r>
      <w:r w:rsidR="00EE1CD8" w:rsidRPr="00880FB4">
        <w:rPr>
          <w:rFonts w:ascii="Times New Roman" w:eastAsia="Times New Roman" w:hAnsi="Times New Roman" w:cs="Times New Roman"/>
          <w:bCs/>
          <w:color w:val="000000" w:themeColor="text1"/>
          <w:sz w:val="20"/>
          <w:szCs w:val="20"/>
        </w:rPr>
        <w:t xml:space="preserve"> as</w:t>
      </w:r>
      <w:r w:rsidR="00891F53" w:rsidRPr="00880FB4">
        <w:rPr>
          <w:rFonts w:ascii="Times New Roman" w:eastAsia="Times New Roman" w:hAnsi="Times New Roman" w:cs="Times New Roman"/>
          <w:bCs/>
          <w:color w:val="000000" w:themeColor="text1"/>
          <w:sz w:val="20"/>
          <w:szCs w:val="20"/>
        </w:rPr>
        <w:t xml:space="preserve"> </w:t>
      </w:r>
      <w:r w:rsidR="00EE1CD8" w:rsidRPr="00880FB4">
        <w:rPr>
          <w:rFonts w:ascii="Times New Roman" w:eastAsia="Times New Roman" w:hAnsi="Times New Roman" w:cs="Times New Roman"/>
          <w:bCs/>
          <w:color w:val="000000" w:themeColor="text1"/>
          <w:sz w:val="20"/>
          <w:szCs w:val="20"/>
        </w:rPr>
        <w:t>feed for animals</w:t>
      </w:r>
      <w:r w:rsidR="00891F53" w:rsidRPr="00880FB4">
        <w:rPr>
          <w:rFonts w:ascii="Times New Roman" w:eastAsia="Times New Roman" w:hAnsi="Times New Roman" w:cs="Times New Roman"/>
          <w:bCs/>
          <w:color w:val="000000" w:themeColor="text1"/>
          <w:sz w:val="20"/>
          <w:szCs w:val="20"/>
        </w:rPr>
        <w:t>.</w:t>
      </w:r>
      <w:r w:rsidR="00C86B3E" w:rsidRPr="00880FB4">
        <w:rPr>
          <w:rFonts w:ascii="Times New Roman" w:eastAsia="Times New Roman" w:hAnsi="Times New Roman" w:cs="Times New Roman"/>
          <w:bCs/>
          <w:color w:val="000000" w:themeColor="text1"/>
          <w:sz w:val="20"/>
          <w:szCs w:val="20"/>
        </w:rPr>
        <w:t xml:space="preserve"> </w:t>
      </w:r>
      <w:r w:rsidR="00891F53" w:rsidRPr="00880FB4">
        <w:rPr>
          <w:rFonts w:ascii="Times New Roman" w:eastAsia="Times New Roman" w:hAnsi="Times New Roman" w:cs="Times New Roman"/>
          <w:bCs/>
          <w:color w:val="000000" w:themeColor="text1"/>
          <w:sz w:val="20"/>
          <w:szCs w:val="20"/>
        </w:rPr>
        <w:t xml:space="preserve">In addition, it is </w:t>
      </w:r>
      <w:r w:rsidR="00022A06" w:rsidRPr="00880FB4">
        <w:rPr>
          <w:rFonts w:ascii="Times New Roman" w:eastAsia="Times New Roman" w:hAnsi="Times New Roman" w:cs="Times New Roman"/>
          <w:bCs/>
          <w:color w:val="000000" w:themeColor="text1"/>
          <w:sz w:val="20"/>
          <w:szCs w:val="20"/>
        </w:rPr>
        <w:t xml:space="preserve">also observed during studying over different </w:t>
      </w:r>
      <w:r w:rsidR="00C86B3E" w:rsidRPr="00880FB4">
        <w:rPr>
          <w:rFonts w:ascii="Times New Roman" w:eastAsia="Times New Roman" w:hAnsi="Times New Roman" w:cs="Times New Roman"/>
          <w:bCs/>
          <w:color w:val="000000" w:themeColor="text1"/>
          <w:sz w:val="20"/>
          <w:szCs w:val="20"/>
        </w:rPr>
        <w:t>micro algal</w:t>
      </w:r>
      <w:r w:rsidR="00022A06" w:rsidRPr="00880FB4">
        <w:rPr>
          <w:rFonts w:ascii="Times New Roman" w:eastAsia="Times New Roman" w:hAnsi="Times New Roman" w:cs="Times New Roman"/>
          <w:bCs/>
          <w:color w:val="000000" w:themeColor="text1"/>
          <w:sz w:val="20"/>
          <w:szCs w:val="20"/>
        </w:rPr>
        <w:t xml:space="preserve"> species</w:t>
      </w:r>
      <w:r w:rsidR="00AB5BEA" w:rsidRPr="00880FB4">
        <w:rPr>
          <w:rFonts w:ascii="Times New Roman" w:eastAsia="Times New Roman" w:hAnsi="Times New Roman" w:cs="Times New Roman"/>
          <w:bCs/>
          <w:color w:val="000000" w:themeColor="text1"/>
          <w:sz w:val="20"/>
          <w:szCs w:val="20"/>
        </w:rPr>
        <w:t xml:space="preserve">, the dual </w:t>
      </w:r>
      <w:r w:rsidR="00EE1CD8" w:rsidRPr="00880FB4">
        <w:rPr>
          <w:rFonts w:ascii="Times New Roman" w:eastAsia="Times New Roman" w:hAnsi="Times New Roman" w:cs="Times New Roman"/>
          <w:bCs/>
          <w:color w:val="000000" w:themeColor="text1"/>
          <w:sz w:val="20"/>
          <w:szCs w:val="20"/>
        </w:rPr>
        <w:t xml:space="preserve">process (microalgae cultivation in effluent coupled with </w:t>
      </w:r>
      <w:r w:rsidR="00891F53" w:rsidRPr="00880FB4">
        <w:rPr>
          <w:rFonts w:ascii="Times New Roman" w:eastAsia="Times New Roman" w:hAnsi="Times New Roman" w:cs="Times New Roman"/>
          <w:bCs/>
          <w:color w:val="000000" w:themeColor="text1"/>
          <w:sz w:val="20"/>
          <w:szCs w:val="20"/>
        </w:rPr>
        <w:t xml:space="preserve">biodiesel production) has several advantages such as less cost and  less  energy  input  for  biodiesel  production,  and  less </w:t>
      </w:r>
      <w:r w:rsidR="00AB5BEA" w:rsidRPr="00880FB4">
        <w:rPr>
          <w:rFonts w:ascii="Times New Roman" w:eastAsia="Times New Roman" w:hAnsi="Times New Roman" w:cs="Times New Roman"/>
          <w:bCs/>
          <w:color w:val="000000" w:themeColor="text1"/>
          <w:sz w:val="20"/>
          <w:szCs w:val="20"/>
        </w:rPr>
        <w:t xml:space="preserve"> </w:t>
      </w:r>
      <w:r w:rsidR="00891F53" w:rsidRPr="00880FB4">
        <w:rPr>
          <w:rFonts w:ascii="Times New Roman" w:eastAsia="Times New Roman" w:hAnsi="Times New Roman" w:cs="Times New Roman"/>
          <w:bCs/>
          <w:color w:val="000000" w:themeColor="text1"/>
          <w:sz w:val="20"/>
          <w:szCs w:val="20"/>
        </w:rPr>
        <w:t>greenhouse gas emission during biodiesel production.</w:t>
      </w:r>
      <w:r w:rsidR="00CF4FF0" w:rsidRPr="00880FB4">
        <w:rPr>
          <w:rFonts w:ascii="Times New Roman" w:eastAsia="Times New Roman" w:hAnsi="Times New Roman" w:cs="Times New Roman"/>
          <w:bCs/>
          <w:color w:val="000000" w:themeColor="text1"/>
          <w:sz w:val="20"/>
          <w:szCs w:val="20"/>
        </w:rPr>
        <w:t xml:space="preserve"> Perhaps,</w:t>
      </w:r>
      <w:r w:rsidR="003E2FEE" w:rsidRPr="00880FB4">
        <w:rPr>
          <w:rFonts w:ascii="Times New Roman" w:eastAsia="Times New Roman" w:hAnsi="Times New Roman" w:cs="Times New Roman"/>
          <w:bCs/>
          <w:color w:val="000000" w:themeColor="text1"/>
          <w:sz w:val="20"/>
          <w:szCs w:val="20"/>
        </w:rPr>
        <w:t xml:space="preserve"> </w:t>
      </w:r>
      <w:r w:rsidR="00EA3CA9">
        <w:rPr>
          <w:rFonts w:ascii="Times New Roman" w:eastAsia="Times New Roman" w:hAnsi="Times New Roman" w:cs="Times New Roman"/>
          <w:bCs/>
          <w:color w:val="000000" w:themeColor="text1"/>
          <w:sz w:val="20"/>
          <w:szCs w:val="20"/>
        </w:rPr>
        <w:t>microalgae</w:t>
      </w:r>
      <w:r w:rsidR="003E2FEE" w:rsidRPr="00880FB4">
        <w:rPr>
          <w:rFonts w:ascii="Times New Roman" w:eastAsia="Times New Roman" w:hAnsi="Times New Roman" w:cs="Times New Roman"/>
          <w:bCs/>
          <w:color w:val="000000" w:themeColor="text1"/>
          <w:sz w:val="20"/>
          <w:szCs w:val="20"/>
        </w:rPr>
        <w:t xml:space="preserve"> removal </w:t>
      </w:r>
      <w:r w:rsidR="00EE1CD8" w:rsidRPr="00880FB4">
        <w:rPr>
          <w:rFonts w:ascii="Times New Roman" w:eastAsia="Times New Roman" w:hAnsi="Times New Roman" w:cs="Times New Roman"/>
          <w:bCs/>
          <w:color w:val="000000" w:themeColor="text1"/>
          <w:sz w:val="20"/>
          <w:szCs w:val="20"/>
        </w:rPr>
        <w:t xml:space="preserve">of environmental pollutants is cost </w:t>
      </w:r>
      <w:r w:rsidR="003E2FEE" w:rsidRPr="00880FB4">
        <w:rPr>
          <w:rFonts w:ascii="Times New Roman" w:eastAsia="Times New Roman" w:hAnsi="Times New Roman" w:cs="Times New Roman"/>
          <w:bCs/>
          <w:color w:val="000000" w:themeColor="text1"/>
          <w:sz w:val="20"/>
          <w:szCs w:val="20"/>
        </w:rPr>
        <w:t>effective and efficient technique as compare to other conventional techniques.</w:t>
      </w:r>
    </w:p>
    <w:p w:rsidR="0014256F" w:rsidRPr="00880FB4" w:rsidRDefault="00880FB4" w:rsidP="00880FB4">
      <w:pPr>
        <w:spacing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5. </w:t>
      </w:r>
      <w:r w:rsidR="00337617" w:rsidRPr="00880FB4">
        <w:rPr>
          <w:rFonts w:ascii="Times New Roman" w:eastAsia="Times New Roman" w:hAnsi="Times New Roman" w:cs="Times New Roman"/>
          <w:b/>
          <w:bCs/>
          <w:color w:val="000000" w:themeColor="text1"/>
          <w:sz w:val="28"/>
          <w:szCs w:val="28"/>
        </w:rPr>
        <w:t>References</w:t>
      </w:r>
      <w:r w:rsidR="0061306E" w:rsidRPr="00880FB4">
        <w:rPr>
          <w:rFonts w:ascii="Times New Roman" w:eastAsia="Times New Roman" w:hAnsi="Times New Roman" w:cs="Times New Roman"/>
          <w:b/>
          <w:bCs/>
          <w:color w:val="000000" w:themeColor="text1"/>
          <w:sz w:val="28"/>
          <w:szCs w:val="28"/>
        </w:rPr>
        <w:t>:</w:t>
      </w:r>
    </w:p>
    <w:p w:rsidR="00447071" w:rsidRPr="00880FB4" w:rsidRDefault="00447071" w:rsidP="00880FB4">
      <w:pPr>
        <w:pStyle w:val="ListParagraph"/>
        <w:numPr>
          <w:ilvl w:val="0"/>
          <w:numId w:val="47"/>
        </w:numPr>
        <w:shd w:val="clear" w:color="auto" w:fill="FFFFFF"/>
        <w:spacing w:line="240" w:lineRule="auto"/>
        <w:jc w:val="both"/>
        <w:rPr>
          <w:rFonts w:ascii="Times New Roman" w:eastAsia="Times New Roman" w:hAnsi="Times New Roman" w:cs="Times New Roman"/>
          <w:sz w:val="18"/>
          <w:szCs w:val="18"/>
        </w:rPr>
      </w:pPr>
      <w:bookmarkStart w:id="0" w:name="_Ref371177323"/>
      <w:r w:rsidRPr="00880FB4">
        <w:rPr>
          <w:rFonts w:ascii="Times New Roman" w:eastAsia="Times New Roman" w:hAnsi="Times New Roman" w:cs="Times New Roman"/>
          <w:sz w:val="18"/>
          <w:szCs w:val="18"/>
        </w:rPr>
        <w:t xml:space="preserve">Acuner, A. and F.B. Dilek. (2004). Treatment of tectilon yellow2G by </w:t>
      </w:r>
      <w:r w:rsidRPr="00880FB4">
        <w:rPr>
          <w:rFonts w:ascii="Times New Roman" w:eastAsia="Times New Roman" w:hAnsi="Times New Roman" w:cs="Times New Roman"/>
          <w:i/>
          <w:sz w:val="18"/>
          <w:szCs w:val="18"/>
        </w:rPr>
        <w:t>Chlorella vulgaris</w:t>
      </w:r>
      <w:r w:rsidRPr="00880FB4">
        <w:rPr>
          <w:rFonts w:ascii="Times New Roman" w:eastAsia="Times New Roman" w:hAnsi="Times New Roman" w:cs="Times New Roman"/>
          <w:sz w:val="18"/>
          <w:szCs w:val="18"/>
        </w:rPr>
        <w:t xml:space="preserve">. </w:t>
      </w:r>
      <w:r w:rsidRPr="00880FB4">
        <w:rPr>
          <w:rFonts w:ascii="Times New Roman" w:eastAsia="Times New Roman" w:hAnsi="Times New Roman" w:cs="Times New Roman"/>
          <w:i/>
          <w:sz w:val="18"/>
          <w:szCs w:val="18"/>
        </w:rPr>
        <w:t>Process Biochem.</w:t>
      </w:r>
      <w:r w:rsidRPr="00880FB4">
        <w:rPr>
          <w:rFonts w:ascii="Times New Roman" w:eastAsia="Times New Roman" w:hAnsi="Times New Roman" w:cs="Times New Roman"/>
          <w:sz w:val="18"/>
          <w:szCs w:val="18"/>
        </w:rPr>
        <w:t xml:space="preserve"> 39: 623–31.</w:t>
      </w:r>
      <w:bookmarkEnd w:id="0"/>
    </w:p>
    <w:p w:rsidR="00447071" w:rsidRPr="00880FB4" w:rsidRDefault="00447071" w:rsidP="00880FB4">
      <w:pPr>
        <w:pStyle w:val="ListParagraph"/>
        <w:numPr>
          <w:ilvl w:val="0"/>
          <w:numId w:val="47"/>
        </w:numPr>
        <w:shd w:val="clear" w:color="auto" w:fill="FFFFFF"/>
        <w:spacing w:after="0" w:line="240" w:lineRule="auto"/>
        <w:jc w:val="both"/>
        <w:rPr>
          <w:rFonts w:ascii="Times New Roman" w:hAnsi="Times New Roman" w:cs="Times New Roman"/>
          <w:sz w:val="18"/>
          <w:szCs w:val="18"/>
        </w:rPr>
      </w:pPr>
      <w:bookmarkStart w:id="1" w:name="_Ref371177576"/>
      <w:r w:rsidRPr="00880FB4">
        <w:rPr>
          <w:rFonts w:ascii="Times New Roman" w:hAnsi="Times New Roman" w:cs="Times New Roman"/>
          <w:sz w:val="18"/>
          <w:szCs w:val="18"/>
        </w:rPr>
        <w:t xml:space="preserve">Aksu, Z. and S. Tezer (2005). Biosorption of reactive dyes on the green algae </w:t>
      </w:r>
      <w:r w:rsidRPr="00880FB4">
        <w:rPr>
          <w:rFonts w:ascii="Times New Roman" w:hAnsi="Times New Roman" w:cs="Times New Roman"/>
          <w:i/>
          <w:sz w:val="18"/>
          <w:szCs w:val="18"/>
        </w:rPr>
        <w:t>Chlorella vulgaris</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Process Biochem</w:t>
      </w:r>
      <w:r w:rsidRPr="00880FB4">
        <w:rPr>
          <w:rFonts w:ascii="Times New Roman" w:hAnsi="Times New Roman" w:cs="Times New Roman"/>
          <w:sz w:val="18"/>
          <w:szCs w:val="18"/>
        </w:rPr>
        <w:t>. 40: 1347–61.</w:t>
      </w:r>
      <w:bookmarkEnd w:id="1"/>
    </w:p>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Emphasis"/>
          <w:rFonts w:ascii="Times New Roman" w:eastAsia="Times New Roman" w:hAnsi="Times New Roman" w:cs="Times New Roman"/>
          <w:i w:val="0"/>
          <w:iCs w:val="0"/>
          <w:sz w:val="18"/>
          <w:szCs w:val="18"/>
        </w:rPr>
      </w:pPr>
      <w:bookmarkStart w:id="2" w:name="_Ref371173543"/>
      <w:r w:rsidRPr="00880FB4">
        <w:rPr>
          <w:rStyle w:val="Emphasis"/>
          <w:rFonts w:ascii="Times New Roman" w:eastAsia="Times New Roman" w:hAnsi="Times New Roman" w:cs="Times New Roman"/>
          <w:i w:val="0"/>
          <w:iCs w:val="0"/>
          <w:sz w:val="18"/>
          <w:szCs w:val="18"/>
        </w:rPr>
        <w:t xml:space="preserve">Allen, MM. (1968). Simple conditions for growth of unicellular blue-green algae on plates. </w:t>
      </w:r>
      <w:r w:rsidRPr="00880FB4">
        <w:rPr>
          <w:rStyle w:val="Emphasis"/>
          <w:rFonts w:ascii="Times New Roman" w:eastAsia="Times New Roman" w:hAnsi="Times New Roman" w:cs="Times New Roman"/>
          <w:iCs w:val="0"/>
          <w:sz w:val="18"/>
          <w:szCs w:val="18"/>
        </w:rPr>
        <w:t>J Phycol</w:t>
      </w:r>
      <w:r w:rsidRPr="00880FB4">
        <w:rPr>
          <w:rStyle w:val="Emphasis"/>
          <w:rFonts w:ascii="Times New Roman" w:eastAsia="Times New Roman" w:hAnsi="Times New Roman" w:cs="Times New Roman"/>
          <w:i w:val="0"/>
          <w:iCs w:val="0"/>
          <w:sz w:val="18"/>
          <w:szCs w:val="18"/>
        </w:rPr>
        <w:t>. 4: 1-4.</w:t>
      </w:r>
      <w:bookmarkEnd w:id="2"/>
    </w:p>
    <w:p w:rsidR="00447071" w:rsidRPr="00880FB4" w:rsidRDefault="00447071" w:rsidP="00880FB4">
      <w:pPr>
        <w:pStyle w:val="ListParagraph"/>
        <w:numPr>
          <w:ilvl w:val="0"/>
          <w:numId w:val="47"/>
        </w:numPr>
        <w:spacing w:line="240" w:lineRule="auto"/>
        <w:jc w:val="both"/>
        <w:rPr>
          <w:rFonts w:ascii="Times New Roman" w:hAnsi="Times New Roman" w:cs="Times New Roman"/>
          <w:sz w:val="18"/>
          <w:szCs w:val="18"/>
        </w:rPr>
      </w:pPr>
      <w:bookmarkStart w:id="3" w:name="_Ref371178094"/>
      <w:r w:rsidRPr="00880FB4">
        <w:rPr>
          <w:rFonts w:ascii="Times New Roman" w:hAnsi="Times New Roman" w:cs="Times New Roman"/>
          <w:color w:val="000000"/>
          <w:sz w:val="18"/>
          <w:szCs w:val="18"/>
          <w:shd w:val="clear" w:color="auto" w:fill="FFFFFF"/>
        </w:rPr>
        <w:t xml:space="preserve">Anjaneyulu, Y., Sreedhara Chary, N. and Raj, D. (2005). Decolourization of industrial effluents--available methods and emerging technologies--a review. </w:t>
      </w:r>
      <w:r w:rsidRPr="00880FB4">
        <w:rPr>
          <w:rFonts w:ascii="Times New Roman" w:hAnsi="Times New Roman" w:cs="Times New Roman"/>
          <w:i/>
          <w:color w:val="000000"/>
          <w:sz w:val="18"/>
          <w:szCs w:val="18"/>
          <w:shd w:val="clear" w:color="auto" w:fill="FFFFFF"/>
        </w:rPr>
        <w:t>Rev Environ Sci Biotechnol</w:t>
      </w:r>
      <w:r w:rsidRPr="00880FB4">
        <w:rPr>
          <w:rFonts w:ascii="Times New Roman" w:hAnsi="Times New Roman" w:cs="Times New Roman"/>
          <w:color w:val="000000"/>
          <w:sz w:val="18"/>
          <w:szCs w:val="18"/>
          <w:shd w:val="clear" w:color="auto" w:fill="FFFFFF"/>
        </w:rPr>
        <w:t>. 4: 245–273</w:t>
      </w:r>
      <w:r w:rsidRPr="00880FB4">
        <w:rPr>
          <w:rFonts w:ascii="Times New Roman" w:hAnsi="Times New Roman" w:cs="Times New Roman"/>
          <w:sz w:val="18"/>
          <w:szCs w:val="18"/>
          <w:shd w:val="clear" w:color="auto" w:fill="FFFFFF"/>
        </w:rPr>
        <w:t>.</w:t>
      </w:r>
      <w:bookmarkEnd w:id="3"/>
    </w:p>
    <w:p w:rsidR="00447071" w:rsidRPr="00880FB4" w:rsidRDefault="00447071" w:rsidP="00880FB4">
      <w:pPr>
        <w:pStyle w:val="ListParagraph"/>
        <w:numPr>
          <w:ilvl w:val="0"/>
          <w:numId w:val="47"/>
        </w:numPr>
        <w:spacing w:after="0" w:line="240" w:lineRule="auto"/>
        <w:jc w:val="both"/>
        <w:rPr>
          <w:rFonts w:ascii="Times New Roman" w:eastAsia="Times New Roman" w:hAnsi="Times New Roman" w:cs="Times New Roman"/>
          <w:sz w:val="18"/>
          <w:szCs w:val="18"/>
        </w:rPr>
      </w:pPr>
      <w:bookmarkStart w:id="4" w:name="_Ref387488396"/>
      <w:r w:rsidRPr="00880FB4">
        <w:rPr>
          <w:rFonts w:ascii="Times New Roman" w:eastAsia="Times New Roman" w:hAnsi="Times New Roman" w:cs="Times New Roman"/>
          <w:sz w:val="18"/>
          <w:szCs w:val="18"/>
        </w:rPr>
        <w:t xml:space="preserve">Ashraf, M.A., Maah, M.J., Yusoff, I. and Mehmood, K. (2010). Effects of Polluted Water Irrigation on Environment and Health of People in Jamber, District Kasur, Pakistan, </w:t>
      </w:r>
      <w:r w:rsidRPr="00880FB4">
        <w:rPr>
          <w:rFonts w:ascii="Times New Roman" w:eastAsia="Times New Roman" w:hAnsi="Times New Roman" w:cs="Times New Roman"/>
          <w:i/>
          <w:sz w:val="18"/>
          <w:szCs w:val="18"/>
        </w:rPr>
        <w:t>International Journal of Basic &amp; Applied Sciences</w:t>
      </w:r>
      <w:r w:rsidRPr="00880FB4">
        <w:rPr>
          <w:rFonts w:ascii="Times New Roman" w:eastAsia="Times New Roman" w:hAnsi="Times New Roman" w:cs="Times New Roman"/>
          <w:sz w:val="18"/>
          <w:szCs w:val="18"/>
        </w:rPr>
        <w:t>. 10(3): 37-57.</w:t>
      </w:r>
      <w:bookmarkEnd w:id="4"/>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5" w:name="_Ref369984115"/>
      <w:bookmarkStart w:id="6" w:name="_Ref386191036"/>
      <w:r w:rsidRPr="00880FB4">
        <w:rPr>
          <w:rFonts w:ascii="Times New Roman" w:eastAsia="Times New Roman" w:hAnsi="Times New Roman" w:cs="Times New Roman"/>
          <w:bCs/>
          <w:color w:val="000000" w:themeColor="text1"/>
          <w:sz w:val="18"/>
          <w:szCs w:val="18"/>
        </w:rPr>
        <w:t>Awasthi, M. and L.C. Rai. (2004). Adsorption of nickel, zinc and cadmium by immobilized green algae and cyanobacteria. A comparative study</w:t>
      </w:r>
      <w:r w:rsidRPr="00880FB4">
        <w:rPr>
          <w:rFonts w:ascii="Times New Roman" w:eastAsia="Times New Roman" w:hAnsi="Times New Roman" w:cs="Times New Roman"/>
          <w:bCs/>
          <w:i/>
          <w:color w:val="000000" w:themeColor="text1"/>
          <w:sz w:val="18"/>
          <w:szCs w:val="18"/>
        </w:rPr>
        <w:t>. Annals Microbiol</w:t>
      </w:r>
      <w:r w:rsidRPr="00880FB4">
        <w:rPr>
          <w:rFonts w:ascii="Times New Roman" w:eastAsia="Times New Roman" w:hAnsi="Times New Roman" w:cs="Times New Roman"/>
          <w:bCs/>
          <w:color w:val="000000" w:themeColor="text1"/>
          <w:sz w:val="18"/>
          <w:szCs w:val="18"/>
        </w:rPr>
        <w:t>. 54: 257-267</w:t>
      </w:r>
      <w:bookmarkEnd w:id="5"/>
      <w:r w:rsidRPr="00880FB4">
        <w:rPr>
          <w:rFonts w:ascii="Times New Roman" w:eastAsia="Times New Roman" w:hAnsi="Times New Roman" w:cs="Times New Roman"/>
          <w:bCs/>
          <w:color w:val="000000" w:themeColor="text1"/>
          <w:sz w:val="18"/>
          <w:szCs w:val="18"/>
        </w:rPr>
        <w:t>.</w:t>
      </w:r>
      <w:bookmarkEnd w:id="6"/>
    </w:p>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Emphasis"/>
          <w:rFonts w:ascii="Times New Roman" w:eastAsia="Times New Roman" w:hAnsi="Times New Roman" w:cs="Times New Roman"/>
          <w:i w:val="0"/>
          <w:iCs w:val="0"/>
          <w:sz w:val="18"/>
          <w:szCs w:val="18"/>
        </w:rPr>
      </w:pPr>
      <w:bookmarkStart w:id="7" w:name="_Ref371173505"/>
      <w:r w:rsidRPr="00880FB4">
        <w:rPr>
          <w:rStyle w:val="Emphasis"/>
          <w:rFonts w:ascii="Times New Roman" w:eastAsia="Times New Roman" w:hAnsi="Times New Roman" w:cs="Times New Roman"/>
          <w:i w:val="0"/>
          <w:iCs w:val="0"/>
          <w:sz w:val="18"/>
          <w:szCs w:val="18"/>
        </w:rPr>
        <w:t xml:space="preserve">Aziz, M. A. and Ng, W. J. (1992). Feasibility of wastewater treatment using the activated-algae process. </w:t>
      </w:r>
      <w:r w:rsidRPr="00880FB4">
        <w:rPr>
          <w:rStyle w:val="Emphasis"/>
          <w:rFonts w:ascii="Times New Roman" w:eastAsia="Times New Roman" w:hAnsi="Times New Roman" w:cs="Times New Roman"/>
          <w:iCs w:val="0"/>
          <w:sz w:val="18"/>
          <w:szCs w:val="18"/>
        </w:rPr>
        <w:t>Bioresource Technology</w:t>
      </w:r>
      <w:r w:rsidRPr="00880FB4">
        <w:rPr>
          <w:rStyle w:val="Emphasis"/>
          <w:rFonts w:ascii="Times New Roman" w:eastAsia="Times New Roman" w:hAnsi="Times New Roman" w:cs="Times New Roman"/>
          <w:i w:val="0"/>
          <w:iCs w:val="0"/>
          <w:sz w:val="18"/>
          <w:szCs w:val="18"/>
        </w:rPr>
        <w:t>. 40: 205–208.</w:t>
      </w:r>
      <w:bookmarkEnd w:id="7"/>
    </w:p>
    <w:p w:rsidR="00447071" w:rsidRPr="00880FB4" w:rsidRDefault="00447071" w:rsidP="00880FB4">
      <w:pPr>
        <w:pStyle w:val="ListParagraph"/>
        <w:numPr>
          <w:ilvl w:val="0"/>
          <w:numId w:val="47"/>
        </w:numPr>
        <w:autoSpaceDE w:val="0"/>
        <w:autoSpaceDN w:val="0"/>
        <w:adjustRightInd w:val="0"/>
        <w:spacing w:after="0" w:line="240" w:lineRule="auto"/>
        <w:jc w:val="both"/>
        <w:rPr>
          <w:rFonts w:ascii="Times New Roman" w:hAnsi="Times New Roman" w:cs="Times New Roman"/>
          <w:iCs/>
          <w:sz w:val="18"/>
          <w:szCs w:val="18"/>
        </w:rPr>
      </w:pPr>
      <w:bookmarkStart w:id="8" w:name="_Ref371172688"/>
      <w:r w:rsidRPr="00880FB4">
        <w:rPr>
          <w:rStyle w:val="Emphasis"/>
          <w:rFonts w:ascii="Times New Roman" w:hAnsi="Times New Roman" w:cs="Times New Roman"/>
          <w:i w:val="0"/>
          <w:sz w:val="18"/>
          <w:szCs w:val="18"/>
        </w:rPr>
        <w:t xml:space="preserve">Becker, E. W. (1994). Microalgae. Cambridge University press. </w:t>
      </w:r>
      <w:r w:rsidRPr="00880FB4">
        <w:rPr>
          <w:rStyle w:val="Emphasis"/>
          <w:rFonts w:ascii="Times New Roman" w:hAnsi="Times New Roman" w:cs="Times New Roman"/>
          <w:sz w:val="18"/>
          <w:szCs w:val="18"/>
        </w:rPr>
        <w:t>Biotechnology and microbiology</w:t>
      </w:r>
      <w:r w:rsidRPr="00880FB4">
        <w:rPr>
          <w:rStyle w:val="Emphasis"/>
          <w:rFonts w:ascii="Times New Roman" w:hAnsi="Times New Roman" w:cs="Times New Roman"/>
          <w:i w:val="0"/>
          <w:sz w:val="18"/>
          <w:szCs w:val="18"/>
        </w:rPr>
        <w:t>. 293.</w:t>
      </w:r>
      <w:bookmarkEnd w:id="8"/>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9" w:name="_Ref371175573"/>
      <w:bookmarkStart w:id="10" w:name="_Ref386190394"/>
      <w:r w:rsidRPr="00880FB4">
        <w:rPr>
          <w:rFonts w:ascii="Times New Roman" w:hAnsi="Times New Roman" w:cs="Times New Roman"/>
          <w:sz w:val="18"/>
          <w:szCs w:val="18"/>
        </w:rPr>
        <w:t xml:space="preserve">Cañizares-Villanueva, R.O. and Travieso, L. (1991). Inmovilización de microalgas para el tratamiento de residuales. </w:t>
      </w:r>
      <w:r w:rsidRPr="00880FB4">
        <w:rPr>
          <w:rFonts w:ascii="Times New Roman" w:hAnsi="Times New Roman" w:cs="Times New Roman"/>
          <w:i/>
          <w:sz w:val="18"/>
          <w:szCs w:val="18"/>
        </w:rPr>
        <w:t>Informe CONACyT, Proyecto</w:t>
      </w:r>
      <w:r w:rsidRPr="00880FB4">
        <w:rPr>
          <w:rFonts w:ascii="Times New Roman" w:hAnsi="Times New Roman" w:cs="Times New Roman"/>
          <w:sz w:val="18"/>
          <w:szCs w:val="18"/>
        </w:rPr>
        <w:t>. 8: 07-9</w:t>
      </w:r>
      <w:bookmarkEnd w:id="9"/>
      <w:r w:rsidRPr="00880FB4">
        <w:rPr>
          <w:rFonts w:ascii="Times New Roman" w:hAnsi="Times New Roman" w:cs="Times New Roman"/>
          <w:sz w:val="18"/>
          <w:szCs w:val="18"/>
        </w:rPr>
        <w:t>1.</w:t>
      </w:r>
      <w:bookmarkEnd w:id="10"/>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1" w:name="_Ref369983750"/>
      <w:r w:rsidRPr="00880FB4">
        <w:rPr>
          <w:rFonts w:ascii="Times New Roman" w:hAnsi="Times New Roman" w:cs="Times New Roman"/>
          <w:sz w:val="18"/>
          <w:szCs w:val="18"/>
        </w:rPr>
        <w:t xml:space="preserve">Cañizares-Villanueva, R.O. and Travieso, L. (1992). Inmovilización de microalgas para el tratamiento de residuales. </w:t>
      </w:r>
      <w:r w:rsidRPr="00880FB4">
        <w:rPr>
          <w:rFonts w:ascii="Times New Roman" w:hAnsi="Times New Roman" w:cs="Times New Roman"/>
          <w:i/>
          <w:sz w:val="18"/>
          <w:szCs w:val="18"/>
        </w:rPr>
        <w:t>Informe CONACyT, Proyecto</w:t>
      </w:r>
      <w:r w:rsidRPr="00880FB4">
        <w:rPr>
          <w:rFonts w:ascii="Times New Roman" w:hAnsi="Times New Roman" w:cs="Times New Roman"/>
          <w:sz w:val="18"/>
          <w:szCs w:val="18"/>
        </w:rPr>
        <w:t>. 8: 18-92.</w:t>
      </w:r>
      <w:bookmarkEnd w:id="11"/>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2" w:name="_Ref369984740"/>
      <w:r w:rsidRPr="00880FB4">
        <w:rPr>
          <w:rFonts w:ascii="Times New Roman" w:eastAsia="Times New Roman" w:hAnsi="Times New Roman" w:cs="Times New Roman"/>
          <w:bCs/>
          <w:color w:val="000000" w:themeColor="text1"/>
          <w:sz w:val="18"/>
          <w:szCs w:val="18"/>
        </w:rPr>
        <w:t xml:space="preserve">Cerniglia, C.E., van Baalen, C. and Gibson, D.T. (1980). Metabolism of naphthalene by the cyanobacterium </w:t>
      </w:r>
      <w:r w:rsidRPr="00880FB4">
        <w:rPr>
          <w:rFonts w:ascii="Times New Roman" w:eastAsia="Times New Roman" w:hAnsi="Times New Roman" w:cs="Times New Roman"/>
          <w:bCs/>
          <w:i/>
          <w:color w:val="000000" w:themeColor="text1"/>
          <w:sz w:val="18"/>
          <w:szCs w:val="18"/>
        </w:rPr>
        <w:t>Oscillatoria sp</w:t>
      </w:r>
      <w:r w:rsidRPr="00880FB4">
        <w:rPr>
          <w:rFonts w:ascii="Times New Roman" w:eastAsia="Times New Roman" w:hAnsi="Times New Roman" w:cs="Times New Roman"/>
          <w:bCs/>
          <w:color w:val="000000" w:themeColor="text1"/>
          <w:sz w:val="18"/>
          <w:szCs w:val="18"/>
        </w:rPr>
        <w:t xml:space="preserve">. strain JCM. </w:t>
      </w:r>
      <w:r w:rsidRPr="00880FB4">
        <w:rPr>
          <w:rFonts w:ascii="Times New Roman" w:eastAsia="Times New Roman" w:hAnsi="Times New Roman" w:cs="Times New Roman"/>
          <w:bCs/>
          <w:i/>
          <w:color w:val="000000" w:themeColor="text1"/>
          <w:sz w:val="18"/>
          <w:szCs w:val="18"/>
        </w:rPr>
        <w:t>J. Gen. Microbiol</w:t>
      </w:r>
      <w:r w:rsidRPr="00880FB4">
        <w:rPr>
          <w:rFonts w:ascii="Times New Roman" w:eastAsia="Times New Roman" w:hAnsi="Times New Roman" w:cs="Times New Roman"/>
          <w:bCs/>
          <w:color w:val="000000" w:themeColor="text1"/>
          <w:sz w:val="18"/>
          <w:szCs w:val="18"/>
        </w:rPr>
        <w:t>. 116: 485-494</w:t>
      </w:r>
      <w:bookmarkEnd w:id="12"/>
      <w:r w:rsidRPr="00880FB4">
        <w:rPr>
          <w:rFonts w:ascii="Times New Roman" w:eastAsia="Times New Roman" w:hAnsi="Times New Roman" w:cs="Times New Roman"/>
          <w:bCs/>
          <w:color w:val="000000" w:themeColor="text1"/>
          <w:sz w:val="18"/>
          <w:szCs w:val="18"/>
        </w:rPr>
        <w:t>.</w:t>
      </w:r>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3" w:name="_Ref369984598"/>
      <w:r w:rsidRPr="00880FB4">
        <w:rPr>
          <w:rFonts w:ascii="Times New Roman" w:hAnsi="Times New Roman" w:cs="Times New Roman"/>
          <w:sz w:val="18"/>
          <w:szCs w:val="18"/>
        </w:rPr>
        <w:t xml:space="preserve">Chinnasamy, S., A. Bhatnagar, R. Claxton and K.C. Das. (2010). Biomass  and  bioenergy  production  potential  of microalgae  consortium  in  open  and  closed  bioreactors  using untreated  carpet  industry  effluent  as  growth  medium. </w:t>
      </w:r>
      <w:r w:rsidRPr="00880FB4">
        <w:rPr>
          <w:rFonts w:ascii="Times New Roman" w:hAnsi="Times New Roman" w:cs="Times New Roman"/>
          <w:i/>
          <w:sz w:val="18"/>
          <w:szCs w:val="18"/>
        </w:rPr>
        <w:t>Bioresour Technol</w:t>
      </w:r>
      <w:r w:rsidRPr="00880FB4">
        <w:rPr>
          <w:rFonts w:ascii="Times New Roman" w:hAnsi="Times New Roman" w:cs="Times New Roman"/>
          <w:sz w:val="18"/>
          <w:szCs w:val="18"/>
        </w:rPr>
        <w:t>. 101: 6751–6760.</w:t>
      </w:r>
      <w:bookmarkEnd w:id="13"/>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4" w:name="_Ref370289669"/>
      <w:r w:rsidRPr="00880FB4">
        <w:rPr>
          <w:rFonts w:ascii="Times New Roman" w:hAnsi="Times New Roman" w:cs="Times New Roman"/>
          <w:sz w:val="18"/>
          <w:szCs w:val="18"/>
        </w:rPr>
        <w:t xml:space="preserve">Costa, A.C.A. and Leite, S.G.F. (1991). Metals biosoption by sodium alginate immobilized </w:t>
      </w:r>
      <w:r w:rsidRPr="00880FB4">
        <w:rPr>
          <w:rFonts w:ascii="Times New Roman" w:hAnsi="Times New Roman" w:cs="Times New Roman"/>
          <w:i/>
          <w:sz w:val="18"/>
          <w:szCs w:val="18"/>
        </w:rPr>
        <w:t>Chlorella homosphaera</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Biotechnol Lett.</w:t>
      </w:r>
      <w:r w:rsidRPr="00880FB4">
        <w:rPr>
          <w:rFonts w:ascii="Times New Roman" w:hAnsi="Times New Roman" w:cs="Times New Roman"/>
          <w:sz w:val="18"/>
          <w:szCs w:val="18"/>
        </w:rPr>
        <w:t xml:space="preserve"> 13: 559-562.</w:t>
      </w:r>
      <w:bookmarkEnd w:id="14"/>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5" w:name="_Ref371175372"/>
      <w:r w:rsidRPr="00880FB4">
        <w:rPr>
          <w:rFonts w:ascii="Times New Roman" w:hAnsi="Times New Roman" w:cs="Times New Roman"/>
          <w:sz w:val="18"/>
          <w:szCs w:val="18"/>
        </w:rPr>
        <w:t xml:space="preserve">Costa, A.C.A. and Leite, S.G.F. (1992). Cadmium and zinc biosoption by </w:t>
      </w:r>
      <w:r w:rsidRPr="00880FB4">
        <w:rPr>
          <w:rFonts w:ascii="Times New Roman" w:hAnsi="Times New Roman" w:cs="Times New Roman"/>
          <w:i/>
          <w:sz w:val="18"/>
          <w:szCs w:val="18"/>
        </w:rPr>
        <w:t>Chlorella homosphaera</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 xml:space="preserve"> Biotechnol Lett</w:t>
      </w:r>
      <w:r w:rsidRPr="00880FB4">
        <w:rPr>
          <w:rFonts w:ascii="Times New Roman" w:hAnsi="Times New Roman" w:cs="Times New Roman"/>
          <w:sz w:val="18"/>
          <w:szCs w:val="18"/>
        </w:rPr>
        <w:t>. 12: 941-944.</w:t>
      </w:r>
      <w:bookmarkEnd w:id="15"/>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6" w:name="_Ref369984129"/>
      <w:bookmarkStart w:id="17" w:name="_Ref386191053"/>
      <w:r w:rsidRPr="00880FB4">
        <w:rPr>
          <w:rFonts w:ascii="Times New Roman" w:eastAsia="Times New Roman" w:hAnsi="Times New Roman" w:cs="Times New Roman"/>
          <w:bCs/>
          <w:color w:val="000000" w:themeColor="text1"/>
          <w:sz w:val="18"/>
          <w:szCs w:val="18"/>
        </w:rPr>
        <w:t xml:space="preserve">Costa, Antonio Carlos, A. and Selma Gomes (1990). Cadmium and zinc biosorption by </w:t>
      </w:r>
      <w:r w:rsidRPr="00880FB4">
        <w:rPr>
          <w:rFonts w:ascii="Times New Roman" w:eastAsia="Times New Roman" w:hAnsi="Times New Roman" w:cs="Times New Roman"/>
          <w:bCs/>
          <w:i/>
          <w:color w:val="000000" w:themeColor="text1"/>
          <w:sz w:val="18"/>
          <w:szCs w:val="18"/>
        </w:rPr>
        <w:t>Chlorella homosphaera</w:t>
      </w:r>
      <w:r w:rsidRPr="00880FB4">
        <w:rPr>
          <w:rFonts w:ascii="Times New Roman" w:eastAsia="Times New Roman" w:hAnsi="Times New Roman" w:cs="Times New Roman"/>
          <w:bCs/>
          <w:color w:val="000000" w:themeColor="text1"/>
          <w:sz w:val="18"/>
          <w:szCs w:val="18"/>
        </w:rPr>
        <w:t xml:space="preserve">. </w:t>
      </w:r>
      <w:r w:rsidRPr="00880FB4">
        <w:rPr>
          <w:rFonts w:ascii="Times New Roman" w:eastAsia="Times New Roman" w:hAnsi="Times New Roman" w:cs="Times New Roman"/>
          <w:bCs/>
          <w:i/>
          <w:color w:val="000000" w:themeColor="text1"/>
          <w:sz w:val="18"/>
          <w:szCs w:val="18"/>
        </w:rPr>
        <w:t>Biotechnol Lett</w:t>
      </w:r>
      <w:r w:rsidRPr="00880FB4">
        <w:rPr>
          <w:rFonts w:ascii="Times New Roman" w:eastAsia="Times New Roman" w:hAnsi="Times New Roman" w:cs="Times New Roman"/>
          <w:bCs/>
          <w:color w:val="000000" w:themeColor="text1"/>
          <w:sz w:val="18"/>
          <w:szCs w:val="18"/>
        </w:rPr>
        <w:t>. 12: 941-944</w:t>
      </w:r>
      <w:bookmarkEnd w:id="16"/>
      <w:r w:rsidRPr="00880FB4">
        <w:rPr>
          <w:rFonts w:ascii="Times New Roman" w:eastAsia="Times New Roman" w:hAnsi="Times New Roman" w:cs="Times New Roman"/>
          <w:bCs/>
          <w:color w:val="000000" w:themeColor="text1"/>
          <w:sz w:val="18"/>
          <w:szCs w:val="18"/>
        </w:rPr>
        <w:t>.</w:t>
      </w:r>
      <w:bookmarkEnd w:id="17"/>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18" w:name="_Ref369984614"/>
      <w:bookmarkStart w:id="19" w:name="_Ref386189992"/>
      <w:r w:rsidRPr="00880FB4">
        <w:rPr>
          <w:rFonts w:ascii="Times New Roman" w:hAnsi="Times New Roman" w:cs="Times New Roman"/>
          <w:sz w:val="18"/>
          <w:szCs w:val="18"/>
        </w:rPr>
        <w:t xml:space="preserve">Dagley, S. (1978). Microbial catabolism, the carbon cycle and environmental pollution. </w:t>
      </w:r>
      <w:r w:rsidRPr="00880FB4">
        <w:rPr>
          <w:rFonts w:ascii="Times New Roman" w:hAnsi="Times New Roman" w:cs="Times New Roman"/>
          <w:i/>
          <w:sz w:val="18"/>
          <w:szCs w:val="18"/>
        </w:rPr>
        <w:t>Naturwissenschaften</w:t>
      </w:r>
      <w:r w:rsidRPr="00880FB4">
        <w:rPr>
          <w:rFonts w:ascii="Times New Roman" w:hAnsi="Times New Roman" w:cs="Times New Roman"/>
          <w:sz w:val="18"/>
          <w:szCs w:val="18"/>
        </w:rPr>
        <w:t>. 65: 85-95</w:t>
      </w:r>
      <w:bookmarkEnd w:id="18"/>
      <w:r w:rsidRPr="00880FB4">
        <w:rPr>
          <w:rFonts w:ascii="Times New Roman" w:hAnsi="Times New Roman" w:cs="Times New Roman"/>
          <w:sz w:val="18"/>
          <w:szCs w:val="18"/>
        </w:rPr>
        <w:t>.</w:t>
      </w:r>
      <w:bookmarkEnd w:id="19"/>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20" w:name="_Ref369983856"/>
      <w:bookmarkStart w:id="21" w:name="_Ref386190792"/>
      <w:r w:rsidRPr="00880FB4">
        <w:rPr>
          <w:rFonts w:ascii="Times New Roman" w:eastAsia="Times New Roman" w:hAnsi="Times New Roman" w:cs="Times New Roman"/>
          <w:bCs/>
          <w:color w:val="000000" w:themeColor="text1"/>
          <w:sz w:val="18"/>
          <w:szCs w:val="18"/>
        </w:rPr>
        <w:t xml:space="preserve">Davis, Thomas, A., Bohumil Volesky and Alfonso Mucci. (2003). A review of the biochemistry of heavy metal biosorption by brown algae. </w:t>
      </w:r>
      <w:r w:rsidRPr="00880FB4">
        <w:rPr>
          <w:rFonts w:ascii="Times New Roman" w:eastAsia="Times New Roman" w:hAnsi="Times New Roman" w:cs="Times New Roman"/>
          <w:bCs/>
          <w:i/>
          <w:color w:val="000000" w:themeColor="text1"/>
          <w:sz w:val="18"/>
          <w:szCs w:val="18"/>
        </w:rPr>
        <w:t>Water Res.</w:t>
      </w:r>
      <w:r w:rsidRPr="00880FB4">
        <w:rPr>
          <w:rFonts w:ascii="Times New Roman" w:eastAsia="Times New Roman" w:hAnsi="Times New Roman" w:cs="Times New Roman"/>
          <w:bCs/>
          <w:color w:val="000000" w:themeColor="text1"/>
          <w:sz w:val="18"/>
          <w:szCs w:val="18"/>
        </w:rPr>
        <w:t xml:space="preserve"> 37: 4311-4330</w:t>
      </w:r>
      <w:bookmarkEnd w:id="20"/>
      <w:r w:rsidRPr="00880FB4">
        <w:rPr>
          <w:rFonts w:ascii="Times New Roman" w:eastAsia="Times New Roman" w:hAnsi="Times New Roman" w:cs="Times New Roman"/>
          <w:bCs/>
          <w:color w:val="000000" w:themeColor="text1"/>
          <w:sz w:val="18"/>
          <w:szCs w:val="18"/>
        </w:rPr>
        <w:t>.</w:t>
      </w:r>
      <w:bookmarkEnd w:id="21"/>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22" w:name="_Ref369984491"/>
      <w:bookmarkStart w:id="23" w:name="_Ref386191559"/>
      <w:r w:rsidRPr="00880FB4">
        <w:rPr>
          <w:rFonts w:ascii="Times New Roman" w:hAnsi="Times New Roman" w:cs="Times New Roman"/>
          <w:sz w:val="18"/>
          <w:szCs w:val="18"/>
        </w:rPr>
        <w:t xml:space="preserve">De la Noüe, J., Laliberté, G., and Proulx, D. (1992). Algae and waste water. </w:t>
      </w:r>
      <w:r w:rsidRPr="00880FB4">
        <w:rPr>
          <w:rFonts w:ascii="Times New Roman" w:hAnsi="Times New Roman" w:cs="Times New Roman"/>
          <w:i/>
          <w:sz w:val="18"/>
          <w:szCs w:val="18"/>
        </w:rPr>
        <w:t>J. Appl. Phycol</w:t>
      </w:r>
      <w:r w:rsidRPr="00880FB4">
        <w:rPr>
          <w:rFonts w:ascii="Times New Roman" w:hAnsi="Times New Roman" w:cs="Times New Roman"/>
          <w:sz w:val="18"/>
          <w:szCs w:val="18"/>
        </w:rPr>
        <w:t>. 4: 247–254</w:t>
      </w:r>
      <w:bookmarkEnd w:id="22"/>
      <w:r w:rsidRPr="00880FB4">
        <w:rPr>
          <w:rFonts w:ascii="Times New Roman" w:hAnsi="Times New Roman" w:cs="Times New Roman"/>
          <w:sz w:val="18"/>
          <w:szCs w:val="18"/>
        </w:rPr>
        <w:t>.</w:t>
      </w:r>
      <w:bookmarkEnd w:id="23"/>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24" w:name="_Ref369984561"/>
      <w:bookmarkStart w:id="25" w:name="_Ref386189982"/>
      <w:r w:rsidRPr="00880FB4">
        <w:rPr>
          <w:rFonts w:ascii="Times New Roman" w:hAnsi="Times New Roman" w:cs="Times New Roman"/>
          <w:sz w:val="18"/>
          <w:szCs w:val="18"/>
        </w:rPr>
        <w:t xml:space="preserve">De-Godos, I., V.A. Vargas, S. Blanco, M.C. GarciaGonzalez, R. Soto, P.A. Garcia-Encina, E. Becares and R. Muioz. (2010). A comparative evaluation of microalgae for the degradation of piggery wastewater under photosynthetic oxygenation. </w:t>
      </w:r>
      <w:r w:rsidRPr="00880FB4">
        <w:rPr>
          <w:rFonts w:ascii="Times New Roman" w:hAnsi="Times New Roman" w:cs="Times New Roman"/>
          <w:i/>
          <w:sz w:val="18"/>
          <w:szCs w:val="18"/>
        </w:rPr>
        <w:t>Bioresour Technol</w:t>
      </w:r>
      <w:r w:rsidRPr="00880FB4">
        <w:rPr>
          <w:rFonts w:ascii="Times New Roman" w:hAnsi="Times New Roman" w:cs="Times New Roman"/>
          <w:sz w:val="18"/>
          <w:szCs w:val="18"/>
        </w:rPr>
        <w:t>. 101: 5150–5158</w:t>
      </w:r>
      <w:bookmarkEnd w:id="24"/>
      <w:r w:rsidRPr="00880FB4">
        <w:rPr>
          <w:rFonts w:ascii="Times New Roman" w:hAnsi="Times New Roman" w:cs="Times New Roman"/>
          <w:sz w:val="18"/>
          <w:szCs w:val="18"/>
        </w:rPr>
        <w:t>.</w:t>
      </w:r>
      <w:bookmarkEnd w:id="25"/>
    </w:p>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a"/>
          <w:rFonts w:ascii="Times New Roman" w:eastAsia="Times New Roman" w:hAnsi="Times New Roman" w:cs="Times New Roman"/>
          <w:sz w:val="18"/>
          <w:szCs w:val="18"/>
        </w:rPr>
      </w:pPr>
      <w:bookmarkStart w:id="26" w:name="_Ref369984319"/>
      <w:bookmarkStart w:id="27" w:name="_Ref386191323"/>
      <w:r w:rsidRPr="00880FB4">
        <w:rPr>
          <w:rFonts w:ascii="Times New Roman" w:hAnsi="Times New Roman" w:cs="Times New Roman"/>
          <w:iCs/>
          <w:color w:val="000000"/>
          <w:sz w:val="18"/>
          <w:szCs w:val="18"/>
        </w:rPr>
        <w:t>Dilna Damodaran, Gummadi Suresh, and Raj Mohan, B. (</w:t>
      </w:r>
      <w:r w:rsidRPr="00880FB4">
        <w:rPr>
          <w:rStyle w:val="a"/>
          <w:rFonts w:ascii="Times New Roman" w:hAnsi="Times New Roman" w:cs="Times New Roman"/>
          <w:iCs/>
          <w:color w:val="000000"/>
          <w:sz w:val="18"/>
          <w:szCs w:val="18"/>
          <w:bdr w:val="none" w:sz="0" w:space="0" w:color="auto" w:frame="1"/>
          <w:shd w:val="clear" w:color="auto" w:fill="FFFFFF"/>
        </w:rPr>
        <w:t>2011). 2nd International Conference on</w:t>
      </w:r>
      <w:r w:rsidRPr="00880FB4">
        <w:rPr>
          <w:rStyle w:val="apple-converted-space"/>
          <w:rFonts w:ascii="Times New Roman" w:hAnsi="Times New Roman" w:cs="Times New Roman"/>
          <w:iCs/>
          <w:color w:val="000000"/>
          <w:sz w:val="18"/>
          <w:szCs w:val="18"/>
          <w:bdr w:val="none" w:sz="0" w:space="0" w:color="auto" w:frame="1"/>
          <w:shd w:val="clear" w:color="auto" w:fill="FFFFFF"/>
        </w:rPr>
        <w:t> </w:t>
      </w:r>
      <w:r w:rsidRPr="00880FB4">
        <w:rPr>
          <w:rStyle w:val="a"/>
          <w:rFonts w:ascii="Times New Roman" w:hAnsi="Times New Roman" w:cs="Times New Roman"/>
          <w:iCs/>
          <w:color w:val="000000"/>
          <w:sz w:val="18"/>
          <w:szCs w:val="18"/>
          <w:bdr w:val="none" w:sz="0" w:space="0" w:color="auto" w:frame="1"/>
          <w:shd w:val="clear" w:color="auto" w:fill="FFFFFF"/>
        </w:rPr>
        <w:t>Environmental Science and Technology. </w:t>
      </w:r>
      <w:r w:rsidRPr="00880FB4">
        <w:rPr>
          <w:rStyle w:val="a"/>
          <w:rFonts w:ascii="Times New Roman" w:hAnsi="Times New Roman" w:cs="Times New Roman"/>
          <w:i/>
          <w:iCs/>
          <w:color w:val="000000"/>
          <w:sz w:val="18"/>
          <w:szCs w:val="18"/>
          <w:bdr w:val="none" w:sz="0" w:space="0" w:color="auto" w:frame="1"/>
          <w:shd w:val="clear" w:color="auto" w:fill="FFFFFF"/>
        </w:rPr>
        <w:t>Ipcbee</w:t>
      </w:r>
      <w:r w:rsidRPr="00880FB4">
        <w:rPr>
          <w:rStyle w:val="a"/>
          <w:rFonts w:ascii="Times New Roman" w:hAnsi="Times New Roman" w:cs="Times New Roman"/>
          <w:iCs/>
          <w:color w:val="000000"/>
          <w:sz w:val="18"/>
          <w:szCs w:val="18"/>
        </w:rPr>
        <w:t xml:space="preserve">. </w:t>
      </w:r>
      <w:r w:rsidRPr="00880FB4">
        <w:rPr>
          <w:rStyle w:val="a"/>
          <w:rFonts w:ascii="Times New Roman" w:hAnsi="Times New Roman" w:cs="Times New Roman"/>
          <w:iCs/>
          <w:color w:val="000000"/>
          <w:sz w:val="18"/>
          <w:szCs w:val="18"/>
          <w:bdr w:val="none" w:sz="0" w:space="0" w:color="auto" w:frame="1"/>
          <w:shd w:val="clear" w:color="auto" w:fill="FFFFFF"/>
        </w:rPr>
        <w:t>6</w:t>
      </w:r>
      <w:bookmarkEnd w:id="26"/>
      <w:r w:rsidRPr="00880FB4">
        <w:rPr>
          <w:rStyle w:val="a"/>
          <w:rFonts w:ascii="Times New Roman" w:hAnsi="Times New Roman" w:cs="Times New Roman"/>
          <w:iCs/>
          <w:color w:val="000000"/>
          <w:sz w:val="18"/>
          <w:szCs w:val="18"/>
          <w:bdr w:val="none" w:sz="0" w:space="0" w:color="auto" w:frame="1"/>
          <w:shd w:val="clear" w:color="auto" w:fill="FFFFFF"/>
        </w:rPr>
        <w:t>: 9-18.</w:t>
      </w:r>
      <w:bookmarkEnd w:id="27"/>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28" w:name="_Ref369984473"/>
      <w:bookmarkStart w:id="29" w:name="_Ref386191523"/>
      <w:r w:rsidRPr="00880FB4">
        <w:rPr>
          <w:rFonts w:ascii="Times New Roman" w:hAnsi="Times New Roman" w:cs="Times New Roman"/>
          <w:sz w:val="18"/>
          <w:szCs w:val="18"/>
        </w:rPr>
        <w:t xml:space="preserve">Doran, M.D. and Boyle, W.C. (1979). Phosphorus removal by activated algae. </w:t>
      </w:r>
      <w:r w:rsidRPr="00880FB4">
        <w:rPr>
          <w:rFonts w:ascii="Times New Roman" w:hAnsi="Times New Roman" w:cs="Times New Roman"/>
          <w:i/>
          <w:sz w:val="18"/>
          <w:szCs w:val="18"/>
        </w:rPr>
        <w:t>Water Res</w:t>
      </w:r>
      <w:r w:rsidRPr="00880FB4">
        <w:rPr>
          <w:rFonts w:ascii="Times New Roman" w:hAnsi="Times New Roman" w:cs="Times New Roman"/>
          <w:sz w:val="18"/>
          <w:szCs w:val="18"/>
        </w:rPr>
        <w:t>. 13: 805–812</w:t>
      </w:r>
      <w:bookmarkEnd w:id="28"/>
      <w:r w:rsidRPr="00880FB4">
        <w:rPr>
          <w:rFonts w:ascii="Times New Roman" w:hAnsi="Times New Roman" w:cs="Times New Roman"/>
          <w:sz w:val="18"/>
          <w:szCs w:val="18"/>
        </w:rPr>
        <w:t>.</w:t>
      </w:r>
      <w:bookmarkEnd w:id="29"/>
    </w:p>
    <w:p w:rsidR="00447071" w:rsidRPr="00880FB4" w:rsidRDefault="00447071" w:rsidP="00880FB4">
      <w:pPr>
        <w:pStyle w:val="ListParagraph"/>
        <w:numPr>
          <w:ilvl w:val="0"/>
          <w:numId w:val="47"/>
        </w:numPr>
        <w:shd w:val="clear" w:color="auto" w:fill="FFFFFF"/>
        <w:spacing w:after="0" w:line="240" w:lineRule="auto"/>
        <w:jc w:val="both"/>
        <w:rPr>
          <w:rFonts w:ascii="Times New Roman" w:eastAsia="Times New Roman" w:hAnsi="Times New Roman" w:cs="Times New Roman"/>
          <w:sz w:val="18"/>
          <w:szCs w:val="18"/>
        </w:rPr>
      </w:pPr>
      <w:bookmarkStart w:id="30" w:name="_Ref371177352"/>
      <w:r w:rsidRPr="00880FB4">
        <w:rPr>
          <w:rFonts w:ascii="Times New Roman" w:eastAsia="Times New Roman" w:hAnsi="Times New Roman" w:cs="Times New Roman"/>
          <w:sz w:val="18"/>
          <w:szCs w:val="18"/>
        </w:rPr>
        <w:t xml:space="preserve">Dubey, S.K., Dubey, J., Viswas, A.J. and Tiwari, P. (2011). Studies on Cyanobacterial biodiversity in paper mill and pharmaceutical industrial effluents. </w:t>
      </w:r>
      <w:r w:rsidRPr="00880FB4">
        <w:rPr>
          <w:rFonts w:ascii="Times New Roman" w:eastAsia="Times New Roman" w:hAnsi="Times New Roman" w:cs="Times New Roman"/>
          <w:i/>
          <w:sz w:val="18"/>
          <w:szCs w:val="18"/>
        </w:rPr>
        <w:t>Br Biotechnol</w:t>
      </w:r>
      <w:r w:rsidRPr="00880FB4">
        <w:rPr>
          <w:rFonts w:ascii="Times New Roman" w:eastAsia="Times New Roman" w:hAnsi="Times New Roman" w:cs="Times New Roman"/>
          <w:sz w:val="18"/>
          <w:szCs w:val="18"/>
        </w:rPr>
        <w:t>. 1: 61–67.</w:t>
      </w:r>
      <w:bookmarkEnd w:id="30"/>
    </w:p>
    <w:p w:rsidR="00447071" w:rsidRPr="00880FB4" w:rsidRDefault="00447071" w:rsidP="00880FB4">
      <w:pPr>
        <w:pStyle w:val="ListParagraph"/>
        <w:numPr>
          <w:ilvl w:val="0"/>
          <w:numId w:val="47"/>
        </w:numPr>
        <w:spacing w:line="240" w:lineRule="auto"/>
        <w:jc w:val="both"/>
        <w:rPr>
          <w:rFonts w:ascii="Times New Roman" w:hAnsi="Times New Roman" w:cs="Times New Roman"/>
          <w:sz w:val="18"/>
          <w:szCs w:val="18"/>
        </w:rPr>
      </w:pPr>
      <w:bookmarkStart w:id="31" w:name="_Ref386192684"/>
      <w:r w:rsidRPr="00880FB4">
        <w:rPr>
          <w:rFonts w:ascii="Times New Roman" w:hAnsi="Times New Roman" w:cs="Times New Roman"/>
          <w:sz w:val="18"/>
          <w:szCs w:val="18"/>
        </w:rPr>
        <w:t xml:space="preserve">El-Sheekh, M.M., Gharieb, M.M. and Abou-El-Souod, G.W. (2009). Biodegradation of dyes by some green algae and cyanobacteria. </w:t>
      </w:r>
      <w:r w:rsidRPr="00880FB4">
        <w:rPr>
          <w:rFonts w:ascii="Times New Roman" w:hAnsi="Times New Roman" w:cs="Times New Roman"/>
          <w:i/>
          <w:sz w:val="18"/>
          <w:szCs w:val="18"/>
        </w:rPr>
        <w:t>Int Biodeter Biodegr</w:t>
      </w:r>
      <w:r w:rsidRPr="00880FB4">
        <w:rPr>
          <w:rFonts w:ascii="Times New Roman" w:hAnsi="Times New Roman" w:cs="Times New Roman"/>
          <w:sz w:val="18"/>
          <w:szCs w:val="18"/>
        </w:rPr>
        <w:t>. 63: 699–704.</w:t>
      </w:r>
      <w:bookmarkEnd w:id="31"/>
    </w:p>
    <w:p w:rsidR="00447071" w:rsidRPr="00880FB4" w:rsidRDefault="00447071" w:rsidP="00880FB4">
      <w:pPr>
        <w:pStyle w:val="ListParagraph"/>
        <w:numPr>
          <w:ilvl w:val="0"/>
          <w:numId w:val="47"/>
        </w:numPr>
        <w:shd w:val="clear" w:color="auto" w:fill="FFFFFF"/>
        <w:spacing w:after="0" w:line="240" w:lineRule="auto"/>
        <w:jc w:val="both"/>
        <w:rPr>
          <w:rFonts w:ascii="Times New Roman" w:hAnsi="Times New Roman" w:cs="Times New Roman"/>
          <w:sz w:val="18"/>
          <w:szCs w:val="18"/>
        </w:rPr>
      </w:pPr>
      <w:bookmarkStart w:id="32" w:name="_Ref371177557"/>
      <w:r w:rsidRPr="00880FB4">
        <w:rPr>
          <w:rFonts w:ascii="Times New Roman" w:hAnsi="Times New Roman" w:cs="Times New Roman"/>
          <w:sz w:val="18"/>
          <w:szCs w:val="18"/>
        </w:rPr>
        <w:t xml:space="preserve">Ergene, A., Ada, K., Tan, S. and Katırcıo˘u, H. (2009). Removal of Remazol Brilliant Blue R dye from aqueous solutions by adsorption onto immobilized </w:t>
      </w:r>
      <w:r w:rsidRPr="00880FB4">
        <w:rPr>
          <w:rFonts w:ascii="Times New Roman" w:hAnsi="Times New Roman" w:cs="Times New Roman"/>
          <w:i/>
          <w:sz w:val="18"/>
          <w:szCs w:val="18"/>
        </w:rPr>
        <w:t>Scenedesmus quadricauda</w:t>
      </w:r>
      <w:r w:rsidRPr="00880FB4">
        <w:rPr>
          <w:rFonts w:ascii="Times New Roman" w:hAnsi="Times New Roman" w:cs="Times New Roman"/>
          <w:sz w:val="18"/>
          <w:szCs w:val="18"/>
        </w:rPr>
        <w:t xml:space="preserve">. Equilibrium and kinetic modeling studies. </w:t>
      </w:r>
      <w:r w:rsidRPr="00880FB4">
        <w:rPr>
          <w:rFonts w:ascii="Times New Roman" w:hAnsi="Times New Roman" w:cs="Times New Roman"/>
          <w:i/>
          <w:sz w:val="18"/>
          <w:szCs w:val="18"/>
        </w:rPr>
        <w:t>Desalination</w:t>
      </w:r>
      <w:r w:rsidRPr="00880FB4">
        <w:rPr>
          <w:rFonts w:ascii="Times New Roman" w:hAnsi="Times New Roman" w:cs="Times New Roman"/>
          <w:sz w:val="18"/>
          <w:szCs w:val="18"/>
        </w:rPr>
        <w:t>. 249: 1308–1314.</w:t>
      </w:r>
      <w:bookmarkEnd w:id="32"/>
    </w:p>
    <w:p w:rsidR="00447071" w:rsidRPr="00880FB4" w:rsidRDefault="00447071" w:rsidP="00880FB4">
      <w:pPr>
        <w:pStyle w:val="ListParagraph"/>
        <w:numPr>
          <w:ilvl w:val="0"/>
          <w:numId w:val="47"/>
        </w:numPr>
        <w:spacing w:after="0" w:line="240" w:lineRule="auto"/>
        <w:jc w:val="both"/>
        <w:rPr>
          <w:rFonts w:ascii="Times New Roman" w:eastAsia="Times New Roman" w:hAnsi="Times New Roman" w:cs="Times New Roman"/>
          <w:sz w:val="18"/>
          <w:szCs w:val="18"/>
        </w:rPr>
      </w:pPr>
      <w:bookmarkStart w:id="33" w:name="_Ref387488382"/>
      <w:r w:rsidRPr="00880FB4">
        <w:rPr>
          <w:rFonts w:ascii="Times New Roman" w:eastAsia="Times New Roman" w:hAnsi="Times New Roman" w:cs="Times New Roman"/>
          <w:sz w:val="18"/>
          <w:szCs w:val="18"/>
        </w:rPr>
        <w:t>European Public Health Alliance, (2009). Air, Water Pollution and Health Effects</w:t>
      </w:r>
      <w:bookmarkEnd w:id="33"/>
      <w:r w:rsidRPr="00880FB4">
        <w:rPr>
          <w:rFonts w:ascii="Times New Roman" w:eastAsia="Times New Roman" w:hAnsi="Times New Roman" w:cs="Times New Roman"/>
          <w:sz w:val="18"/>
          <w:szCs w:val="18"/>
        </w:rPr>
        <w:t>.</w:t>
      </w:r>
    </w:p>
    <w:p w:rsidR="00447071" w:rsidRPr="00880FB4" w:rsidRDefault="00447071" w:rsidP="00880FB4">
      <w:pPr>
        <w:pStyle w:val="ListParagraph"/>
        <w:numPr>
          <w:ilvl w:val="0"/>
          <w:numId w:val="47"/>
        </w:numPr>
        <w:spacing w:after="0" w:line="240" w:lineRule="auto"/>
        <w:jc w:val="both"/>
        <w:rPr>
          <w:rFonts w:ascii="Times New Roman" w:hAnsi="Times New Roman" w:cs="Times New Roman"/>
          <w:sz w:val="18"/>
          <w:szCs w:val="18"/>
        </w:rPr>
      </w:pPr>
      <w:bookmarkStart w:id="34" w:name="_Ref386190211"/>
      <w:r w:rsidRPr="00880FB4">
        <w:rPr>
          <w:rFonts w:ascii="Times New Roman" w:hAnsi="Times New Roman" w:cs="Times New Roman"/>
          <w:sz w:val="18"/>
          <w:szCs w:val="18"/>
        </w:rPr>
        <w:t xml:space="preserve">Fukami, M. (1988). Effects of zinc on metal metabolism on the zinc tolerant chlorotic mutants of </w:t>
      </w:r>
      <w:r w:rsidRPr="00880FB4">
        <w:rPr>
          <w:rFonts w:ascii="Times New Roman" w:hAnsi="Times New Roman" w:cs="Times New Roman"/>
          <w:i/>
          <w:sz w:val="18"/>
          <w:szCs w:val="18"/>
        </w:rPr>
        <w:t>Euglena gracilis</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Agric Biol Chem</w:t>
      </w:r>
      <w:r w:rsidRPr="00880FB4">
        <w:rPr>
          <w:rFonts w:ascii="Times New Roman" w:hAnsi="Times New Roman" w:cs="Times New Roman"/>
          <w:sz w:val="18"/>
          <w:szCs w:val="18"/>
        </w:rPr>
        <w:t>. 52: 2343-2344.</w:t>
      </w:r>
      <w:bookmarkEnd w:id="34"/>
    </w:p>
    <w:p w:rsidR="00447071" w:rsidRPr="00880FB4" w:rsidRDefault="00447071" w:rsidP="00880FB4">
      <w:pPr>
        <w:pStyle w:val="ListParagraph"/>
        <w:numPr>
          <w:ilvl w:val="0"/>
          <w:numId w:val="47"/>
        </w:numPr>
        <w:spacing w:line="240" w:lineRule="auto"/>
        <w:jc w:val="both"/>
        <w:rPr>
          <w:rFonts w:ascii="Times New Roman" w:hAnsi="Times New Roman" w:cs="Times New Roman"/>
          <w:sz w:val="18"/>
          <w:szCs w:val="18"/>
        </w:rPr>
      </w:pPr>
      <w:bookmarkStart w:id="35" w:name="_Ref386192767"/>
      <w:r w:rsidRPr="00880FB4">
        <w:rPr>
          <w:rFonts w:ascii="Times New Roman" w:hAnsi="Times New Roman" w:cs="Times New Roman"/>
          <w:color w:val="000000"/>
          <w:sz w:val="18"/>
          <w:szCs w:val="18"/>
          <w:shd w:val="clear" w:color="auto" w:fill="FFFFFF"/>
        </w:rPr>
        <w:t xml:space="preserve">Guo, J., Kang, L., Wang, X. and Yang, J. (2010). Decolorization and degradation of azo dyes by redox mediator system with bacteria. Biodegradation of azo dyes. Handbook of Environmental Chemistry. </w:t>
      </w:r>
      <w:r w:rsidRPr="00880FB4">
        <w:rPr>
          <w:rFonts w:ascii="Times New Roman" w:hAnsi="Times New Roman" w:cs="Times New Roman"/>
          <w:i/>
          <w:color w:val="000000"/>
          <w:sz w:val="18"/>
          <w:szCs w:val="18"/>
          <w:shd w:val="clear" w:color="auto" w:fill="FFFFFF"/>
        </w:rPr>
        <w:t>Springer-Verlag</w:t>
      </w:r>
      <w:r w:rsidRPr="00880FB4">
        <w:rPr>
          <w:rFonts w:ascii="Times New Roman" w:hAnsi="Times New Roman" w:cs="Times New Roman"/>
          <w:color w:val="000000"/>
          <w:sz w:val="18"/>
          <w:szCs w:val="18"/>
          <w:shd w:val="clear" w:color="auto" w:fill="FFFFFF"/>
        </w:rPr>
        <w:t>. 9: 85–100</w:t>
      </w:r>
      <w:r w:rsidRPr="00880FB4">
        <w:rPr>
          <w:rFonts w:ascii="Times New Roman" w:hAnsi="Times New Roman" w:cs="Times New Roman"/>
          <w:sz w:val="18"/>
          <w:szCs w:val="18"/>
          <w:shd w:val="clear" w:color="auto" w:fill="FFFFFF"/>
        </w:rPr>
        <w:t>.</w:t>
      </w:r>
      <w:bookmarkEnd w:id="35"/>
    </w:p>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Emphasis"/>
          <w:rFonts w:ascii="Times New Roman" w:eastAsia="Times New Roman" w:hAnsi="Times New Roman" w:cs="Times New Roman"/>
          <w:i w:val="0"/>
          <w:iCs w:val="0"/>
          <w:sz w:val="18"/>
          <w:szCs w:val="18"/>
        </w:rPr>
      </w:pPr>
      <w:bookmarkStart w:id="36" w:name="_Ref371176459"/>
      <w:bookmarkStart w:id="37" w:name="_Ref386191357"/>
      <w:r w:rsidRPr="00880FB4">
        <w:rPr>
          <w:rStyle w:val="Emphasis"/>
          <w:rFonts w:ascii="Times New Roman" w:eastAsia="Times New Roman" w:hAnsi="Times New Roman" w:cs="Times New Roman"/>
          <w:i w:val="0"/>
          <w:iCs w:val="0"/>
          <w:sz w:val="18"/>
          <w:szCs w:val="18"/>
        </w:rPr>
        <w:t xml:space="preserve">Hall, K.R., L.C. Eagleton, A. Acrivos and T. Vermeulen. (1996). Pore and solid diffusion kinetics in fixed-bed adsorption under constant-pattern conditions. </w:t>
      </w:r>
      <w:r w:rsidRPr="00880FB4">
        <w:rPr>
          <w:rStyle w:val="Emphasis"/>
          <w:rFonts w:ascii="Times New Roman" w:eastAsia="Times New Roman" w:hAnsi="Times New Roman" w:cs="Times New Roman"/>
          <w:iCs w:val="0"/>
          <w:sz w:val="18"/>
          <w:szCs w:val="18"/>
        </w:rPr>
        <w:t>Ind. Eng. Chem. Fund</w:t>
      </w:r>
      <w:r w:rsidRPr="00880FB4">
        <w:rPr>
          <w:rStyle w:val="Emphasis"/>
          <w:rFonts w:ascii="Times New Roman" w:eastAsia="Times New Roman" w:hAnsi="Times New Roman" w:cs="Times New Roman"/>
          <w:i w:val="0"/>
          <w:iCs w:val="0"/>
          <w:sz w:val="18"/>
          <w:szCs w:val="18"/>
        </w:rPr>
        <w:t>. 5: 212-223</w:t>
      </w:r>
      <w:bookmarkEnd w:id="36"/>
      <w:r w:rsidRPr="00880FB4">
        <w:rPr>
          <w:rStyle w:val="Emphasis"/>
          <w:rFonts w:ascii="Times New Roman" w:eastAsia="Times New Roman" w:hAnsi="Times New Roman" w:cs="Times New Roman"/>
          <w:i w:val="0"/>
          <w:iCs w:val="0"/>
          <w:sz w:val="18"/>
          <w:szCs w:val="18"/>
        </w:rPr>
        <w:t>.</w:t>
      </w:r>
      <w:bookmarkEnd w:id="37"/>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38" w:name="_Ref369984452"/>
      <w:bookmarkStart w:id="39" w:name="_Ref386191508"/>
      <w:r w:rsidRPr="00880FB4">
        <w:rPr>
          <w:rFonts w:ascii="Times New Roman" w:hAnsi="Times New Roman" w:cs="Times New Roman"/>
          <w:sz w:val="18"/>
          <w:szCs w:val="18"/>
        </w:rPr>
        <w:t xml:space="preserve">Hammouda, O., Gaber, A. and Abdel­Raouf, N. (1994). Microalgae and wastewater treatment. </w:t>
      </w:r>
      <w:r w:rsidRPr="00880FB4">
        <w:rPr>
          <w:rFonts w:ascii="Times New Roman" w:hAnsi="Times New Roman" w:cs="Times New Roman"/>
          <w:i/>
          <w:sz w:val="18"/>
          <w:szCs w:val="18"/>
        </w:rPr>
        <w:t>Ecotoxicol. Environ. Saf</w:t>
      </w:r>
      <w:r w:rsidRPr="00880FB4">
        <w:rPr>
          <w:rFonts w:ascii="Times New Roman" w:hAnsi="Times New Roman" w:cs="Times New Roman"/>
          <w:sz w:val="18"/>
          <w:szCs w:val="18"/>
        </w:rPr>
        <w:t>. 31: 205–210</w:t>
      </w:r>
      <w:bookmarkEnd w:id="38"/>
      <w:r w:rsidRPr="00880FB4">
        <w:rPr>
          <w:rFonts w:ascii="Times New Roman" w:hAnsi="Times New Roman" w:cs="Times New Roman"/>
          <w:sz w:val="18"/>
          <w:szCs w:val="18"/>
        </w:rPr>
        <w:t>.</w:t>
      </w:r>
      <w:bookmarkEnd w:id="39"/>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40" w:name="_Ref371173312"/>
      <w:r w:rsidRPr="00880FB4">
        <w:rPr>
          <w:rFonts w:ascii="Times New Roman" w:hAnsi="Times New Roman" w:cs="Times New Roman"/>
          <w:sz w:val="18"/>
          <w:szCs w:val="18"/>
        </w:rPr>
        <w:t xml:space="preserve">Hernandez, J.P., L.E. de-Bashan and Y. Badhan. (2006). Starvation enhances phosphorus removal from wastewater by the microalga </w:t>
      </w:r>
      <w:r w:rsidRPr="00880FB4">
        <w:rPr>
          <w:rFonts w:ascii="Times New Roman" w:hAnsi="Times New Roman" w:cs="Times New Roman"/>
          <w:i/>
          <w:sz w:val="18"/>
          <w:szCs w:val="18"/>
        </w:rPr>
        <w:t>Chlorella sp</w:t>
      </w:r>
      <w:r w:rsidRPr="00880FB4">
        <w:rPr>
          <w:rFonts w:ascii="Times New Roman" w:hAnsi="Times New Roman" w:cs="Times New Roman"/>
          <w:sz w:val="18"/>
          <w:szCs w:val="18"/>
        </w:rPr>
        <w:t xml:space="preserve">. co-immobilized with </w:t>
      </w:r>
      <w:r w:rsidRPr="00880FB4">
        <w:rPr>
          <w:rFonts w:ascii="Times New Roman" w:hAnsi="Times New Roman" w:cs="Times New Roman"/>
          <w:i/>
          <w:sz w:val="18"/>
          <w:szCs w:val="18"/>
        </w:rPr>
        <w:t>Azospirillum  brasilense</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Enzyme Microb. Technol</w:t>
      </w:r>
      <w:r w:rsidRPr="00880FB4">
        <w:rPr>
          <w:rFonts w:ascii="Times New Roman" w:hAnsi="Times New Roman" w:cs="Times New Roman"/>
          <w:sz w:val="18"/>
          <w:szCs w:val="18"/>
        </w:rPr>
        <w:t>. 38: 190–198.</w:t>
      </w:r>
      <w:bookmarkEnd w:id="40"/>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41" w:name="_Ref371175330"/>
      <w:bookmarkStart w:id="42" w:name="_Ref386190224"/>
      <w:r w:rsidRPr="00880FB4">
        <w:rPr>
          <w:rFonts w:ascii="Times New Roman" w:hAnsi="Times New Roman" w:cs="Times New Roman"/>
          <w:sz w:val="18"/>
          <w:szCs w:val="18"/>
        </w:rPr>
        <w:t xml:space="preserve">Ilangovan, K. (1992). Interaction of cadmium, cooper and zinc in </w:t>
      </w:r>
      <w:r w:rsidRPr="00880FB4">
        <w:rPr>
          <w:rFonts w:ascii="Times New Roman" w:hAnsi="Times New Roman" w:cs="Times New Roman"/>
          <w:i/>
          <w:sz w:val="18"/>
          <w:szCs w:val="18"/>
        </w:rPr>
        <w:t>Chlorella pyrenoidosa</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Chick Environ Technol</w:t>
      </w:r>
      <w:r w:rsidRPr="00880FB4">
        <w:rPr>
          <w:rFonts w:ascii="Times New Roman" w:hAnsi="Times New Roman" w:cs="Times New Roman"/>
          <w:sz w:val="18"/>
          <w:szCs w:val="18"/>
        </w:rPr>
        <w:t>. 13: 195-199</w:t>
      </w:r>
      <w:bookmarkEnd w:id="41"/>
      <w:r w:rsidRPr="00880FB4">
        <w:rPr>
          <w:rFonts w:ascii="Times New Roman" w:hAnsi="Times New Roman" w:cs="Times New Roman"/>
          <w:sz w:val="18"/>
          <w:szCs w:val="18"/>
        </w:rPr>
        <w:t>.</w:t>
      </w:r>
      <w:bookmarkEnd w:id="42"/>
    </w:p>
    <w:p w:rsidR="00447071" w:rsidRPr="00880FB4" w:rsidRDefault="00447071" w:rsidP="00880FB4">
      <w:pPr>
        <w:pStyle w:val="ListParagraph"/>
        <w:numPr>
          <w:ilvl w:val="0"/>
          <w:numId w:val="47"/>
        </w:numPr>
        <w:shd w:val="clear" w:color="auto" w:fill="FFFFFF"/>
        <w:spacing w:after="0" w:line="240" w:lineRule="auto"/>
        <w:jc w:val="both"/>
        <w:rPr>
          <w:rFonts w:ascii="Times New Roman" w:hAnsi="Times New Roman" w:cs="Times New Roman"/>
          <w:sz w:val="18"/>
          <w:szCs w:val="18"/>
          <w:shd w:val="clear" w:color="auto" w:fill="FFFFFF"/>
        </w:rPr>
      </w:pPr>
      <w:bookmarkStart w:id="43" w:name="_Ref386189911"/>
      <w:r w:rsidRPr="00880FB4">
        <w:rPr>
          <w:rFonts w:ascii="Times New Roman" w:hAnsi="Times New Roman" w:cs="Times New Roman"/>
          <w:sz w:val="18"/>
          <w:szCs w:val="18"/>
          <w:shd w:val="clear" w:color="auto" w:fill="FFFFFF"/>
        </w:rPr>
        <w:t xml:space="preserve">Jinqi, I. and Houtian, O. (1992). Degradation of azo dyes by algae. </w:t>
      </w:r>
      <w:r w:rsidRPr="00880FB4">
        <w:rPr>
          <w:rFonts w:ascii="Times New Roman" w:hAnsi="Times New Roman" w:cs="Times New Roman"/>
          <w:i/>
          <w:sz w:val="18"/>
          <w:szCs w:val="18"/>
          <w:shd w:val="clear" w:color="auto" w:fill="FFFFFF"/>
        </w:rPr>
        <w:t>Environ.Pollut</w:t>
      </w:r>
      <w:r w:rsidRPr="00880FB4">
        <w:rPr>
          <w:rFonts w:ascii="Times New Roman" w:hAnsi="Times New Roman" w:cs="Times New Roman"/>
          <w:sz w:val="18"/>
          <w:szCs w:val="18"/>
          <w:shd w:val="clear" w:color="auto" w:fill="FFFFFF"/>
        </w:rPr>
        <w:t>. 75: 273-278.</w:t>
      </w:r>
      <w:bookmarkEnd w:id="43"/>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44" w:name="_Ref371176962"/>
      <w:bookmarkStart w:id="45" w:name="_Ref386191882"/>
      <w:r w:rsidRPr="00880FB4">
        <w:rPr>
          <w:rFonts w:ascii="Times New Roman" w:hAnsi="Times New Roman" w:cs="Times New Roman"/>
          <w:sz w:val="18"/>
          <w:szCs w:val="18"/>
        </w:rPr>
        <w:t xml:space="preserve">Kobayashi, H. and Rittman, B.E. (1982). Microbial removal of hazardous organic compounds. </w:t>
      </w:r>
      <w:r w:rsidRPr="00880FB4">
        <w:rPr>
          <w:rFonts w:ascii="Times New Roman" w:hAnsi="Times New Roman" w:cs="Times New Roman"/>
          <w:i/>
          <w:sz w:val="18"/>
          <w:szCs w:val="18"/>
        </w:rPr>
        <w:t>Environ. Sci. Technol</w:t>
      </w:r>
      <w:r w:rsidRPr="00880FB4">
        <w:rPr>
          <w:rFonts w:ascii="Times New Roman" w:hAnsi="Times New Roman" w:cs="Times New Roman"/>
          <w:sz w:val="18"/>
          <w:szCs w:val="18"/>
        </w:rPr>
        <w:t>. 16: 170-183</w:t>
      </w:r>
      <w:bookmarkEnd w:id="44"/>
      <w:r w:rsidRPr="00880FB4">
        <w:rPr>
          <w:rFonts w:ascii="Times New Roman" w:hAnsi="Times New Roman" w:cs="Times New Roman"/>
          <w:sz w:val="18"/>
          <w:szCs w:val="18"/>
        </w:rPr>
        <w:t>.</w:t>
      </w:r>
      <w:bookmarkEnd w:id="45"/>
    </w:p>
    <w:p w:rsidR="00447071" w:rsidRPr="00880FB4" w:rsidRDefault="00447071" w:rsidP="00880FB4">
      <w:pPr>
        <w:pStyle w:val="ListParagraph"/>
        <w:numPr>
          <w:ilvl w:val="0"/>
          <w:numId w:val="47"/>
        </w:numPr>
        <w:spacing w:line="240" w:lineRule="auto"/>
        <w:jc w:val="both"/>
        <w:rPr>
          <w:rFonts w:ascii="Times New Roman" w:hAnsi="Times New Roman" w:cs="Times New Roman"/>
          <w:sz w:val="18"/>
          <w:szCs w:val="18"/>
        </w:rPr>
      </w:pPr>
      <w:bookmarkStart w:id="46" w:name="_Ref371177491"/>
      <w:r w:rsidRPr="00880FB4">
        <w:rPr>
          <w:rFonts w:ascii="Times New Roman" w:hAnsi="Times New Roman" w:cs="Times New Roman"/>
          <w:sz w:val="18"/>
          <w:szCs w:val="18"/>
        </w:rPr>
        <w:t xml:space="preserve">Lim, S.L., Chu, W.L. and Phang, S.M. (2010). Use of </w:t>
      </w:r>
      <w:r w:rsidRPr="00880FB4">
        <w:rPr>
          <w:rFonts w:ascii="Times New Roman" w:hAnsi="Times New Roman" w:cs="Times New Roman"/>
          <w:i/>
          <w:sz w:val="18"/>
          <w:szCs w:val="18"/>
        </w:rPr>
        <w:t>Chlorella vulgaris</w:t>
      </w:r>
      <w:r w:rsidRPr="00880FB4">
        <w:rPr>
          <w:rFonts w:ascii="Times New Roman" w:hAnsi="Times New Roman" w:cs="Times New Roman"/>
          <w:sz w:val="18"/>
          <w:szCs w:val="18"/>
        </w:rPr>
        <w:t xml:space="preserve"> for bioremediation of textile wastewater. </w:t>
      </w:r>
      <w:r w:rsidRPr="00880FB4">
        <w:rPr>
          <w:rFonts w:ascii="Times New Roman" w:hAnsi="Times New Roman" w:cs="Times New Roman"/>
          <w:i/>
          <w:sz w:val="18"/>
          <w:szCs w:val="18"/>
        </w:rPr>
        <w:t>Bioresour Technol</w:t>
      </w:r>
      <w:r w:rsidRPr="00880FB4">
        <w:rPr>
          <w:rFonts w:ascii="Times New Roman" w:hAnsi="Times New Roman" w:cs="Times New Roman"/>
          <w:sz w:val="18"/>
          <w:szCs w:val="18"/>
        </w:rPr>
        <w:t>. 101: 7314–22.</w:t>
      </w:r>
      <w:bookmarkEnd w:id="46"/>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47" w:name="_Ref371176583"/>
      <w:bookmarkStart w:id="48" w:name="_Ref386191436"/>
      <w:r w:rsidRPr="00880FB4">
        <w:rPr>
          <w:rFonts w:ascii="Times New Roman" w:hAnsi="Times New Roman" w:cs="Times New Roman"/>
          <w:sz w:val="18"/>
          <w:szCs w:val="18"/>
        </w:rPr>
        <w:t xml:space="preserve">Mallick, N. (2002). Biotechnological potential of immobilized algae for wastewater N, P and metal removal. A review. </w:t>
      </w:r>
      <w:r w:rsidRPr="00880FB4">
        <w:rPr>
          <w:rFonts w:ascii="Times New Roman" w:hAnsi="Times New Roman" w:cs="Times New Roman"/>
          <w:i/>
          <w:sz w:val="18"/>
          <w:szCs w:val="18"/>
        </w:rPr>
        <w:t>BioMetals</w:t>
      </w:r>
      <w:r w:rsidRPr="00880FB4">
        <w:rPr>
          <w:rFonts w:ascii="Times New Roman" w:hAnsi="Times New Roman" w:cs="Times New Roman"/>
          <w:sz w:val="18"/>
          <w:szCs w:val="18"/>
        </w:rPr>
        <w:t>. 15: 377–390</w:t>
      </w:r>
      <w:bookmarkEnd w:id="47"/>
      <w:r w:rsidRPr="00880FB4">
        <w:rPr>
          <w:rFonts w:ascii="Times New Roman" w:hAnsi="Times New Roman" w:cs="Times New Roman"/>
          <w:sz w:val="18"/>
          <w:szCs w:val="18"/>
        </w:rPr>
        <w:t>.</w:t>
      </w:r>
      <w:bookmarkEnd w:id="48"/>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49" w:name="_Ref371176909"/>
      <w:r w:rsidRPr="00880FB4">
        <w:rPr>
          <w:rFonts w:ascii="Times New Roman" w:hAnsi="Times New Roman" w:cs="Times New Roman"/>
          <w:sz w:val="18"/>
          <w:szCs w:val="18"/>
        </w:rPr>
        <w:t xml:space="preserve">Middlehoven, W.J. (1993). Catabolism of benzene compounds by </w:t>
      </w:r>
      <w:r w:rsidRPr="00880FB4">
        <w:rPr>
          <w:rFonts w:ascii="Times New Roman" w:hAnsi="Times New Roman" w:cs="Times New Roman"/>
          <w:i/>
          <w:sz w:val="18"/>
          <w:szCs w:val="18"/>
        </w:rPr>
        <w:t>ascomycetous</w:t>
      </w:r>
      <w:r w:rsidRPr="00880FB4">
        <w:rPr>
          <w:rFonts w:ascii="Times New Roman" w:hAnsi="Times New Roman" w:cs="Times New Roman"/>
          <w:sz w:val="18"/>
          <w:szCs w:val="18"/>
        </w:rPr>
        <w:t xml:space="preserve"> and </w:t>
      </w:r>
      <w:r w:rsidRPr="00880FB4">
        <w:rPr>
          <w:rFonts w:ascii="Times New Roman" w:hAnsi="Times New Roman" w:cs="Times New Roman"/>
          <w:i/>
          <w:sz w:val="18"/>
          <w:szCs w:val="18"/>
        </w:rPr>
        <w:t>basidiomycetous</w:t>
      </w:r>
      <w:r w:rsidRPr="00880FB4">
        <w:rPr>
          <w:rFonts w:ascii="Times New Roman" w:hAnsi="Times New Roman" w:cs="Times New Roman"/>
          <w:sz w:val="18"/>
          <w:szCs w:val="18"/>
        </w:rPr>
        <w:t xml:space="preserve"> and yeast-like fungi. </w:t>
      </w:r>
      <w:r w:rsidRPr="00880FB4">
        <w:rPr>
          <w:rFonts w:ascii="Times New Roman" w:hAnsi="Times New Roman" w:cs="Times New Roman"/>
          <w:i/>
          <w:sz w:val="18"/>
          <w:szCs w:val="18"/>
        </w:rPr>
        <w:t>Antonie van Leeuwenhoek</w:t>
      </w:r>
      <w:r w:rsidRPr="00880FB4">
        <w:rPr>
          <w:rFonts w:ascii="Times New Roman" w:hAnsi="Times New Roman" w:cs="Times New Roman"/>
          <w:sz w:val="18"/>
          <w:szCs w:val="18"/>
        </w:rPr>
        <w:t>. 63: 125-144.</w:t>
      </w:r>
      <w:bookmarkEnd w:id="49"/>
    </w:p>
    <w:p w:rsidR="00447071" w:rsidRPr="00880FB4" w:rsidRDefault="00447071" w:rsidP="00880FB4">
      <w:pPr>
        <w:pStyle w:val="ListParagraph"/>
        <w:numPr>
          <w:ilvl w:val="0"/>
          <w:numId w:val="47"/>
        </w:numPr>
        <w:shd w:val="clear" w:color="auto" w:fill="FFFFFF"/>
        <w:spacing w:after="0" w:line="240" w:lineRule="auto"/>
        <w:jc w:val="both"/>
        <w:rPr>
          <w:rFonts w:ascii="Times New Roman" w:eastAsia="Times New Roman" w:hAnsi="Times New Roman" w:cs="Times New Roman"/>
          <w:sz w:val="18"/>
          <w:szCs w:val="18"/>
        </w:rPr>
      </w:pPr>
      <w:bookmarkStart w:id="50" w:name="_Ref371177431"/>
      <w:r w:rsidRPr="00880FB4">
        <w:rPr>
          <w:rFonts w:ascii="Times New Roman" w:eastAsia="Times New Roman" w:hAnsi="Times New Roman" w:cs="Times New Roman"/>
          <w:sz w:val="18"/>
          <w:szCs w:val="18"/>
        </w:rPr>
        <w:t xml:space="preserve">Mohan, SV., Ramanaiah, SV. and Sarma, PN. (2008). Biosorption of direct azo dye from aqueous phase onto </w:t>
      </w:r>
      <w:r w:rsidRPr="00880FB4">
        <w:rPr>
          <w:rFonts w:ascii="Times New Roman" w:eastAsia="Times New Roman" w:hAnsi="Times New Roman" w:cs="Times New Roman"/>
          <w:i/>
          <w:sz w:val="18"/>
          <w:szCs w:val="18"/>
        </w:rPr>
        <w:t>Spirogyra sp</w:t>
      </w:r>
      <w:r w:rsidRPr="00880FB4">
        <w:rPr>
          <w:rFonts w:ascii="Times New Roman" w:eastAsia="Times New Roman" w:hAnsi="Times New Roman" w:cs="Times New Roman"/>
          <w:sz w:val="18"/>
          <w:szCs w:val="18"/>
        </w:rPr>
        <w:t xml:space="preserve"> evaluation of kinetics and mechanistic aspects. </w:t>
      </w:r>
      <w:r w:rsidRPr="00880FB4">
        <w:rPr>
          <w:rFonts w:ascii="Times New Roman" w:eastAsia="Times New Roman" w:hAnsi="Times New Roman" w:cs="Times New Roman"/>
          <w:i/>
          <w:sz w:val="18"/>
          <w:szCs w:val="18"/>
        </w:rPr>
        <w:t>Biochem Eng J</w:t>
      </w:r>
      <w:r w:rsidRPr="00880FB4">
        <w:rPr>
          <w:rFonts w:ascii="Times New Roman" w:eastAsia="Times New Roman" w:hAnsi="Times New Roman" w:cs="Times New Roman"/>
          <w:sz w:val="18"/>
          <w:szCs w:val="18"/>
        </w:rPr>
        <w:t>. 38: 61–69.</w:t>
      </w:r>
      <w:bookmarkEnd w:id="50"/>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51" w:name="_Ref369984041"/>
      <w:bookmarkStart w:id="52" w:name="_Ref386190924"/>
      <w:r w:rsidRPr="00880FB4">
        <w:rPr>
          <w:rFonts w:ascii="Times New Roman" w:eastAsia="Times New Roman" w:hAnsi="Times New Roman" w:cs="Times New Roman"/>
          <w:bCs/>
          <w:color w:val="000000" w:themeColor="text1"/>
          <w:sz w:val="18"/>
          <w:szCs w:val="18"/>
        </w:rPr>
        <w:lastRenderedPageBreak/>
        <w:t xml:space="preserve">Mostafa, M. El-Sheekh, Wagieh, A. El-Shouny, Mohamed E.H. Osman, Eman and W.E. El-Gammal. (2005). Growth and heavy metals removal efficiency of </w:t>
      </w:r>
      <w:r w:rsidRPr="00880FB4">
        <w:rPr>
          <w:rFonts w:ascii="Times New Roman" w:eastAsia="Times New Roman" w:hAnsi="Times New Roman" w:cs="Times New Roman"/>
          <w:bCs/>
          <w:i/>
          <w:color w:val="000000" w:themeColor="text1"/>
          <w:sz w:val="18"/>
          <w:szCs w:val="18"/>
        </w:rPr>
        <w:t>Nostoc muscorum</w:t>
      </w:r>
      <w:r w:rsidRPr="00880FB4">
        <w:rPr>
          <w:rFonts w:ascii="Times New Roman" w:eastAsia="Times New Roman" w:hAnsi="Times New Roman" w:cs="Times New Roman"/>
          <w:bCs/>
          <w:color w:val="000000" w:themeColor="text1"/>
          <w:sz w:val="18"/>
          <w:szCs w:val="18"/>
        </w:rPr>
        <w:t xml:space="preserve"> and </w:t>
      </w:r>
      <w:r w:rsidRPr="00880FB4">
        <w:rPr>
          <w:rFonts w:ascii="Times New Roman" w:eastAsia="Times New Roman" w:hAnsi="Times New Roman" w:cs="Times New Roman"/>
          <w:bCs/>
          <w:i/>
          <w:color w:val="000000" w:themeColor="text1"/>
          <w:sz w:val="18"/>
          <w:szCs w:val="18"/>
        </w:rPr>
        <w:t>Anabaena subcylindrica</w:t>
      </w:r>
      <w:r w:rsidRPr="00880FB4">
        <w:rPr>
          <w:rFonts w:ascii="Times New Roman" w:eastAsia="Times New Roman" w:hAnsi="Times New Roman" w:cs="Times New Roman"/>
          <w:bCs/>
          <w:color w:val="000000" w:themeColor="text1"/>
          <w:sz w:val="18"/>
          <w:szCs w:val="18"/>
        </w:rPr>
        <w:t xml:space="preserve"> in sewage and industrial wastewater effluents. </w:t>
      </w:r>
      <w:r w:rsidRPr="00880FB4">
        <w:rPr>
          <w:rFonts w:ascii="Times New Roman" w:eastAsia="Times New Roman" w:hAnsi="Times New Roman" w:cs="Times New Roman"/>
          <w:bCs/>
          <w:i/>
          <w:color w:val="000000" w:themeColor="text1"/>
          <w:sz w:val="18"/>
          <w:szCs w:val="18"/>
        </w:rPr>
        <w:t>Environ. Toxicol. Pharmacol.</w:t>
      </w:r>
      <w:r w:rsidRPr="00880FB4">
        <w:rPr>
          <w:rFonts w:ascii="Times New Roman" w:eastAsia="Times New Roman" w:hAnsi="Times New Roman" w:cs="Times New Roman"/>
          <w:bCs/>
          <w:color w:val="000000" w:themeColor="text1"/>
          <w:sz w:val="18"/>
          <w:szCs w:val="18"/>
        </w:rPr>
        <w:t xml:space="preserve"> 19: 357-365</w:t>
      </w:r>
      <w:bookmarkEnd w:id="51"/>
      <w:r w:rsidRPr="00880FB4">
        <w:rPr>
          <w:rFonts w:ascii="Times New Roman" w:eastAsia="Times New Roman" w:hAnsi="Times New Roman" w:cs="Times New Roman"/>
          <w:bCs/>
          <w:color w:val="000000" w:themeColor="text1"/>
          <w:sz w:val="18"/>
          <w:szCs w:val="18"/>
        </w:rPr>
        <w:t>.</w:t>
      </w:r>
      <w:bookmarkEnd w:id="52"/>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53" w:name="_Ref369984432"/>
      <w:r w:rsidRPr="00880FB4">
        <w:rPr>
          <w:rFonts w:ascii="Times New Roman" w:hAnsi="Times New Roman" w:cs="Times New Roman"/>
          <w:sz w:val="18"/>
          <w:szCs w:val="18"/>
        </w:rPr>
        <w:t xml:space="preserve">Mulbry, W., S. Kondrad and P. Pizarro. (2006). Biofertilizers from algal treatment of dairy and swine manure effluents. Characterization of algal biomass as slow release fertilizer. </w:t>
      </w:r>
      <w:r w:rsidRPr="00880FB4">
        <w:rPr>
          <w:rFonts w:ascii="Times New Roman" w:hAnsi="Times New Roman" w:cs="Times New Roman"/>
          <w:i/>
          <w:sz w:val="18"/>
          <w:szCs w:val="18"/>
        </w:rPr>
        <w:t>J. Vegetable Sci.</w:t>
      </w:r>
      <w:r w:rsidRPr="00880FB4">
        <w:rPr>
          <w:rFonts w:ascii="Times New Roman" w:hAnsi="Times New Roman" w:cs="Times New Roman"/>
          <w:sz w:val="18"/>
          <w:szCs w:val="18"/>
        </w:rPr>
        <w:t xml:space="preserve"> 12: 107–125</w:t>
      </w:r>
      <w:bookmarkEnd w:id="53"/>
      <w:r w:rsidRPr="00880FB4">
        <w:rPr>
          <w:rFonts w:ascii="Times New Roman" w:hAnsi="Times New Roman" w:cs="Times New Roman"/>
          <w:sz w:val="18"/>
          <w:szCs w:val="18"/>
        </w:rPr>
        <w:t>.</w:t>
      </w:r>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54" w:name="_Ref369984405"/>
      <w:bookmarkStart w:id="55" w:name="_Ref386191457"/>
      <w:r w:rsidRPr="00880FB4">
        <w:rPr>
          <w:rFonts w:ascii="Times New Roman" w:hAnsi="Times New Roman" w:cs="Times New Roman"/>
          <w:sz w:val="18"/>
          <w:szCs w:val="18"/>
        </w:rPr>
        <w:t xml:space="preserve">Mulbry, W., S. Kondrad, C. Pizarro and E. Kebede-Westhead. (2008). Treatment of dairymanure effluent using freshwater algae. Algal productivity and recovery of manure nutrients using pilot-scale algal turf scrubbers. </w:t>
      </w:r>
      <w:r w:rsidRPr="00880FB4">
        <w:rPr>
          <w:rFonts w:ascii="Times New Roman" w:hAnsi="Times New Roman" w:cs="Times New Roman"/>
          <w:i/>
          <w:sz w:val="18"/>
          <w:szCs w:val="18"/>
        </w:rPr>
        <w:t>Bioresour</w:t>
      </w:r>
      <w:r w:rsidRPr="00880FB4">
        <w:rPr>
          <w:rFonts w:ascii="Times New Roman" w:hAnsi="Times New Roman" w:cs="Times New Roman"/>
          <w:sz w:val="18"/>
          <w:szCs w:val="18"/>
        </w:rPr>
        <w:t>.</w:t>
      </w:r>
      <w:r w:rsidRPr="00880FB4">
        <w:rPr>
          <w:rFonts w:ascii="Times New Roman" w:hAnsi="Times New Roman" w:cs="Times New Roman"/>
          <w:i/>
          <w:sz w:val="18"/>
          <w:szCs w:val="18"/>
        </w:rPr>
        <w:t xml:space="preserve"> Technol</w:t>
      </w:r>
      <w:r w:rsidRPr="00880FB4">
        <w:rPr>
          <w:rFonts w:ascii="Times New Roman" w:hAnsi="Times New Roman" w:cs="Times New Roman"/>
          <w:sz w:val="18"/>
          <w:szCs w:val="18"/>
        </w:rPr>
        <w:t>. 99: 8137–8142</w:t>
      </w:r>
      <w:bookmarkEnd w:id="54"/>
      <w:r w:rsidRPr="00880FB4">
        <w:rPr>
          <w:rFonts w:ascii="Times New Roman" w:hAnsi="Times New Roman" w:cs="Times New Roman"/>
          <w:sz w:val="18"/>
          <w:szCs w:val="18"/>
        </w:rPr>
        <w:t>.</w:t>
      </w:r>
      <w:bookmarkEnd w:id="55"/>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56" w:name="_Ref369984143"/>
      <w:bookmarkStart w:id="57" w:name="_Ref386191077"/>
      <w:r w:rsidRPr="00880FB4">
        <w:rPr>
          <w:rFonts w:ascii="Times New Roman" w:eastAsia="Times New Roman" w:hAnsi="Times New Roman" w:cs="Times New Roman"/>
          <w:bCs/>
          <w:color w:val="000000" w:themeColor="text1"/>
          <w:sz w:val="18"/>
          <w:szCs w:val="18"/>
        </w:rPr>
        <w:t xml:space="preserve">Nirmal Kumar, J.I., Cini Oommen and Rita N. Kumar. (2009). Biosorption of heavy metals from aqueous solution by green marine macroalgae from Okha Port, Gulf of Kutch, India. </w:t>
      </w:r>
      <w:r w:rsidRPr="00880FB4">
        <w:rPr>
          <w:rFonts w:ascii="Times New Roman" w:eastAsia="Times New Roman" w:hAnsi="Times New Roman" w:cs="Times New Roman"/>
          <w:bCs/>
          <w:i/>
          <w:color w:val="000000" w:themeColor="text1"/>
          <w:sz w:val="18"/>
          <w:szCs w:val="18"/>
        </w:rPr>
        <w:t>Am-Euras. J. Agric. Environ. Sci.</w:t>
      </w:r>
      <w:r w:rsidRPr="00880FB4">
        <w:rPr>
          <w:rFonts w:ascii="Times New Roman" w:eastAsia="Times New Roman" w:hAnsi="Times New Roman" w:cs="Times New Roman"/>
          <w:bCs/>
          <w:color w:val="000000" w:themeColor="text1"/>
          <w:sz w:val="18"/>
          <w:szCs w:val="18"/>
        </w:rPr>
        <w:t xml:space="preserve"> 6: 317-323</w:t>
      </w:r>
      <w:bookmarkEnd w:id="56"/>
      <w:r w:rsidRPr="00880FB4">
        <w:rPr>
          <w:rFonts w:ascii="Times New Roman" w:eastAsia="Times New Roman" w:hAnsi="Times New Roman" w:cs="Times New Roman"/>
          <w:bCs/>
          <w:color w:val="000000" w:themeColor="text1"/>
          <w:sz w:val="18"/>
          <w:szCs w:val="18"/>
        </w:rPr>
        <w:t>.</w:t>
      </w:r>
      <w:bookmarkEnd w:id="57"/>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58" w:name="_Ref371176043"/>
      <w:bookmarkStart w:id="59" w:name="_Ref386190998"/>
      <w:r w:rsidRPr="00880FB4">
        <w:rPr>
          <w:rFonts w:ascii="Times New Roman" w:eastAsia="Times New Roman" w:hAnsi="Times New Roman" w:cs="Times New Roman"/>
          <w:bCs/>
          <w:color w:val="000000" w:themeColor="text1"/>
          <w:sz w:val="18"/>
          <w:szCs w:val="18"/>
        </w:rPr>
        <w:t xml:space="preserve">Nirmal Kumar, J.I., George Basil, Rita N. Kumar, Sajish, P.R. and Viyol Shailendra. (2010). Biosorption  of  mercury  and  lead by dried </w:t>
      </w:r>
      <w:r w:rsidRPr="00880FB4">
        <w:rPr>
          <w:rFonts w:ascii="Times New Roman" w:eastAsia="Times New Roman" w:hAnsi="Times New Roman" w:cs="Times New Roman"/>
          <w:bCs/>
          <w:i/>
          <w:color w:val="000000" w:themeColor="text1"/>
          <w:sz w:val="18"/>
          <w:szCs w:val="18"/>
        </w:rPr>
        <w:t>Aspergillus niger Tiegh</w:t>
      </w:r>
      <w:r w:rsidRPr="00880FB4">
        <w:rPr>
          <w:rFonts w:ascii="Times New Roman" w:eastAsia="Times New Roman" w:hAnsi="Times New Roman" w:cs="Times New Roman"/>
          <w:bCs/>
          <w:color w:val="000000" w:themeColor="text1"/>
          <w:sz w:val="18"/>
          <w:szCs w:val="18"/>
        </w:rPr>
        <w:t xml:space="preserve">. Isolated from estuarine sediments. </w:t>
      </w:r>
      <w:r w:rsidRPr="00880FB4">
        <w:rPr>
          <w:rFonts w:ascii="Times New Roman" w:eastAsia="Times New Roman" w:hAnsi="Times New Roman" w:cs="Times New Roman"/>
          <w:bCs/>
          <w:i/>
          <w:color w:val="000000" w:themeColor="text1"/>
          <w:sz w:val="18"/>
          <w:szCs w:val="18"/>
        </w:rPr>
        <w:t>Int. J. Environ. Stud.</w:t>
      </w:r>
      <w:r w:rsidRPr="00880FB4">
        <w:rPr>
          <w:rFonts w:ascii="Times New Roman" w:eastAsia="Times New Roman" w:hAnsi="Times New Roman" w:cs="Times New Roman"/>
          <w:bCs/>
          <w:color w:val="000000" w:themeColor="text1"/>
          <w:sz w:val="18"/>
          <w:szCs w:val="18"/>
        </w:rPr>
        <w:t xml:space="preserve"> 67: 735-746</w:t>
      </w:r>
      <w:bookmarkEnd w:id="58"/>
      <w:r w:rsidRPr="00880FB4">
        <w:rPr>
          <w:rFonts w:ascii="Times New Roman" w:eastAsia="Times New Roman" w:hAnsi="Times New Roman" w:cs="Times New Roman"/>
          <w:bCs/>
          <w:color w:val="000000" w:themeColor="text1"/>
          <w:sz w:val="18"/>
          <w:szCs w:val="18"/>
        </w:rPr>
        <w:t>.</w:t>
      </w:r>
      <w:bookmarkEnd w:id="59"/>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60" w:name="_Ref369984787"/>
      <w:r w:rsidRPr="00880FB4">
        <w:rPr>
          <w:rFonts w:ascii="Times New Roman" w:eastAsia="Times New Roman" w:hAnsi="Times New Roman" w:cs="Times New Roman"/>
          <w:bCs/>
          <w:color w:val="000000" w:themeColor="text1"/>
          <w:sz w:val="18"/>
          <w:szCs w:val="18"/>
        </w:rPr>
        <w:t xml:space="preserve">Nyholm, N. and Ka ëllquist, T. (1989). Methods for growth inhibition toxicity tests with freshwater algae. </w:t>
      </w:r>
      <w:r w:rsidRPr="00880FB4">
        <w:rPr>
          <w:rFonts w:ascii="Times New Roman" w:eastAsia="Times New Roman" w:hAnsi="Times New Roman" w:cs="Times New Roman"/>
          <w:bCs/>
          <w:i/>
          <w:color w:val="000000" w:themeColor="text1"/>
          <w:sz w:val="18"/>
          <w:szCs w:val="18"/>
        </w:rPr>
        <w:t>Environ. Toxicol. Chem</w:t>
      </w:r>
      <w:r w:rsidRPr="00880FB4">
        <w:rPr>
          <w:rFonts w:ascii="Times New Roman" w:eastAsia="Times New Roman" w:hAnsi="Times New Roman" w:cs="Times New Roman"/>
          <w:bCs/>
          <w:color w:val="000000" w:themeColor="text1"/>
          <w:sz w:val="18"/>
          <w:szCs w:val="18"/>
        </w:rPr>
        <w:t>. 8: 689-703.</w:t>
      </w:r>
      <w:bookmarkEnd w:id="60"/>
    </w:p>
    <w:p w:rsidR="00447071" w:rsidRPr="00880FB4" w:rsidRDefault="00447071" w:rsidP="00880FB4">
      <w:pPr>
        <w:pStyle w:val="ListParagraph"/>
        <w:numPr>
          <w:ilvl w:val="0"/>
          <w:numId w:val="47"/>
        </w:numPr>
        <w:shd w:val="clear" w:color="auto" w:fill="FFFFFF"/>
        <w:spacing w:after="0" w:line="240" w:lineRule="auto"/>
        <w:jc w:val="both"/>
        <w:rPr>
          <w:rFonts w:ascii="Times New Roman" w:eastAsia="Times New Roman" w:hAnsi="Times New Roman" w:cs="Times New Roman"/>
          <w:sz w:val="18"/>
          <w:szCs w:val="18"/>
        </w:rPr>
      </w:pPr>
      <w:bookmarkStart w:id="61" w:name="_Ref371177375"/>
      <w:r w:rsidRPr="00880FB4">
        <w:rPr>
          <w:rFonts w:ascii="Times New Roman" w:eastAsia="Times New Roman" w:hAnsi="Times New Roman" w:cs="Times New Roman"/>
          <w:sz w:val="18"/>
          <w:szCs w:val="18"/>
        </w:rPr>
        <w:t xml:space="preserve">Omar, HH. (2008). Algal decolorization and degradation of monoazo and diazo dyes. </w:t>
      </w:r>
      <w:r w:rsidRPr="00880FB4">
        <w:rPr>
          <w:rFonts w:ascii="Times New Roman" w:eastAsia="Times New Roman" w:hAnsi="Times New Roman" w:cs="Times New Roman"/>
          <w:i/>
          <w:sz w:val="18"/>
          <w:szCs w:val="18"/>
        </w:rPr>
        <w:t>Pak J Biol Sci</w:t>
      </w:r>
      <w:r w:rsidRPr="00880FB4">
        <w:rPr>
          <w:rFonts w:ascii="Times New Roman" w:eastAsia="Times New Roman" w:hAnsi="Times New Roman" w:cs="Times New Roman"/>
          <w:sz w:val="18"/>
          <w:szCs w:val="18"/>
        </w:rPr>
        <w:t>. 11: 1310–16.</w:t>
      </w:r>
      <w:bookmarkEnd w:id="61"/>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62" w:name="_Ref371176013"/>
      <w:bookmarkStart w:id="63" w:name="_Ref386190977"/>
      <w:r w:rsidRPr="00880FB4">
        <w:rPr>
          <w:rFonts w:ascii="Times New Roman" w:eastAsia="Times New Roman" w:hAnsi="Times New Roman" w:cs="Times New Roman"/>
          <w:bCs/>
          <w:color w:val="000000" w:themeColor="text1"/>
          <w:sz w:val="18"/>
          <w:szCs w:val="18"/>
        </w:rPr>
        <w:t xml:space="preserve">Ozer, Ayla and Ozer Dursun. (20030. Comparative study of the biosorption of Pb(II), Ni(II) and Cr(II) ions onto </w:t>
      </w:r>
      <w:r w:rsidRPr="00880FB4">
        <w:rPr>
          <w:rFonts w:ascii="Times New Roman" w:eastAsia="Times New Roman" w:hAnsi="Times New Roman" w:cs="Times New Roman"/>
          <w:bCs/>
          <w:i/>
          <w:color w:val="000000" w:themeColor="text1"/>
          <w:sz w:val="18"/>
          <w:szCs w:val="18"/>
        </w:rPr>
        <w:t>S.  cerevisiae</w:t>
      </w:r>
      <w:r w:rsidRPr="00880FB4">
        <w:rPr>
          <w:rFonts w:ascii="Times New Roman" w:eastAsia="Times New Roman" w:hAnsi="Times New Roman" w:cs="Times New Roman"/>
          <w:bCs/>
          <w:color w:val="000000" w:themeColor="text1"/>
          <w:sz w:val="18"/>
          <w:szCs w:val="18"/>
        </w:rPr>
        <w:t xml:space="preserve">. Determination of biosorption heats. </w:t>
      </w:r>
      <w:r w:rsidRPr="00880FB4">
        <w:rPr>
          <w:rFonts w:ascii="Times New Roman" w:eastAsia="Times New Roman" w:hAnsi="Times New Roman" w:cs="Times New Roman"/>
          <w:bCs/>
          <w:i/>
          <w:color w:val="000000" w:themeColor="text1"/>
          <w:sz w:val="18"/>
          <w:szCs w:val="18"/>
        </w:rPr>
        <w:t>J. Hazard. Mat.</w:t>
      </w:r>
      <w:r w:rsidRPr="00880FB4">
        <w:rPr>
          <w:rFonts w:ascii="Times New Roman" w:eastAsia="Times New Roman" w:hAnsi="Times New Roman" w:cs="Times New Roman"/>
          <w:bCs/>
          <w:color w:val="000000" w:themeColor="text1"/>
          <w:sz w:val="18"/>
          <w:szCs w:val="18"/>
        </w:rPr>
        <w:t xml:space="preserve"> 100: 219-229</w:t>
      </w:r>
      <w:bookmarkEnd w:id="62"/>
      <w:r w:rsidRPr="00880FB4">
        <w:rPr>
          <w:rFonts w:ascii="Times New Roman" w:eastAsia="Times New Roman" w:hAnsi="Times New Roman" w:cs="Times New Roman"/>
          <w:bCs/>
          <w:color w:val="000000" w:themeColor="text1"/>
          <w:sz w:val="18"/>
          <w:szCs w:val="18"/>
        </w:rPr>
        <w:t>.</w:t>
      </w:r>
      <w:bookmarkEnd w:id="63"/>
    </w:p>
    <w:p w:rsidR="00447071" w:rsidRPr="00880FB4" w:rsidRDefault="00447071" w:rsidP="00880FB4">
      <w:pPr>
        <w:pStyle w:val="ListParagraph"/>
        <w:numPr>
          <w:ilvl w:val="0"/>
          <w:numId w:val="47"/>
        </w:numPr>
        <w:autoSpaceDE w:val="0"/>
        <w:autoSpaceDN w:val="0"/>
        <w:adjustRightInd w:val="0"/>
        <w:spacing w:after="0" w:line="240" w:lineRule="auto"/>
        <w:jc w:val="both"/>
        <w:rPr>
          <w:rFonts w:ascii="Times New Roman" w:hAnsi="Times New Roman" w:cs="Times New Roman"/>
          <w:color w:val="000000" w:themeColor="text1"/>
          <w:sz w:val="18"/>
          <w:szCs w:val="18"/>
        </w:rPr>
      </w:pPr>
      <w:bookmarkStart w:id="64" w:name="_Ref371172822"/>
      <w:r w:rsidRPr="00880FB4">
        <w:rPr>
          <w:rFonts w:ascii="Times New Roman" w:hAnsi="Times New Roman" w:cs="Times New Roman"/>
          <w:color w:val="000000" w:themeColor="text1"/>
          <w:sz w:val="18"/>
          <w:szCs w:val="18"/>
        </w:rPr>
        <w:t xml:space="preserve">Pedroni, P., Davison, J., Beckert, H., Bergman, P. and Benemann, J. (2001). International network on biofixation of CO2 and greenhouse gas abatement with microalgae. </w:t>
      </w:r>
      <w:r w:rsidRPr="00880FB4">
        <w:rPr>
          <w:rFonts w:ascii="Times New Roman" w:hAnsi="Times New Roman" w:cs="Times New Roman"/>
          <w:i/>
          <w:color w:val="000000" w:themeColor="text1"/>
          <w:sz w:val="18"/>
          <w:szCs w:val="18"/>
        </w:rPr>
        <w:t>Journal of energy and environmental research</w:t>
      </w:r>
      <w:r w:rsidRPr="00880FB4">
        <w:rPr>
          <w:rFonts w:ascii="Times New Roman" w:hAnsi="Times New Roman" w:cs="Times New Roman"/>
          <w:color w:val="000000" w:themeColor="text1"/>
          <w:sz w:val="18"/>
          <w:szCs w:val="18"/>
        </w:rPr>
        <w:t>. 1: 136-150.</w:t>
      </w:r>
      <w:bookmarkEnd w:id="64"/>
    </w:p>
    <w:p w:rsidR="00447071" w:rsidRPr="00880FB4" w:rsidRDefault="00447071" w:rsidP="00880FB4">
      <w:pPr>
        <w:pStyle w:val="ListParagraph"/>
        <w:numPr>
          <w:ilvl w:val="0"/>
          <w:numId w:val="47"/>
        </w:numPr>
        <w:shd w:val="clear" w:color="auto" w:fill="FFFFFF"/>
        <w:spacing w:after="0" w:line="240" w:lineRule="auto"/>
        <w:jc w:val="both"/>
        <w:rPr>
          <w:rFonts w:ascii="Times New Roman" w:eastAsia="Times New Roman" w:hAnsi="Times New Roman" w:cs="Times New Roman"/>
          <w:sz w:val="18"/>
          <w:szCs w:val="18"/>
        </w:rPr>
      </w:pPr>
      <w:bookmarkStart w:id="65" w:name="_Ref386192406"/>
      <w:r w:rsidRPr="00880FB4">
        <w:rPr>
          <w:rFonts w:ascii="Times New Roman" w:eastAsia="Times New Roman" w:hAnsi="Times New Roman" w:cs="Times New Roman"/>
          <w:sz w:val="18"/>
          <w:szCs w:val="18"/>
        </w:rPr>
        <w:t xml:space="preserve">Priya, B., Uma, L., Ahamed, AK., Subramanian, G. and Prabaharan, D. (2011). Ability to use the diazo dye C. I. Acid Black 1 as a nitrogen source by the marine cyanobacterium </w:t>
      </w:r>
      <w:r w:rsidRPr="00880FB4">
        <w:rPr>
          <w:rFonts w:ascii="Times New Roman" w:eastAsia="Times New Roman" w:hAnsi="Times New Roman" w:cs="Times New Roman"/>
          <w:i/>
          <w:sz w:val="18"/>
          <w:szCs w:val="18"/>
        </w:rPr>
        <w:t>Oscillatoria curviceps</w:t>
      </w:r>
      <w:r w:rsidRPr="00880FB4">
        <w:rPr>
          <w:rFonts w:ascii="Times New Roman" w:eastAsia="Times New Roman" w:hAnsi="Times New Roman" w:cs="Times New Roman"/>
          <w:sz w:val="18"/>
          <w:szCs w:val="18"/>
        </w:rPr>
        <w:t xml:space="preserve"> BDU92191. </w:t>
      </w:r>
      <w:r w:rsidRPr="00880FB4">
        <w:rPr>
          <w:rFonts w:ascii="Times New Roman" w:eastAsia="Times New Roman" w:hAnsi="Times New Roman" w:cs="Times New Roman"/>
          <w:i/>
          <w:sz w:val="18"/>
          <w:szCs w:val="18"/>
        </w:rPr>
        <w:t>Bioresour Technol</w:t>
      </w:r>
      <w:r w:rsidRPr="00880FB4">
        <w:rPr>
          <w:rFonts w:ascii="Times New Roman" w:eastAsia="Times New Roman" w:hAnsi="Times New Roman" w:cs="Times New Roman"/>
          <w:sz w:val="18"/>
          <w:szCs w:val="18"/>
        </w:rPr>
        <w:t>. 102: 7218–7223.</w:t>
      </w:r>
      <w:bookmarkEnd w:id="65"/>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66" w:name="_Ref369984358"/>
      <w:bookmarkStart w:id="67" w:name="_Ref386191398"/>
      <w:r w:rsidRPr="00880FB4">
        <w:rPr>
          <w:rFonts w:ascii="Times New Roman" w:hAnsi="Times New Roman" w:cs="Times New Roman"/>
          <w:sz w:val="18"/>
          <w:szCs w:val="18"/>
        </w:rPr>
        <w:t xml:space="preserve">Rawat, I., R. Ranjith Kumar, T. Mutanda and F. Bux. (2010). Dual role of microalgae. Phycoremediation of domestic wastewater and biomass production for sustainable biofuels production. </w:t>
      </w:r>
      <w:r w:rsidRPr="00880FB4">
        <w:rPr>
          <w:rFonts w:ascii="Times New Roman" w:hAnsi="Times New Roman" w:cs="Times New Roman"/>
          <w:i/>
          <w:sz w:val="18"/>
          <w:szCs w:val="18"/>
        </w:rPr>
        <w:t>App Energy</w:t>
      </w:r>
      <w:r w:rsidRPr="00880FB4">
        <w:rPr>
          <w:rFonts w:ascii="Times New Roman" w:hAnsi="Times New Roman" w:cs="Times New Roman"/>
          <w:sz w:val="18"/>
          <w:szCs w:val="18"/>
        </w:rPr>
        <w:t>. 10: 1010-1016</w:t>
      </w:r>
      <w:bookmarkEnd w:id="66"/>
      <w:r w:rsidRPr="00880FB4">
        <w:rPr>
          <w:rFonts w:ascii="Times New Roman" w:hAnsi="Times New Roman" w:cs="Times New Roman"/>
          <w:sz w:val="18"/>
          <w:szCs w:val="18"/>
        </w:rPr>
        <w:t>.</w:t>
      </w:r>
      <w:bookmarkEnd w:id="67"/>
    </w:p>
    <w:p w:rsidR="00447071" w:rsidRPr="00880FB4" w:rsidRDefault="00447071" w:rsidP="00880FB4">
      <w:pPr>
        <w:pStyle w:val="ListParagraph"/>
        <w:numPr>
          <w:ilvl w:val="0"/>
          <w:numId w:val="47"/>
        </w:numPr>
        <w:spacing w:after="0" w:line="240" w:lineRule="auto"/>
        <w:jc w:val="both"/>
        <w:rPr>
          <w:rFonts w:ascii="Times New Roman" w:eastAsia="Times New Roman" w:hAnsi="Times New Roman" w:cs="Times New Roman"/>
          <w:sz w:val="18"/>
          <w:szCs w:val="18"/>
        </w:rPr>
      </w:pPr>
      <w:bookmarkStart w:id="68" w:name="_Ref387488359"/>
      <w:r w:rsidRPr="00880FB4">
        <w:rPr>
          <w:rFonts w:ascii="Times New Roman" w:eastAsia="Times New Roman" w:hAnsi="Times New Roman" w:cs="Times New Roman"/>
          <w:sz w:val="18"/>
          <w:szCs w:val="18"/>
        </w:rPr>
        <w:t xml:space="preserve">Rosenstock, L. (2003). The Environment as a Cornerstone of Public Health, </w:t>
      </w:r>
      <w:r w:rsidRPr="00880FB4">
        <w:rPr>
          <w:rFonts w:ascii="Times New Roman" w:eastAsia="Times New Roman" w:hAnsi="Times New Roman" w:cs="Times New Roman"/>
          <w:i/>
          <w:sz w:val="18"/>
          <w:szCs w:val="18"/>
        </w:rPr>
        <w:t>Environmental Health Perspective.</w:t>
      </w:r>
      <w:r>
        <w:rPr>
          <w:rFonts w:ascii="Times New Roman" w:eastAsia="Times New Roman" w:hAnsi="Times New Roman" w:cs="Times New Roman"/>
          <w:sz w:val="18"/>
          <w:szCs w:val="18"/>
        </w:rPr>
        <w:t xml:space="preserve"> 111(7): 376-</w:t>
      </w:r>
      <w:r w:rsidRPr="00880FB4">
        <w:rPr>
          <w:rFonts w:ascii="Times New Roman" w:eastAsia="Times New Roman" w:hAnsi="Times New Roman" w:cs="Times New Roman"/>
          <w:sz w:val="18"/>
          <w:szCs w:val="18"/>
        </w:rPr>
        <w:t>377.</w:t>
      </w:r>
      <w:bookmarkEnd w:id="68"/>
    </w:p>
    <w:p w:rsidR="00447071" w:rsidRPr="00880FB4" w:rsidRDefault="00447071" w:rsidP="00880FB4">
      <w:pPr>
        <w:pStyle w:val="ListParagraph"/>
        <w:numPr>
          <w:ilvl w:val="0"/>
          <w:numId w:val="47"/>
        </w:numPr>
        <w:shd w:val="clear" w:color="auto" w:fill="FFFFFF"/>
        <w:spacing w:after="0" w:line="240" w:lineRule="auto"/>
        <w:jc w:val="both"/>
        <w:rPr>
          <w:rFonts w:ascii="Times New Roman" w:eastAsia="Times New Roman" w:hAnsi="Times New Roman" w:cs="Times New Roman"/>
          <w:sz w:val="18"/>
          <w:szCs w:val="18"/>
        </w:rPr>
      </w:pPr>
      <w:bookmarkStart w:id="69" w:name="_Ref371177389"/>
      <w:r w:rsidRPr="00880FB4">
        <w:rPr>
          <w:rFonts w:ascii="Times New Roman" w:eastAsia="Times New Roman" w:hAnsi="Times New Roman" w:cs="Times New Roman"/>
          <w:sz w:val="18"/>
          <w:szCs w:val="18"/>
        </w:rPr>
        <w:t xml:space="preserve">Saha, SK., Swaminathan, P., Raghavan, C., Uma, L. and Subramanian, G. (2010). Ligninolytic and antioxidative enzymes of a marine cyanobacteium </w:t>
      </w:r>
      <w:r w:rsidRPr="00880FB4">
        <w:rPr>
          <w:rFonts w:ascii="Times New Roman" w:eastAsia="Times New Roman" w:hAnsi="Times New Roman" w:cs="Times New Roman"/>
          <w:i/>
          <w:sz w:val="18"/>
          <w:szCs w:val="18"/>
        </w:rPr>
        <w:t>Oscillatoria willei</w:t>
      </w:r>
      <w:r w:rsidRPr="00880FB4">
        <w:rPr>
          <w:rFonts w:ascii="Times New Roman" w:eastAsia="Times New Roman" w:hAnsi="Times New Roman" w:cs="Times New Roman"/>
          <w:sz w:val="18"/>
          <w:szCs w:val="18"/>
        </w:rPr>
        <w:t xml:space="preserve"> BDU 130511 during Poly R-478 decolourization. </w:t>
      </w:r>
      <w:r w:rsidRPr="00880FB4">
        <w:rPr>
          <w:rFonts w:ascii="Times New Roman" w:eastAsia="Times New Roman" w:hAnsi="Times New Roman" w:cs="Times New Roman"/>
          <w:i/>
          <w:sz w:val="18"/>
          <w:szCs w:val="18"/>
        </w:rPr>
        <w:t>Bioresour Technol.</w:t>
      </w:r>
      <w:r w:rsidRPr="00880FB4">
        <w:rPr>
          <w:rFonts w:ascii="Times New Roman" w:eastAsia="Times New Roman" w:hAnsi="Times New Roman" w:cs="Times New Roman"/>
          <w:sz w:val="18"/>
          <w:szCs w:val="18"/>
        </w:rPr>
        <w:t xml:space="preserve"> 101: 3076–84.</w:t>
      </w:r>
      <w:bookmarkEnd w:id="69"/>
    </w:p>
    <w:p w:rsidR="00447071" w:rsidRPr="00880FB4" w:rsidRDefault="00447071" w:rsidP="00880FB4">
      <w:pPr>
        <w:pStyle w:val="ListParagraph"/>
        <w:numPr>
          <w:ilvl w:val="0"/>
          <w:numId w:val="47"/>
        </w:numPr>
        <w:autoSpaceDE w:val="0"/>
        <w:autoSpaceDN w:val="0"/>
        <w:adjustRightInd w:val="0"/>
        <w:spacing w:after="0" w:line="240" w:lineRule="auto"/>
        <w:jc w:val="both"/>
        <w:rPr>
          <w:rFonts w:ascii="Times New Roman" w:hAnsi="Times New Roman" w:cs="Times New Roman"/>
          <w:iCs/>
          <w:sz w:val="18"/>
          <w:szCs w:val="18"/>
        </w:rPr>
      </w:pPr>
      <w:bookmarkStart w:id="70" w:name="_Ref369982591"/>
      <w:r w:rsidRPr="00880FB4">
        <w:rPr>
          <w:rStyle w:val="Emphasis"/>
          <w:rFonts w:ascii="Times New Roman" w:hAnsi="Times New Roman" w:cs="Times New Roman"/>
          <w:i w:val="0"/>
          <w:sz w:val="18"/>
          <w:szCs w:val="18"/>
        </w:rPr>
        <w:t xml:space="preserve">Scheffler and John. (2007). </w:t>
      </w:r>
      <w:hyperlink r:id="rId47" w:history="1">
        <w:r w:rsidRPr="00880FB4">
          <w:rPr>
            <w:rStyle w:val="Emphasis"/>
            <w:rFonts w:ascii="Times New Roman" w:hAnsi="Times New Roman" w:cs="Times New Roman"/>
            <w:i w:val="0"/>
            <w:sz w:val="18"/>
            <w:szCs w:val="18"/>
          </w:rPr>
          <w:t>Underwater Habitats.</w:t>
        </w:r>
      </w:hyperlink>
      <w:r w:rsidRPr="00880FB4">
        <w:rPr>
          <w:rFonts w:ascii="Times New Roman" w:hAnsi="Times New Roman" w:cs="Times New Roman"/>
          <w:sz w:val="18"/>
          <w:szCs w:val="18"/>
        </w:rPr>
        <w:t xml:space="preserve"> </w:t>
      </w:r>
      <w:r w:rsidRPr="00880FB4">
        <w:rPr>
          <w:rStyle w:val="Emphasis"/>
          <w:rFonts w:ascii="Times New Roman" w:hAnsi="Times New Roman" w:cs="Times New Roman"/>
          <w:sz w:val="18"/>
          <w:szCs w:val="18"/>
        </w:rPr>
        <w:t>Illumin</w:t>
      </w:r>
      <w:r w:rsidRPr="00880FB4">
        <w:rPr>
          <w:rStyle w:val="Emphasis"/>
          <w:rFonts w:ascii="Times New Roman" w:hAnsi="Times New Roman" w:cs="Times New Roman"/>
          <w:i w:val="0"/>
          <w:sz w:val="18"/>
          <w:szCs w:val="18"/>
        </w:rPr>
        <w:t>. 9: 4.</w:t>
      </w:r>
      <w:bookmarkEnd w:id="70"/>
    </w:p>
    <w:p w:rsidR="00447071" w:rsidRPr="00880FB4" w:rsidRDefault="00447071" w:rsidP="00880FB4">
      <w:pPr>
        <w:pStyle w:val="ListParagraph"/>
        <w:numPr>
          <w:ilvl w:val="0"/>
          <w:numId w:val="47"/>
        </w:numPr>
        <w:autoSpaceDE w:val="0"/>
        <w:autoSpaceDN w:val="0"/>
        <w:adjustRightInd w:val="0"/>
        <w:spacing w:after="0" w:line="240" w:lineRule="auto"/>
        <w:jc w:val="both"/>
        <w:rPr>
          <w:rFonts w:ascii="Times New Roman" w:hAnsi="Times New Roman" w:cs="Times New Roman"/>
          <w:color w:val="000000" w:themeColor="text1"/>
          <w:sz w:val="18"/>
          <w:szCs w:val="18"/>
        </w:rPr>
      </w:pPr>
      <w:bookmarkStart w:id="71" w:name="_Ref386189816"/>
      <w:r w:rsidRPr="00880FB4">
        <w:rPr>
          <w:rStyle w:val="citation"/>
          <w:rFonts w:ascii="Times New Roman" w:hAnsi="Times New Roman" w:cs="Times New Roman"/>
          <w:color w:val="000000" w:themeColor="text1"/>
          <w:sz w:val="18"/>
          <w:szCs w:val="18"/>
        </w:rPr>
        <w:t xml:space="preserve">Semmler, H., Bailly, X. and Wanninger, A. (2008). </w:t>
      </w:r>
      <w:hyperlink r:id="rId48" w:history="1">
        <w:r w:rsidRPr="00880FB4">
          <w:rPr>
            <w:rStyle w:val="Hyperlink"/>
            <w:rFonts w:ascii="Times New Roman" w:hAnsi="Times New Roman" w:cs="Times New Roman"/>
            <w:color w:val="000000" w:themeColor="text1"/>
            <w:sz w:val="18"/>
            <w:szCs w:val="18"/>
            <w:u w:val="none"/>
          </w:rPr>
          <w:t xml:space="preserve">Myogenesis in the basal bilaterian </w:t>
        </w:r>
        <w:r w:rsidRPr="00880FB4">
          <w:rPr>
            <w:rStyle w:val="Hyperlink"/>
            <w:rFonts w:ascii="Times New Roman" w:hAnsi="Times New Roman" w:cs="Times New Roman"/>
            <w:i/>
            <w:color w:val="000000" w:themeColor="text1"/>
            <w:sz w:val="18"/>
            <w:szCs w:val="18"/>
            <w:u w:val="none"/>
          </w:rPr>
          <w:t>Symsagittifera roscoffensis</w:t>
        </w:r>
      </w:hyperlink>
      <w:r w:rsidRPr="00880FB4">
        <w:rPr>
          <w:rStyle w:val="citation"/>
          <w:rFonts w:ascii="Times New Roman" w:hAnsi="Times New Roman" w:cs="Times New Roman"/>
          <w:color w:val="000000" w:themeColor="text1"/>
          <w:sz w:val="18"/>
          <w:szCs w:val="18"/>
        </w:rPr>
        <w:t xml:space="preserve">. </w:t>
      </w:r>
      <w:r w:rsidRPr="00880FB4">
        <w:rPr>
          <w:rStyle w:val="citation"/>
          <w:rFonts w:ascii="Times New Roman" w:hAnsi="Times New Roman" w:cs="Times New Roman"/>
          <w:i/>
          <w:iCs/>
          <w:color w:val="000000" w:themeColor="text1"/>
          <w:sz w:val="18"/>
          <w:szCs w:val="18"/>
        </w:rPr>
        <w:t>Frontiers in zoology</w:t>
      </w:r>
      <w:r w:rsidRPr="00880FB4">
        <w:rPr>
          <w:rStyle w:val="citation"/>
          <w:rFonts w:ascii="Times New Roman" w:hAnsi="Times New Roman" w:cs="Times New Roman"/>
          <w:color w:val="000000" w:themeColor="text1"/>
          <w:sz w:val="18"/>
          <w:szCs w:val="18"/>
        </w:rPr>
        <w:t xml:space="preserve">. </w:t>
      </w:r>
      <w:r w:rsidRPr="00880FB4">
        <w:rPr>
          <w:rStyle w:val="citation"/>
          <w:rFonts w:ascii="Times New Roman" w:hAnsi="Times New Roman" w:cs="Times New Roman"/>
          <w:bCs/>
          <w:color w:val="000000" w:themeColor="text1"/>
          <w:sz w:val="18"/>
          <w:szCs w:val="18"/>
        </w:rPr>
        <w:t>5</w:t>
      </w:r>
      <w:r w:rsidRPr="00880FB4">
        <w:rPr>
          <w:rStyle w:val="citation"/>
          <w:rFonts w:ascii="Times New Roman" w:hAnsi="Times New Roman" w:cs="Times New Roman"/>
          <w:color w:val="000000" w:themeColor="text1"/>
          <w:sz w:val="18"/>
          <w:szCs w:val="18"/>
        </w:rPr>
        <w:t>.</w:t>
      </w:r>
      <w:bookmarkEnd w:id="71"/>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72" w:name="_Ref369984640"/>
      <w:bookmarkStart w:id="73" w:name="_Ref386190017"/>
      <w:r w:rsidRPr="00880FB4">
        <w:rPr>
          <w:rFonts w:ascii="Times New Roman" w:hAnsi="Times New Roman" w:cs="Times New Roman"/>
          <w:sz w:val="18"/>
          <w:szCs w:val="18"/>
        </w:rPr>
        <w:t xml:space="preserve">Semple, K.T. and Cain, R.B. (1995) and (1996). Metabolism of phenols by </w:t>
      </w:r>
      <w:r w:rsidRPr="00880FB4">
        <w:rPr>
          <w:rFonts w:ascii="Times New Roman" w:hAnsi="Times New Roman" w:cs="Times New Roman"/>
          <w:i/>
          <w:sz w:val="18"/>
          <w:szCs w:val="18"/>
        </w:rPr>
        <w:t>Ochromonas danica</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FEMS Microbiol. Lett.</w:t>
      </w:r>
      <w:r w:rsidRPr="00880FB4">
        <w:rPr>
          <w:rFonts w:ascii="Times New Roman" w:hAnsi="Times New Roman" w:cs="Times New Roman"/>
          <w:sz w:val="18"/>
          <w:szCs w:val="18"/>
        </w:rPr>
        <w:t xml:space="preserve"> 133: 253-257</w:t>
      </w:r>
      <w:bookmarkEnd w:id="72"/>
      <w:r w:rsidRPr="00880FB4">
        <w:rPr>
          <w:rFonts w:ascii="Times New Roman" w:hAnsi="Times New Roman" w:cs="Times New Roman"/>
          <w:sz w:val="18"/>
          <w:szCs w:val="18"/>
        </w:rPr>
        <w:t>.</w:t>
      </w:r>
      <w:bookmarkEnd w:id="73"/>
    </w:p>
    <w:p w:rsidR="00447071" w:rsidRPr="00880FB4" w:rsidRDefault="00447071" w:rsidP="00880FB4">
      <w:pPr>
        <w:pStyle w:val="ListParagraph"/>
        <w:numPr>
          <w:ilvl w:val="0"/>
          <w:numId w:val="47"/>
        </w:numPr>
        <w:shd w:val="clear" w:color="auto" w:fill="FFFFFF"/>
        <w:spacing w:after="0" w:line="240" w:lineRule="auto"/>
        <w:jc w:val="both"/>
        <w:rPr>
          <w:rFonts w:ascii="Times New Roman" w:hAnsi="Times New Roman" w:cs="Times New Roman"/>
          <w:sz w:val="18"/>
          <w:szCs w:val="18"/>
        </w:rPr>
      </w:pPr>
      <w:bookmarkStart w:id="74" w:name="_Ref371177470"/>
      <w:r w:rsidRPr="00880FB4">
        <w:rPr>
          <w:rFonts w:ascii="Times New Roman" w:hAnsi="Times New Roman" w:cs="Times New Roman"/>
          <w:sz w:val="18"/>
          <w:szCs w:val="18"/>
        </w:rPr>
        <w:t xml:space="preserve">Sivarajasekar, N., Baskar, R. and Balakrishnan, V. (2009). Biosorption of an azo dye from aqueous solutions onto </w:t>
      </w:r>
      <w:r w:rsidRPr="00880FB4">
        <w:rPr>
          <w:rFonts w:ascii="Times New Roman" w:hAnsi="Times New Roman" w:cs="Times New Roman"/>
          <w:i/>
          <w:sz w:val="18"/>
          <w:szCs w:val="18"/>
        </w:rPr>
        <w:t>Spirogyra</w:t>
      </w:r>
      <w:r w:rsidRPr="00880FB4">
        <w:rPr>
          <w:rFonts w:ascii="Times New Roman" w:hAnsi="Times New Roman" w:cs="Times New Roman"/>
          <w:sz w:val="18"/>
          <w:szCs w:val="18"/>
        </w:rPr>
        <w:t xml:space="preserve">. </w:t>
      </w:r>
      <w:r w:rsidRPr="00880FB4">
        <w:rPr>
          <w:rFonts w:ascii="Times New Roman" w:hAnsi="Times New Roman" w:cs="Times New Roman"/>
          <w:i/>
          <w:sz w:val="18"/>
          <w:szCs w:val="18"/>
        </w:rPr>
        <w:t>J  Univ Chem Technol Metal</w:t>
      </w:r>
      <w:r w:rsidRPr="00880FB4">
        <w:rPr>
          <w:rFonts w:ascii="Times New Roman" w:eastAsia="Times New Roman" w:hAnsi="Times New Roman" w:cs="Times New Roman"/>
          <w:sz w:val="18"/>
          <w:szCs w:val="18"/>
        </w:rPr>
        <w:t xml:space="preserve">. </w:t>
      </w:r>
      <w:r w:rsidRPr="00880FB4">
        <w:rPr>
          <w:rFonts w:ascii="Times New Roman" w:hAnsi="Times New Roman" w:cs="Times New Roman"/>
          <w:sz w:val="18"/>
          <w:szCs w:val="18"/>
        </w:rPr>
        <w:t>44: 157–164.</w:t>
      </w:r>
      <w:bookmarkEnd w:id="74"/>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75" w:name="_Ref371173382"/>
      <w:bookmarkStart w:id="76" w:name="_Ref386189936"/>
      <w:r w:rsidRPr="00880FB4">
        <w:rPr>
          <w:rFonts w:ascii="Times New Roman" w:eastAsia="Times New Roman" w:hAnsi="Times New Roman" w:cs="Times New Roman"/>
          <w:bCs/>
          <w:color w:val="000000" w:themeColor="text1"/>
          <w:sz w:val="18"/>
          <w:szCs w:val="18"/>
        </w:rPr>
        <w:t xml:space="preserve">Solisio, C., A. Lodi, P. Torre, A. Converti and Del M. Borghi. (2006). Copper removal by dry and re-hydrated biomass of </w:t>
      </w:r>
      <w:r w:rsidRPr="00880FB4">
        <w:rPr>
          <w:rFonts w:ascii="Times New Roman" w:eastAsia="Times New Roman" w:hAnsi="Times New Roman" w:cs="Times New Roman"/>
          <w:bCs/>
          <w:i/>
          <w:color w:val="000000" w:themeColor="text1"/>
          <w:sz w:val="18"/>
          <w:szCs w:val="18"/>
        </w:rPr>
        <w:t>Spirulina  platensis</w:t>
      </w:r>
      <w:r w:rsidRPr="00880FB4">
        <w:rPr>
          <w:rFonts w:ascii="Times New Roman" w:eastAsia="Times New Roman" w:hAnsi="Times New Roman" w:cs="Times New Roman"/>
          <w:bCs/>
          <w:color w:val="000000" w:themeColor="text1"/>
          <w:sz w:val="18"/>
          <w:szCs w:val="18"/>
        </w:rPr>
        <w:t xml:space="preserve">. </w:t>
      </w:r>
      <w:r w:rsidRPr="00880FB4">
        <w:rPr>
          <w:rFonts w:ascii="Times New Roman" w:eastAsia="Times New Roman" w:hAnsi="Times New Roman" w:cs="Times New Roman"/>
          <w:bCs/>
          <w:i/>
          <w:color w:val="000000" w:themeColor="text1"/>
          <w:sz w:val="18"/>
          <w:szCs w:val="18"/>
        </w:rPr>
        <w:t>Bioresour. Technol.</w:t>
      </w:r>
      <w:r w:rsidRPr="00880FB4">
        <w:rPr>
          <w:rFonts w:ascii="Times New Roman" w:eastAsia="Times New Roman" w:hAnsi="Times New Roman" w:cs="Times New Roman"/>
          <w:bCs/>
          <w:color w:val="000000" w:themeColor="text1"/>
          <w:sz w:val="18"/>
          <w:szCs w:val="18"/>
        </w:rPr>
        <w:t xml:space="preserve"> 97: 1756-1760</w:t>
      </w:r>
      <w:bookmarkEnd w:id="75"/>
      <w:r w:rsidRPr="00880FB4">
        <w:rPr>
          <w:rFonts w:ascii="Times New Roman" w:eastAsia="Times New Roman" w:hAnsi="Times New Roman" w:cs="Times New Roman"/>
          <w:bCs/>
          <w:color w:val="000000" w:themeColor="text1"/>
          <w:sz w:val="18"/>
          <w:szCs w:val="18"/>
        </w:rPr>
        <w:t>.</w:t>
      </w:r>
      <w:bookmarkEnd w:id="76"/>
    </w:p>
    <w:p w:rsidR="00447071" w:rsidRPr="00880FB4" w:rsidRDefault="00447071" w:rsidP="00880FB4">
      <w:pPr>
        <w:pStyle w:val="ListParagraph"/>
        <w:numPr>
          <w:ilvl w:val="0"/>
          <w:numId w:val="47"/>
        </w:numPr>
        <w:shd w:val="clear" w:color="auto" w:fill="FFFFFF"/>
        <w:spacing w:after="0" w:line="240" w:lineRule="auto"/>
        <w:jc w:val="both"/>
        <w:rPr>
          <w:rFonts w:ascii="Times New Roman" w:hAnsi="Times New Roman" w:cs="Times New Roman"/>
          <w:sz w:val="18"/>
          <w:szCs w:val="18"/>
        </w:rPr>
      </w:pPr>
      <w:bookmarkStart w:id="77" w:name="_Ref371177527"/>
      <w:r w:rsidRPr="00880FB4">
        <w:rPr>
          <w:rFonts w:ascii="Times New Roman" w:eastAsia="Times New Roman" w:hAnsi="Times New Roman" w:cs="Times New Roman"/>
          <w:sz w:val="18"/>
          <w:szCs w:val="18"/>
        </w:rPr>
        <w:t xml:space="preserve">Srinivasan, A. and Viraraghavan, T. (2010). Decolorization of dye wastewaters by biosorbents. a review. </w:t>
      </w:r>
      <w:r w:rsidRPr="00880FB4">
        <w:rPr>
          <w:rFonts w:ascii="Times New Roman" w:eastAsia="Times New Roman" w:hAnsi="Times New Roman" w:cs="Times New Roman"/>
          <w:i/>
          <w:sz w:val="18"/>
          <w:szCs w:val="18"/>
        </w:rPr>
        <w:t xml:space="preserve">J Environ Manage. </w:t>
      </w:r>
      <w:r w:rsidRPr="00880FB4">
        <w:rPr>
          <w:rFonts w:ascii="Times New Roman" w:eastAsia="Times New Roman" w:hAnsi="Times New Roman" w:cs="Times New Roman"/>
          <w:sz w:val="18"/>
          <w:szCs w:val="18"/>
        </w:rPr>
        <w:t>91: 1915–1929.</w:t>
      </w:r>
      <w:bookmarkEnd w:id="77"/>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78" w:name="_Ref369984542"/>
      <w:bookmarkStart w:id="79" w:name="_Ref386191638"/>
      <w:r w:rsidRPr="00880FB4">
        <w:rPr>
          <w:rFonts w:ascii="Times New Roman" w:hAnsi="Times New Roman" w:cs="Times New Roman"/>
          <w:sz w:val="18"/>
          <w:szCs w:val="18"/>
        </w:rPr>
        <w:t xml:space="preserve">Sriram and R. Seenivasan. (2012). Algal Biomass Utln. </w:t>
      </w:r>
      <w:r w:rsidRPr="00880FB4">
        <w:rPr>
          <w:rFonts w:ascii="Times New Roman" w:hAnsi="Times New Roman" w:cs="Times New Roman"/>
          <w:i/>
          <w:sz w:val="18"/>
          <w:szCs w:val="18"/>
        </w:rPr>
        <w:t>Microalgae for nutrient removal</w:t>
      </w:r>
      <w:r w:rsidRPr="00880FB4">
        <w:rPr>
          <w:rFonts w:ascii="Times New Roman" w:hAnsi="Times New Roman" w:cs="Times New Roman"/>
          <w:sz w:val="18"/>
          <w:szCs w:val="18"/>
        </w:rPr>
        <w:t>. 3: 9- 13</w:t>
      </w:r>
      <w:bookmarkEnd w:id="78"/>
      <w:r w:rsidRPr="00880FB4">
        <w:rPr>
          <w:rFonts w:ascii="Times New Roman" w:hAnsi="Times New Roman" w:cs="Times New Roman"/>
          <w:sz w:val="18"/>
          <w:szCs w:val="18"/>
        </w:rPr>
        <w:t>.</w:t>
      </w:r>
      <w:bookmarkEnd w:id="79"/>
    </w:p>
    <w:bookmarkStart w:id="80" w:name="_Ref369982503"/>
    <w:bookmarkStart w:id="81" w:name="_Ref386189743"/>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Emphasis"/>
          <w:rFonts w:ascii="Times New Roman" w:hAnsi="Times New Roman" w:cs="Times New Roman"/>
          <w:i w:val="0"/>
          <w:sz w:val="18"/>
          <w:szCs w:val="18"/>
        </w:rPr>
      </w:pPr>
      <w:r w:rsidRPr="00880FB4">
        <w:rPr>
          <w:rFonts w:ascii="Times New Roman" w:hAnsi="Times New Roman" w:cs="Times New Roman"/>
          <w:sz w:val="18"/>
          <w:szCs w:val="18"/>
        </w:rPr>
        <w:fldChar w:fldCharType="begin"/>
      </w:r>
      <w:r w:rsidRPr="00880FB4">
        <w:rPr>
          <w:rFonts w:ascii="Times New Roman" w:hAnsi="Times New Roman" w:cs="Times New Roman"/>
          <w:sz w:val="18"/>
          <w:szCs w:val="18"/>
        </w:rPr>
        <w:instrText>HYPERLINK "http://www.sciencedirect.com/science/article/pii/S1364032109001646"</w:instrText>
      </w:r>
      <w:r w:rsidRPr="00880FB4">
        <w:rPr>
          <w:rFonts w:ascii="Times New Roman" w:hAnsi="Times New Roman" w:cs="Times New Roman"/>
          <w:sz w:val="18"/>
          <w:szCs w:val="18"/>
        </w:rPr>
        <w:fldChar w:fldCharType="separate"/>
      </w:r>
      <w:r w:rsidRPr="00880FB4">
        <w:rPr>
          <w:rStyle w:val="Emphasis"/>
          <w:rFonts w:ascii="Times New Roman" w:hAnsi="Times New Roman" w:cs="Times New Roman"/>
          <w:i w:val="0"/>
          <w:sz w:val="18"/>
          <w:szCs w:val="18"/>
        </w:rPr>
        <w:t>Teresa M. Mata</w:t>
      </w:r>
      <w:r w:rsidRPr="00880FB4">
        <w:rPr>
          <w:rFonts w:ascii="Times New Roman" w:hAnsi="Times New Roman" w:cs="Times New Roman"/>
          <w:sz w:val="18"/>
          <w:szCs w:val="18"/>
        </w:rPr>
        <w:fldChar w:fldCharType="end"/>
      </w:r>
      <w:hyperlink r:id="rId49" w:anchor="aff1" w:tooltip="Affiliation: a" w:history="1">
        <w:r w:rsidRPr="00880FB4">
          <w:rPr>
            <w:rStyle w:val="Emphasis"/>
            <w:rFonts w:ascii="Times New Roman" w:hAnsi="Times New Roman" w:cs="Times New Roman"/>
            <w:i w:val="0"/>
            <w:sz w:val="18"/>
            <w:szCs w:val="18"/>
          </w:rPr>
          <w:t>a</w:t>
        </w:r>
      </w:hyperlink>
      <w:r w:rsidRPr="00880FB4">
        <w:rPr>
          <w:rStyle w:val="Emphasis"/>
          <w:rFonts w:ascii="Times New Roman" w:hAnsi="Times New Roman" w:cs="Times New Roman"/>
          <w:i w:val="0"/>
          <w:sz w:val="18"/>
          <w:szCs w:val="18"/>
        </w:rPr>
        <w:t xml:space="preserve">, </w:t>
      </w:r>
      <w:hyperlink r:id="rId50" w:history="1">
        <w:r w:rsidRPr="00880FB4">
          <w:rPr>
            <w:rStyle w:val="Emphasis"/>
            <w:rFonts w:ascii="Times New Roman" w:hAnsi="Times New Roman" w:cs="Times New Roman"/>
            <w:i w:val="0"/>
            <w:sz w:val="18"/>
            <w:szCs w:val="18"/>
          </w:rPr>
          <w:t>António A. Martins</w:t>
        </w:r>
      </w:hyperlink>
      <w:hyperlink r:id="rId51" w:anchor="aff1" w:tooltip="Affiliation: a" w:history="1">
        <w:r w:rsidRPr="00880FB4">
          <w:rPr>
            <w:rStyle w:val="Emphasis"/>
            <w:rFonts w:ascii="Times New Roman" w:hAnsi="Times New Roman" w:cs="Times New Roman"/>
            <w:i w:val="0"/>
            <w:sz w:val="18"/>
            <w:szCs w:val="18"/>
          </w:rPr>
          <w:t>a</w:t>
        </w:r>
      </w:hyperlink>
      <w:r w:rsidRPr="00880FB4">
        <w:rPr>
          <w:rStyle w:val="Emphasis"/>
          <w:rFonts w:ascii="Times New Roman" w:hAnsi="Times New Roman" w:cs="Times New Roman"/>
          <w:i w:val="0"/>
          <w:sz w:val="18"/>
          <w:szCs w:val="18"/>
        </w:rPr>
        <w:t xml:space="preserve">, and </w:t>
      </w:r>
      <w:hyperlink r:id="rId52" w:history="1">
        <w:r w:rsidRPr="00880FB4">
          <w:rPr>
            <w:rStyle w:val="Emphasis"/>
            <w:rFonts w:ascii="Times New Roman" w:hAnsi="Times New Roman" w:cs="Times New Roman"/>
            <w:i w:val="0"/>
            <w:sz w:val="18"/>
            <w:szCs w:val="18"/>
          </w:rPr>
          <w:t>Nidia, S. Caetano</w:t>
        </w:r>
      </w:hyperlink>
      <w:r w:rsidRPr="00880FB4">
        <w:rPr>
          <w:rStyle w:val="Emphasis"/>
          <w:rFonts w:ascii="Times New Roman" w:hAnsi="Times New Roman" w:cs="Times New Roman"/>
          <w:i w:val="0"/>
          <w:sz w:val="18"/>
          <w:szCs w:val="18"/>
        </w:rPr>
        <w:t>b. (2010</w:t>
      </w:r>
      <w:bookmarkEnd w:id="80"/>
      <w:r w:rsidRPr="00880FB4">
        <w:rPr>
          <w:rStyle w:val="Emphasis"/>
          <w:rFonts w:ascii="Times New Roman" w:hAnsi="Times New Roman" w:cs="Times New Roman"/>
          <w:i w:val="0"/>
          <w:sz w:val="18"/>
          <w:szCs w:val="18"/>
        </w:rPr>
        <w:t>).</w:t>
      </w:r>
      <w:bookmarkEnd w:id="81"/>
    </w:p>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Emphasis"/>
          <w:rFonts w:ascii="Times New Roman" w:hAnsi="Times New Roman" w:cs="Times New Roman"/>
          <w:i w:val="0"/>
          <w:sz w:val="18"/>
          <w:szCs w:val="18"/>
        </w:rPr>
      </w:pPr>
      <w:bookmarkStart w:id="82" w:name="_Ref369982390"/>
      <w:r w:rsidRPr="00880FB4">
        <w:rPr>
          <w:rStyle w:val="Emphasis"/>
          <w:rFonts w:ascii="Times New Roman" w:hAnsi="Times New Roman" w:cs="Times New Roman"/>
          <w:i w:val="0"/>
          <w:sz w:val="18"/>
          <w:szCs w:val="18"/>
        </w:rPr>
        <w:t xml:space="preserve">Thurman, H.V. (1997). Introductory Oceanography. New Jersey, USA. Prentice Hall College. </w:t>
      </w:r>
      <w:hyperlink r:id="rId53" w:tooltip="International Standard Book Number" w:history="1">
        <w:r w:rsidRPr="00880FB4">
          <w:rPr>
            <w:rStyle w:val="Emphasis"/>
            <w:rFonts w:ascii="Times New Roman" w:hAnsi="Times New Roman" w:cs="Times New Roman"/>
            <w:sz w:val="18"/>
            <w:szCs w:val="18"/>
          </w:rPr>
          <w:t>ISBN</w:t>
        </w:r>
      </w:hyperlink>
      <w:r w:rsidRPr="00880FB4">
        <w:rPr>
          <w:rStyle w:val="Emphasis"/>
          <w:rFonts w:ascii="Times New Roman" w:hAnsi="Times New Roman" w:cs="Times New Roman"/>
          <w:i w:val="0"/>
          <w:sz w:val="18"/>
          <w:szCs w:val="18"/>
        </w:rPr>
        <w:t>. </w:t>
      </w:r>
      <w:hyperlink r:id="rId54" w:tooltip="Special:BookSources/0-13-262072-3" w:history="1">
        <w:r w:rsidRPr="00880FB4">
          <w:rPr>
            <w:rStyle w:val="Emphasis"/>
            <w:rFonts w:ascii="Times New Roman" w:hAnsi="Times New Roman" w:cs="Times New Roman"/>
            <w:i w:val="0"/>
            <w:sz w:val="18"/>
            <w:szCs w:val="18"/>
          </w:rPr>
          <w:t>13: 262072-73</w:t>
        </w:r>
      </w:hyperlink>
      <w:r w:rsidRPr="00880FB4">
        <w:rPr>
          <w:rStyle w:val="Emphasis"/>
          <w:rFonts w:ascii="Times New Roman" w:hAnsi="Times New Roman" w:cs="Times New Roman"/>
          <w:i w:val="0"/>
          <w:sz w:val="18"/>
          <w:szCs w:val="18"/>
        </w:rPr>
        <w:t>.</w:t>
      </w:r>
      <w:bookmarkEnd w:id="82"/>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83" w:name="_Ref370289692"/>
      <w:bookmarkStart w:id="84" w:name="_Ref386190281"/>
      <w:r w:rsidRPr="00880FB4">
        <w:rPr>
          <w:rFonts w:ascii="Times New Roman" w:hAnsi="Times New Roman" w:cs="Times New Roman"/>
          <w:sz w:val="18"/>
          <w:szCs w:val="18"/>
        </w:rPr>
        <w:t xml:space="preserve">Ting, YP., Lawson, F. and Prince, IG. (1989). Uptake of cadmium and zinc by the algae </w:t>
      </w:r>
      <w:r w:rsidRPr="00880FB4">
        <w:rPr>
          <w:rFonts w:ascii="Times New Roman" w:hAnsi="Times New Roman" w:cs="Times New Roman"/>
          <w:i/>
          <w:sz w:val="18"/>
          <w:szCs w:val="18"/>
        </w:rPr>
        <w:t>Chlorella vulgaris</w:t>
      </w:r>
      <w:r w:rsidRPr="00880FB4">
        <w:rPr>
          <w:rFonts w:ascii="Times New Roman" w:hAnsi="Times New Roman" w:cs="Times New Roman"/>
          <w:sz w:val="18"/>
          <w:szCs w:val="18"/>
        </w:rPr>
        <w:t xml:space="preserve">. Part I. Individual iron species. </w:t>
      </w:r>
      <w:r w:rsidRPr="00880FB4">
        <w:rPr>
          <w:rFonts w:ascii="Times New Roman" w:hAnsi="Times New Roman" w:cs="Times New Roman"/>
          <w:i/>
          <w:sz w:val="18"/>
          <w:szCs w:val="18"/>
        </w:rPr>
        <w:t>Biotechnol Bioeng</w:t>
      </w:r>
      <w:r w:rsidRPr="00880FB4">
        <w:rPr>
          <w:rFonts w:ascii="Times New Roman" w:hAnsi="Times New Roman" w:cs="Times New Roman"/>
          <w:sz w:val="18"/>
          <w:szCs w:val="18"/>
        </w:rPr>
        <w:t>. 34: 990-999</w:t>
      </w:r>
      <w:bookmarkEnd w:id="83"/>
      <w:r w:rsidRPr="00880FB4">
        <w:rPr>
          <w:rFonts w:ascii="Times New Roman" w:hAnsi="Times New Roman" w:cs="Times New Roman"/>
          <w:sz w:val="18"/>
          <w:szCs w:val="18"/>
        </w:rPr>
        <w:t>.</w:t>
      </w:r>
      <w:bookmarkEnd w:id="84"/>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85" w:name="_Ref369983717"/>
      <w:bookmarkStart w:id="86" w:name="_Ref386189871"/>
      <w:r w:rsidRPr="00880FB4">
        <w:rPr>
          <w:rFonts w:ascii="Times New Roman" w:hAnsi="Times New Roman" w:cs="Times New Roman"/>
          <w:sz w:val="18"/>
          <w:szCs w:val="18"/>
        </w:rPr>
        <w:t>Valiente, V. and Travieso, L. (1992). Catalogo de la colección microalgal</w:t>
      </w:r>
      <w:bookmarkEnd w:id="85"/>
      <w:r w:rsidRPr="00880FB4">
        <w:rPr>
          <w:rFonts w:ascii="Times New Roman" w:hAnsi="Times New Roman" w:cs="Times New Roman"/>
          <w:sz w:val="18"/>
          <w:szCs w:val="18"/>
        </w:rPr>
        <w:t xml:space="preserve">. Algal growth potential measurement in distillery waste. </w:t>
      </w:r>
      <w:r w:rsidRPr="00880FB4">
        <w:rPr>
          <w:rFonts w:ascii="Times New Roman" w:hAnsi="Times New Roman" w:cs="Times New Roman"/>
          <w:i/>
          <w:sz w:val="18"/>
          <w:szCs w:val="18"/>
        </w:rPr>
        <w:t xml:space="preserve">Bull. Environ. Contam. Toxicol. </w:t>
      </w:r>
      <w:r w:rsidRPr="00880FB4">
        <w:rPr>
          <w:rFonts w:ascii="Times New Roman" w:hAnsi="Times New Roman" w:cs="Times New Roman"/>
          <w:sz w:val="18"/>
          <w:szCs w:val="18"/>
        </w:rPr>
        <w:t>62: 483-489.</w:t>
      </w:r>
      <w:bookmarkEnd w:id="86"/>
    </w:p>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eastAsia="Times New Roman" w:hAnsi="Times New Roman" w:cs="Times New Roman"/>
          <w:sz w:val="18"/>
          <w:szCs w:val="18"/>
        </w:rPr>
      </w:pPr>
      <w:bookmarkStart w:id="87" w:name="_Ref369984423"/>
      <w:bookmarkStart w:id="88" w:name="_Ref386191473"/>
      <w:r w:rsidRPr="00880FB4">
        <w:rPr>
          <w:rFonts w:ascii="Times New Roman" w:hAnsi="Times New Roman" w:cs="Times New Roman"/>
          <w:sz w:val="18"/>
          <w:szCs w:val="18"/>
        </w:rPr>
        <w:t xml:space="preserve">Vilchez, C., I. Garhayo, M.V. Lobato. And J.M. Vega. (1997). Microalgae-mediated chemicals production and wastes removal. </w:t>
      </w:r>
      <w:r w:rsidRPr="00880FB4">
        <w:rPr>
          <w:rFonts w:ascii="Times New Roman" w:hAnsi="Times New Roman" w:cs="Times New Roman"/>
          <w:i/>
          <w:sz w:val="18"/>
          <w:szCs w:val="18"/>
        </w:rPr>
        <w:t>Enzyme Microb. Technol</w:t>
      </w:r>
      <w:r w:rsidRPr="00880FB4">
        <w:rPr>
          <w:rFonts w:ascii="Times New Roman" w:hAnsi="Times New Roman" w:cs="Times New Roman"/>
          <w:sz w:val="18"/>
          <w:szCs w:val="18"/>
        </w:rPr>
        <w:t>. 20: 562-572</w:t>
      </w:r>
      <w:bookmarkEnd w:id="87"/>
      <w:r w:rsidRPr="00880FB4">
        <w:rPr>
          <w:rFonts w:ascii="Times New Roman" w:hAnsi="Times New Roman" w:cs="Times New Roman"/>
          <w:sz w:val="18"/>
          <w:szCs w:val="18"/>
        </w:rPr>
        <w:t>.</w:t>
      </w:r>
      <w:bookmarkEnd w:id="88"/>
    </w:p>
    <w:bookmarkStart w:id="89" w:name="_Ref369982473"/>
    <w:bookmarkStart w:id="90" w:name="_Ref386189720"/>
    <w:p w:rsidR="00447071" w:rsidRPr="00880FB4" w:rsidRDefault="00447071" w:rsidP="00880FB4">
      <w:pPr>
        <w:pStyle w:val="ListParagraph"/>
        <w:numPr>
          <w:ilvl w:val="0"/>
          <w:numId w:val="47"/>
        </w:numPr>
        <w:spacing w:before="100" w:beforeAutospacing="1" w:after="100" w:afterAutospacing="1" w:line="240" w:lineRule="auto"/>
        <w:jc w:val="both"/>
        <w:outlineLvl w:val="1"/>
        <w:rPr>
          <w:rFonts w:ascii="Times New Roman" w:hAnsi="Times New Roman" w:cs="Times New Roman"/>
          <w:iCs/>
          <w:sz w:val="18"/>
          <w:szCs w:val="18"/>
        </w:rPr>
      </w:pPr>
      <w:r w:rsidRPr="00880FB4">
        <w:rPr>
          <w:rFonts w:ascii="Times New Roman" w:hAnsi="Times New Roman" w:cs="Times New Roman"/>
          <w:sz w:val="18"/>
          <w:szCs w:val="18"/>
        </w:rPr>
        <w:fldChar w:fldCharType="begin"/>
      </w:r>
      <w:r w:rsidRPr="00880FB4">
        <w:rPr>
          <w:rFonts w:ascii="Times New Roman" w:hAnsi="Times New Roman" w:cs="Times New Roman"/>
          <w:sz w:val="18"/>
          <w:szCs w:val="18"/>
        </w:rPr>
        <w:instrText>HYPERLINK "https://www.google.com/search?tbo=p&amp;tbm=pts&amp;hl=en&amp;q=inassignee:%22Wilde+Edward+W%22"</w:instrText>
      </w:r>
      <w:r w:rsidRPr="00880FB4">
        <w:rPr>
          <w:rFonts w:ascii="Times New Roman" w:hAnsi="Times New Roman" w:cs="Times New Roman"/>
          <w:sz w:val="18"/>
          <w:szCs w:val="18"/>
        </w:rPr>
        <w:fldChar w:fldCharType="separate"/>
      </w:r>
      <w:r w:rsidRPr="00880FB4">
        <w:rPr>
          <w:rStyle w:val="Emphasis"/>
          <w:rFonts w:ascii="Times New Roman" w:hAnsi="Times New Roman" w:cs="Times New Roman"/>
          <w:i w:val="0"/>
          <w:sz w:val="18"/>
          <w:szCs w:val="18"/>
        </w:rPr>
        <w:t>Wilde Edward, W</w:t>
      </w:r>
      <w:r w:rsidRPr="00880FB4">
        <w:rPr>
          <w:rFonts w:ascii="Times New Roman" w:hAnsi="Times New Roman" w:cs="Times New Roman"/>
          <w:sz w:val="18"/>
          <w:szCs w:val="18"/>
        </w:rPr>
        <w:fldChar w:fldCharType="end"/>
      </w:r>
      <w:r w:rsidRPr="00880FB4">
        <w:rPr>
          <w:rFonts w:ascii="Times New Roman" w:hAnsi="Times New Roman" w:cs="Times New Roman"/>
          <w:sz w:val="18"/>
          <w:szCs w:val="18"/>
        </w:rPr>
        <w:t>.</w:t>
      </w:r>
      <w:r w:rsidRPr="00880FB4">
        <w:rPr>
          <w:rStyle w:val="Emphasis"/>
          <w:rFonts w:ascii="Times New Roman" w:hAnsi="Times New Roman" w:cs="Times New Roman"/>
          <w:i w:val="0"/>
          <w:sz w:val="18"/>
          <w:szCs w:val="18"/>
        </w:rPr>
        <w:t>, </w:t>
      </w:r>
      <w:hyperlink r:id="rId55" w:history="1">
        <w:r w:rsidRPr="00880FB4">
          <w:rPr>
            <w:rStyle w:val="Emphasis"/>
            <w:rFonts w:ascii="Times New Roman" w:hAnsi="Times New Roman" w:cs="Times New Roman"/>
            <w:i w:val="0"/>
            <w:sz w:val="18"/>
            <w:szCs w:val="18"/>
          </w:rPr>
          <w:t>Benemann John, R</w:t>
        </w:r>
      </w:hyperlink>
      <w:r w:rsidRPr="00880FB4">
        <w:rPr>
          <w:rFonts w:ascii="Times New Roman" w:hAnsi="Times New Roman" w:cs="Times New Roman"/>
          <w:sz w:val="18"/>
          <w:szCs w:val="18"/>
        </w:rPr>
        <w:t>.</w:t>
      </w:r>
      <w:r w:rsidRPr="00880FB4">
        <w:rPr>
          <w:rStyle w:val="Emphasis"/>
          <w:rFonts w:ascii="Times New Roman" w:hAnsi="Times New Roman" w:cs="Times New Roman"/>
          <w:i w:val="0"/>
          <w:sz w:val="18"/>
          <w:szCs w:val="18"/>
        </w:rPr>
        <w:t xml:space="preserve">, </w:t>
      </w:r>
      <w:hyperlink r:id="rId56" w:history="1">
        <w:r w:rsidRPr="00880FB4">
          <w:rPr>
            <w:rStyle w:val="Emphasis"/>
            <w:rFonts w:ascii="Times New Roman" w:hAnsi="Times New Roman" w:cs="Times New Roman"/>
            <w:i w:val="0"/>
            <w:sz w:val="18"/>
            <w:szCs w:val="18"/>
          </w:rPr>
          <w:t>Weissman Joseph, C</w:t>
        </w:r>
      </w:hyperlink>
      <w:r w:rsidRPr="00880FB4">
        <w:rPr>
          <w:rFonts w:ascii="Times New Roman" w:hAnsi="Times New Roman" w:cs="Times New Roman"/>
          <w:sz w:val="18"/>
          <w:szCs w:val="18"/>
        </w:rPr>
        <w:t>.</w:t>
      </w:r>
      <w:r w:rsidRPr="00880FB4">
        <w:rPr>
          <w:rStyle w:val="Emphasis"/>
          <w:rFonts w:ascii="Times New Roman" w:hAnsi="Times New Roman" w:cs="Times New Roman"/>
          <w:i w:val="0"/>
          <w:sz w:val="18"/>
          <w:szCs w:val="18"/>
        </w:rPr>
        <w:t xml:space="preserve"> And </w:t>
      </w:r>
      <w:hyperlink r:id="rId57" w:history="1">
        <w:r w:rsidRPr="00880FB4">
          <w:rPr>
            <w:rStyle w:val="Emphasis"/>
            <w:rFonts w:ascii="Times New Roman" w:hAnsi="Times New Roman" w:cs="Times New Roman"/>
            <w:i w:val="0"/>
            <w:sz w:val="18"/>
            <w:szCs w:val="18"/>
          </w:rPr>
          <w:t>Tillett David, M</w:t>
        </w:r>
      </w:hyperlink>
      <w:r w:rsidRPr="00880FB4">
        <w:rPr>
          <w:rStyle w:val="Emphasis"/>
          <w:rFonts w:ascii="Times New Roman" w:hAnsi="Times New Roman" w:cs="Times New Roman"/>
          <w:i w:val="0"/>
          <w:sz w:val="18"/>
          <w:szCs w:val="18"/>
        </w:rPr>
        <w:t>. (1990</w:t>
      </w:r>
      <w:bookmarkEnd w:id="89"/>
      <w:r w:rsidRPr="00880FB4">
        <w:rPr>
          <w:rStyle w:val="Emphasis"/>
          <w:rFonts w:ascii="Times New Roman" w:hAnsi="Times New Roman" w:cs="Times New Roman"/>
          <w:i w:val="0"/>
          <w:sz w:val="18"/>
          <w:szCs w:val="18"/>
        </w:rPr>
        <w:t xml:space="preserve">). Bioremoval of heavy metal. </w:t>
      </w:r>
      <w:r w:rsidRPr="00880FB4">
        <w:rPr>
          <w:rStyle w:val="Emphasis"/>
          <w:rFonts w:ascii="Times New Roman" w:hAnsi="Times New Roman" w:cs="Times New Roman"/>
          <w:sz w:val="18"/>
          <w:szCs w:val="18"/>
        </w:rPr>
        <w:t>Biotechnology advances.</w:t>
      </w:r>
      <w:r w:rsidRPr="00880FB4">
        <w:rPr>
          <w:rStyle w:val="Emphasis"/>
          <w:rFonts w:ascii="Times New Roman" w:hAnsi="Times New Roman" w:cs="Times New Roman"/>
          <w:i w:val="0"/>
          <w:sz w:val="18"/>
          <w:szCs w:val="18"/>
        </w:rPr>
        <w:t xml:space="preserve"> 11: 781-812.</w:t>
      </w:r>
      <w:bookmarkEnd w:id="90"/>
    </w:p>
    <w:p w:rsidR="00447071" w:rsidRPr="00880FB4" w:rsidRDefault="00447071" w:rsidP="00880FB4">
      <w:pPr>
        <w:pStyle w:val="ListParagraph"/>
        <w:numPr>
          <w:ilvl w:val="0"/>
          <w:numId w:val="47"/>
        </w:numPr>
        <w:spacing w:before="100" w:beforeAutospacing="1" w:after="100" w:afterAutospacing="1" w:line="240" w:lineRule="auto"/>
        <w:jc w:val="both"/>
        <w:outlineLvl w:val="1"/>
        <w:rPr>
          <w:rStyle w:val="Emphasis"/>
          <w:rFonts w:ascii="Times New Roman" w:hAnsi="Times New Roman" w:cs="Times New Roman"/>
          <w:i w:val="0"/>
          <w:sz w:val="18"/>
          <w:szCs w:val="18"/>
        </w:rPr>
      </w:pPr>
      <w:bookmarkStart w:id="91" w:name="_Ref371172455"/>
      <w:bookmarkStart w:id="92" w:name="_Ref386189688"/>
      <w:r w:rsidRPr="00880FB4">
        <w:rPr>
          <w:rStyle w:val="Emphasis"/>
          <w:rFonts w:ascii="Times New Roman" w:hAnsi="Times New Roman" w:cs="Times New Roman"/>
          <w:i w:val="0"/>
          <w:sz w:val="18"/>
          <w:szCs w:val="18"/>
        </w:rPr>
        <w:t xml:space="preserve">Yanqun, Li. (2008). </w:t>
      </w:r>
      <w:r w:rsidRPr="00880FB4">
        <w:rPr>
          <w:rFonts w:ascii="Times New Roman" w:hAnsi="Times New Roman" w:cs="Times New Roman"/>
          <w:sz w:val="18"/>
          <w:szCs w:val="18"/>
        </w:rPr>
        <w:t>Algal Biomass.</w:t>
      </w:r>
      <w:r w:rsidRPr="00880FB4">
        <w:rPr>
          <w:rStyle w:val="Emphasis"/>
          <w:rFonts w:ascii="Times New Roman" w:hAnsi="Times New Roman" w:cs="Times New Roman"/>
          <w:i w:val="0"/>
          <w:sz w:val="18"/>
          <w:szCs w:val="18"/>
        </w:rPr>
        <w:t xml:space="preserve"> South China Normal University, Guangzhou. P.R. China, </w:t>
      </w:r>
      <w:r w:rsidRPr="00880FB4">
        <w:rPr>
          <w:rStyle w:val="Emphasis"/>
          <w:rFonts w:ascii="Times New Roman" w:hAnsi="Times New Roman" w:cs="Times New Roman"/>
          <w:sz w:val="18"/>
          <w:szCs w:val="18"/>
        </w:rPr>
        <w:t>Biotechnol.</w:t>
      </w:r>
      <w:r w:rsidRPr="00880FB4">
        <w:rPr>
          <w:rStyle w:val="Emphasis"/>
          <w:rFonts w:ascii="Times New Roman" w:hAnsi="Times New Roman" w:cs="Times New Roman"/>
          <w:i w:val="0"/>
          <w:sz w:val="18"/>
          <w:szCs w:val="18"/>
        </w:rPr>
        <w:t xml:space="preserve"> 24: 815-820</w:t>
      </w:r>
      <w:bookmarkEnd w:id="91"/>
      <w:r w:rsidRPr="00880FB4">
        <w:rPr>
          <w:rStyle w:val="Emphasis"/>
          <w:rFonts w:ascii="Times New Roman" w:hAnsi="Times New Roman" w:cs="Times New Roman"/>
          <w:i w:val="0"/>
          <w:sz w:val="18"/>
          <w:szCs w:val="18"/>
        </w:rPr>
        <w:t>.</w:t>
      </w:r>
      <w:bookmarkEnd w:id="92"/>
    </w:p>
    <w:p w:rsidR="00447071" w:rsidRPr="005266D3" w:rsidRDefault="00447071" w:rsidP="00880FB4">
      <w:pPr>
        <w:pStyle w:val="ListParagraph"/>
        <w:numPr>
          <w:ilvl w:val="0"/>
          <w:numId w:val="47"/>
        </w:numPr>
        <w:spacing w:before="100" w:beforeAutospacing="1" w:after="100" w:afterAutospacing="1" w:line="240" w:lineRule="auto"/>
        <w:jc w:val="both"/>
        <w:outlineLvl w:val="1"/>
        <w:rPr>
          <w:rFonts w:ascii="Calibri" w:eastAsia="Times New Roman" w:hAnsi="Calibri" w:cstheme="minorHAnsi"/>
        </w:rPr>
      </w:pPr>
      <w:bookmarkStart w:id="93" w:name="_Ref369984371"/>
      <w:bookmarkStart w:id="94" w:name="_Ref386191419"/>
      <w:r w:rsidRPr="00880FB4">
        <w:rPr>
          <w:rFonts w:ascii="Times New Roman" w:hAnsi="Times New Roman" w:cs="Times New Roman"/>
          <w:sz w:val="18"/>
          <w:szCs w:val="18"/>
        </w:rPr>
        <w:t xml:space="preserve">Yuan, X., A. Kumar, A. K. Sahu and S. J. Ergas. (2011). Impact of ammonia concentration on </w:t>
      </w:r>
      <w:r w:rsidRPr="00880FB4">
        <w:rPr>
          <w:rFonts w:ascii="Times New Roman" w:hAnsi="Times New Roman" w:cs="Times New Roman"/>
          <w:i/>
          <w:sz w:val="18"/>
          <w:szCs w:val="18"/>
        </w:rPr>
        <w:t>Spirulina platensis</w:t>
      </w:r>
      <w:r w:rsidRPr="00880FB4">
        <w:rPr>
          <w:rFonts w:ascii="Times New Roman" w:hAnsi="Times New Roman" w:cs="Times New Roman"/>
          <w:sz w:val="18"/>
          <w:szCs w:val="18"/>
        </w:rPr>
        <w:t xml:space="preserve"> growth in an airlift photobioreactor. </w:t>
      </w:r>
      <w:r w:rsidRPr="00880FB4">
        <w:rPr>
          <w:rFonts w:ascii="Times New Roman" w:hAnsi="Times New Roman" w:cs="Times New Roman"/>
          <w:i/>
          <w:sz w:val="18"/>
          <w:szCs w:val="18"/>
        </w:rPr>
        <w:t>Bioresour. Technol.</w:t>
      </w:r>
      <w:r w:rsidRPr="00880FB4">
        <w:rPr>
          <w:rFonts w:ascii="Times New Roman" w:hAnsi="Times New Roman" w:cs="Times New Roman"/>
          <w:sz w:val="18"/>
          <w:szCs w:val="18"/>
        </w:rPr>
        <w:t xml:space="preserve"> 102: 3234–3239</w:t>
      </w:r>
      <w:bookmarkEnd w:id="93"/>
      <w:r w:rsidRPr="00880FB4">
        <w:rPr>
          <w:rFonts w:ascii="Times New Roman" w:hAnsi="Times New Roman" w:cs="Times New Roman"/>
          <w:sz w:val="18"/>
          <w:szCs w:val="18"/>
        </w:rPr>
        <w:t>.</w:t>
      </w:r>
      <w:bookmarkEnd w:id="94"/>
    </w:p>
    <w:sectPr w:rsidR="00447071" w:rsidRPr="005266D3" w:rsidSect="00B352EB">
      <w:type w:val="continuous"/>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6B7" w:rsidRDefault="000B56B7" w:rsidP="003E357D">
      <w:pPr>
        <w:spacing w:after="0" w:line="240" w:lineRule="auto"/>
      </w:pPr>
      <w:r>
        <w:separator/>
      </w:r>
    </w:p>
  </w:endnote>
  <w:endnote w:type="continuationSeparator" w:id="1">
    <w:p w:rsidR="000B56B7" w:rsidRDefault="000B56B7" w:rsidP="003E3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m1046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6B7" w:rsidRDefault="000B56B7" w:rsidP="003E357D">
      <w:pPr>
        <w:spacing w:after="0" w:line="240" w:lineRule="auto"/>
      </w:pPr>
      <w:r>
        <w:separator/>
      </w:r>
    </w:p>
  </w:footnote>
  <w:footnote w:type="continuationSeparator" w:id="1">
    <w:p w:rsidR="000B56B7" w:rsidRDefault="000B56B7" w:rsidP="003E3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285"/>
    <w:multiLevelType w:val="hybridMultilevel"/>
    <w:tmpl w:val="0D688FCA"/>
    <w:lvl w:ilvl="0" w:tplc="58CE2E14">
      <w:start w:val="1"/>
      <w:numFmt w:val="decimal"/>
      <w:lvlText w:val="%1."/>
      <w:lvlJc w:val="left"/>
      <w:pPr>
        <w:ind w:left="288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5107EB"/>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BB70AA"/>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7E23C4"/>
    <w:multiLevelType w:val="hybridMultilevel"/>
    <w:tmpl w:val="A1FA8200"/>
    <w:lvl w:ilvl="0" w:tplc="0409000F">
      <w:start w:val="1"/>
      <w:numFmt w:val="decimal"/>
      <w:lvlText w:val="%1."/>
      <w:lvlJc w:val="left"/>
      <w:pPr>
        <w:ind w:left="2133" w:hanging="360"/>
      </w:pPr>
    </w:lvl>
    <w:lvl w:ilvl="1" w:tplc="04090019" w:tentative="1">
      <w:start w:val="1"/>
      <w:numFmt w:val="lowerLetter"/>
      <w:lvlText w:val="%2."/>
      <w:lvlJc w:val="left"/>
      <w:pPr>
        <w:ind w:left="2853" w:hanging="360"/>
      </w:pPr>
    </w:lvl>
    <w:lvl w:ilvl="2" w:tplc="0409001B" w:tentative="1">
      <w:start w:val="1"/>
      <w:numFmt w:val="lowerRoman"/>
      <w:lvlText w:val="%3."/>
      <w:lvlJc w:val="right"/>
      <w:pPr>
        <w:ind w:left="3573" w:hanging="180"/>
      </w:pPr>
    </w:lvl>
    <w:lvl w:ilvl="3" w:tplc="0409000F" w:tentative="1">
      <w:start w:val="1"/>
      <w:numFmt w:val="decimal"/>
      <w:lvlText w:val="%4."/>
      <w:lvlJc w:val="left"/>
      <w:pPr>
        <w:ind w:left="4293" w:hanging="360"/>
      </w:pPr>
    </w:lvl>
    <w:lvl w:ilvl="4" w:tplc="04090019" w:tentative="1">
      <w:start w:val="1"/>
      <w:numFmt w:val="lowerLetter"/>
      <w:lvlText w:val="%5."/>
      <w:lvlJc w:val="left"/>
      <w:pPr>
        <w:ind w:left="5013" w:hanging="360"/>
      </w:pPr>
    </w:lvl>
    <w:lvl w:ilvl="5" w:tplc="0409001B" w:tentative="1">
      <w:start w:val="1"/>
      <w:numFmt w:val="lowerRoman"/>
      <w:lvlText w:val="%6."/>
      <w:lvlJc w:val="right"/>
      <w:pPr>
        <w:ind w:left="5733" w:hanging="180"/>
      </w:pPr>
    </w:lvl>
    <w:lvl w:ilvl="6" w:tplc="0409000F" w:tentative="1">
      <w:start w:val="1"/>
      <w:numFmt w:val="decimal"/>
      <w:lvlText w:val="%7."/>
      <w:lvlJc w:val="left"/>
      <w:pPr>
        <w:ind w:left="6453" w:hanging="360"/>
      </w:pPr>
    </w:lvl>
    <w:lvl w:ilvl="7" w:tplc="04090019" w:tentative="1">
      <w:start w:val="1"/>
      <w:numFmt w:val="lowerLetter"/>
      <w:lvlText w:val="%8."/>
      <w:lvlJc w:val="left"/>
      <w:pPr>
        <w:ind w:left="7173" w:hanging="360"/>
      </w:pPr>
    </w:lvl>
    <w:lvl w:ilvl="8" w:tplc="0409001B" w:tentative="1">
      <w:start w:val="1"/>
      <w:numFmt w:val="lowerRoman"/>
      <w:lvlText w:val="%9."/>
      <w:lvlJc w:val="right"/>
      <w:pPr>
        <w:ind w:left="7893" w:hanging="180"/>
      </w:pPr>
    </w:lvl>
  </w:abstractNum>
  <w:abstractNum w:abstractNumId="4">
    <w:nsid w:val="071C6BD9"/>
    <w:multiLevelType w:val="hybridMultilevel"/>
    <w:tmpl w:val="7E0CF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613B9"/>
    <w:multiLevelType w:val="hybridMultilevel"/>
    <w:tmpl w:val="888AB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814FF"/>
    <w:multiLevelType w:val="multilevel"/>
    <w:tmpl w:val="7E0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4021B5"/>
    <w:multiLevelType w:val="hybridMultilevel"/>
    <w:tmpl w:val="004EF334"/>
    <w:lvl w:ilvl="0" w:tplc="A0649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A32872"/>
    <w:multiLevelType w:val="hybridMultilevel"/>
    <w:tmpl w:val="C0D4F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466BE5"/>
    <w:multiLevelType w:val="hybridMultilevel"/>
    <w:tmpl w:val="0576CD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4CF0DE2"/>
    <w:multiLevelType w:val="hybridMultilevel"/>
    <w:tmpl w:val="8E5246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79648F"/>
    <w:multiLevelType w:val="hybridMultilevel"/>
    <w:tmpl w:val="65F2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26512"/>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4A0FEA"/>
    <w:multiLevelType w:val="hybridMultilevel"/>
    <w:tmpl w:val="6002AF62"/>
    <w:lvl w:ilvl="0" w:tplc="A2F06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E36E8"/>
    <w:multiLevelType w:val="hybridMultilevel"/>
    <w:tmpl w:val="1DBCF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7C0A12"/>
    <w:multiLevelType w:val="hybridMultilevel"/>
    <w:tmpl w:val="0310C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8440AA"/>
    <w:multiLevelType w:val="hybridMultilevel"/>
    <w:tmpl w:val="090A2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0BD2E63"/>
    <w:multiLevelType w:val="hybridMultilevel"/>
    <w:tmpl w:val="80748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1020E09"/>
    <w:multiLevelType w:val="hybridMultilevel"/>
    <w:tmpl w:val="FA70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D7188"/>
    <w:multiLevelType w:val="hybridMultilevel"/>
    <w:tmpl w:val="73424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731953"/>
    <w:multiLevelType w:val="hybridMultilevel"/>
    <w:tmpl w:val="5A02719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CD11BB"/>
    <w:multiLevelType w:val="hybridMultilevel"/>
    <w:tmpl w:val="259E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C6788"/>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CC13547"/>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235E1B"/>
    <w:multiLevelType w:val="hybridMultilevel"/>
    <w:tmpl w:val="FE326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7065AB"/>
    <w:multiLevelType w:val="hybridMultilevel"/>
    <w:tmpl w:val="090A2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26218E8"/>
    <w:multiLevelType w:val="hybridMultilevel"/>
    <w:tmpl w:val="4208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037753"/>
    <w:multiLevelType w:val="hybridMultilevel"/>
    <w:tmpl w:val="1BB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AD83E2E"/>
    <w:multiLevelType w:val="hybridMultilevel"/>
    <w:tmpl w:val="6D28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F45E68"/>
    <w:multiLevelType w:val="hybridMultilevel"/>
    <w:tmpl w:val="16D2D5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2B31FEA"/>
    <w:multiLevelType w:val="hybridMultilevel"/>
    <w:tmpl w:val="2948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BB714E"/>
    <w:multiLevelType w:val="hybridMultilevel"/>
    <w:tmpl w:val="EB7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0A1D8E"/>
    <w:multiLevelType w:val="hybridMultilevel"/>
    <w:tmpl w:val="FE943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76B1ED1"/>
    <w:multiLevelType w:val="hybridMultilevel"/>
    <w:tmpl w:val="4372B786"/>
    <w:lvl w:ilvl="0" w:tplc="50F65AA0">
      <w:start w:val="1"/>
      <w:numFmt w:val="decimal"/>
      <w:lvlText w:val="%1."/>
      <w:lvlJc w:val="left"/>
      <w:pPr>
        <w:ind w:left="1588" w:hanging="508"/>
      </w:pPr>
      <w:rPr>
        <w:rFonts w:asciiTheme="minorHAnsi" w:hAnsiTheme="minorHAnsi" w:hint="default"/>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48A2313B"/>
    <w:multiLevelType w:val="hybridMultilevel"/>
    <w:tmpl w:val="B5563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101C5B"/>
    <w:multiLevelType w:val="hybridMultilevel"/>
    <w:tmpl w:val="E80821A0"/>
    <w:lvl w:ilvl="0" w:tplc="A0649A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C494361"/>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EC237F6"/>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C7F430D"/>
    <w:multiLevelType w:val="hybridMultilevel"/>
    <w:tmpl w:val="055275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25F34C9"/>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2A05DF3"/>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545634E"/>
    <w:multiLevelType w:val="hybridMultilevel"/>
    <w:tmpl w:val="DC40202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7FA2D5D"/>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1AB7521"/>
    <w:multiLevelType w:val="hybridMultilevel"/>
    <w:tmpl w:val="E4624286"/>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3333C9C"/>
    <w:multiLevelType w:val="hybridMultilevel"/>
    <w:tmpl w:val="EB7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8F1552"/>
    <w:multiLevelType w:val="hybridMultilevel"/>
    <w:tmpl w:val="090A2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6BC61FE"/>
    <w:multiLevelType w:val="hybridMultilevel"/>
    <w:tmpl w:val="86F8760C"/>
    <w:lvl w:ilvl="0" w:tplc="58CE2E1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5"/>
  </w:num>
  <w:num w:numId="3">
    <w:abstractNumId w:val="18"/>
  </w:num>
  <w:num w:numId="4">
    <w:abstractNumId w:val="32"/>
  </w:num>
  <w:num w:numId="5">
    <w:abstractNumId w:val="8"/>
  </w:num>
  <w:num w:numId="6">
    <w:abstractNumId w:val="20"/>
  </w:num>
  <w:num w:numId="7">
    <w:abstractNumId w:val="10"/>
  </w:num>
  <w:num w:numId="8">
    <w:abstractNumId w:val="6"/>
  </w:num>
  <w:num w:numId="9">
    <w:abstractNumId w:val="17"/>
  </w:num>
  <w:num w:numId="10">
    <w:abstractNumId w:val="33"/>
  </w:num>
  <w:num w:numId="11">
    <w:abstractNumId w:val="41"/>
  </w:num>
  <w:num w:numId="12">
    <w:abstractNumId w:val="42"/>
  </w:num>
  <w:num w:numId="13">
    <w:abstractNumId w:val="11"/>
  </w:num>
  <w:num w:numId="14">
    <w:abstractNumId w:val="28"/>
  </w:num>
  <w:num w:numId="15">
    <w:abstractNumId w:val="25"/>
  </w:num>
  <w:num w:numId="16">
    <w:abstractNumId w:val="3"/>
  </w:num>
  <w:num w:numId="17">
    <w:abstractNumId w:val="45"/>
  </w:num>
  <w:num w:numId="18">
    <w:abstractNumId w:val="16"/>
  </w:num>
  <w:num w:numId="19">
    <w:abstractNumId w:val="9"/>
  </w:num>
  <w:num w:numId="20">
    <w:abstractNumId w:val="43"/>
  </w:num>
  <w:num w:numId="21">
    <w:abstractNumId w:val="37"/>
  </w:num>
  <w:num w:numId="22">
    <w:abstractNumId w:val="22"/>
  </w:num>
  <w:num w:numId="23">
    <w:abstractNumId w:val="2"/>
  </w:num>
  <w:num w:numId="24">
    <w:abstractNumId w:val="0"/>
  </w:num>
  <w:num w:numId="25">
    <w:abstractNumId w:val="38"/>
  </w:num>
  <w:num w:numId="26">
    <w:abstractNumId w:val="40"/>
  </w:num>
  <w:num w:numId="27">
    <w:abstractNumId w:val="12"/>
  </w:num>
  <w:num w:numId="28">
    <w:abstractNumId w:val="46"/>
  </w:num>
  <w:num w:numId="29">
    <w:abstractNumId w:val="39"/>
  </w:num>
  <w:num w:numId="30">
    <w:abstractNumId w:val="23"/>
  </w:num>
  <w:num w:numId="31">
    <w:abstractNumId w:val="1"/>
  </w:num>
  <w:num w:numId="32">
    <w:abstractNumId w:val="36"/>
  </w:num>
  <w:num w:numId="33">
    <w:abstractNumId w:val="29"/>
  </w:num>
  <w:num w:numId="34">
    <w:abstractNumId w:val="14"/>
  </w:num>
  <w:num w:numId="35">
    <w:abstractNumId w:val="19"/>
  </w:num>
  <w:num w:numId="36">
    <w:abstractNumId w:val="30"/>
  </w:num>
  <w:num w:numId="37">
    <w:abstractNumId w:val="5"/>
  </w:num>
  <w:num w:numId="38">
    <w:abstractNumId w:val="24"/>
  </w:num>
  <w:num w:numId="39">
    <w:abstractNumId w:val="34"/>
  </w:num>
  <w:num w:numId="40">
    <w:abstractNumId w:val="4"/>
  </w:num>
  <w:num w:numId="41">
    <w:abstractNumId w:val="44"/>
  </w:num>
  <w:num w:numId="42">
    <w:abstractNumId w:val="31"/>
  </w:num>
  <w:num w:numId="43">
    <w:abstractNumId w:val="27"/>
  </w:num>
  <w:num w:numId="44">
    <w:abstractNumId w:val="15"/>
  </w:num>
  <w:num w:numId="45">
    <w:abstractNumId w:val="21"/>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E357D"/>
    <w:rsid w:val="000000F6"/>
    <w:rsid w:val="00002E66"/>
    <w:rsid w:val="00005A2C"/>
    <w:rsid w:val="000069DA"/>
    <w:rsid w:val="00013839"/>
    <w:rsid w:val="00022A06"/>
    <w:rsid w:val="00022D1B"/>
    <w:rsid w:val="00023A55"/>
    <w:rsid w:val="00023D30"/>
    <w:rsid w:val="000253F2"/>
    <w:rsid w:val="00030047"/>
    <w:rsid w:val="0003019C"/>
    <w:rsid w:val="0003103E"/>
    <w:rsid w:val="0003232F"/>
    <w:rsid w:val="00034E41"/>
    <w:rsid w:val="0003667D"/>
    <w:rsid w:val="00037CB9"/>
    <w:rsid w:val="0004304C"/>
    <w:rsid w:val="0004610E"/>
    <w:rsid w:val="00050303"/>
    <w:rsid w:val="00050E0F"/>
    <w:rsid w:val="0005537F"/>
    <w:rsid w:val="00055E8C"/>
    <w:rsid w:val="000561EB"/>
    <w:rsid w:val="000565B6"/>
    <w:rsid w:val="00060EA1"/>
    <w:rsid w:val="000613B9"/>
    <w:rsid w:val="00061F06"/>
    <w:rsid w:val="000622DD"/>
    <w:rsid w:val="00064DAA"/>
    <w:rsid w:val="00065386"/>
    <w:rsid w:val="00066AC8"/>
    <w:rsid w:val="00070AC4"/>
    <w:rsid w:val="000725C7"/>
    <w:rsid w:val="00072E8E"/>
    <w:rsid w:val="00074787"/>
    <w:rsid w:val="0008151D"/>
    <w:rsid w:val="00081C3A"/>
    <w:rsid w:val="00083E92"/>
    <w:rsid w:val="00084EA3"/>
    <w:rsid w:val="00085CED"/>
    <w:rsid w:val="00090E0E"/>
    <w:rsid w:val="00097A0C"/>
    <w:rsid w:val="000A1004"/>
    <w:rsid w:val="000A637E"/>
    <w:rsid w:val="000B20BC"/>
    <w:rsid w:val="000B2340"/>
    <w:rsid w:val="000B3C3E"/>
    <w:rsid w:val="000B5369"/>
    <w:rsid w:val="000B56B7"/>
    <w:rsid w:val="000B5867"/>
    <w:rsid w:val="000C013D"/>
    <w:rsid w:val="000C3858"/>
    <w:rsid w:val="000D58B1"/>
    <w:rsid w:val="000E1A2D"/>
    <w:rsid w:val="000E3017"/>
    <w:rsid w:val="000E3AB4"/>
    <w:rsid w:val="000E60CB"/>
    <w:rsid w:val="000E79C3"/>
    <w:rsid w:val="000F19CC"/>
    <w:rsid w:val="000F3CB6"/>
    <w:rsid w:val="000F4E0E"/>
    <w:rsid w:val="00100633"/>
    <w:rsid w:val="00101A76"/>
    <w:rsid w:val="00101D45"/>
    <w:rsid w:val="00104F65"/>
    <w:rsid w:val="00105DA0"/>
    <w:rsid w:val="001066E7"/>
    <w:rsid w:val="00106FD8"/>
    <w:rsid w:val="00110518"/>
    <w:rsid w:val="00110635"/>
    <w:rsid w:val="001164C7"/>
    <w:rsid w:val="0012116F"/>
    <w:rsid w:val="00121B07"/>
    <w:rsid w:val="00122C2C"/>
    <w:rsid w:val="00125032"/>
    <w:rsid w:val="00127956"/>
    <w:rsid w:val="0013028C"/>
    <w:rsid w:val="001304BF"/>
    <w:rsid w:val="0013242F"/>
    <w:rsid w:val="00132609"/>
    <w:rsid w:val="00133AB5"/>
    <w:rsid w:val="001344D6"/>
    <w:rsid w:val="001346BC"/>
    <w:rsid w:val="00137A95"/>
    <w:rsid w:val="0014256F"/>
    <w:rsid w:val="00144CAF"/>
    <w:rsid w:val="00146D3B"/>
    <w:rsid w:val="0015096D"/>
    <w:rsid w:val="001537BC"/>
    <w:rsid w:val="00154365"/>
    <w:rsid w:val="00154916"/>
    <w:rsid w:val="00154B43"/>
    <w:rsid w:val="0015794A"/>
    <w:rsid w:val="00157BF3"/>
    <w:rsid w:val="00163AF0"/>
    <w:rsid w:val="00172E26"/>
    <w:rsid w:val="0017361B"/>
    <w:rsid w:val="00173F7B"/>
    <w:rsid w:val="00176C4E"/>
    <w:rsid w:val="00183AEE"/>
    <w:rsid w:val="0018765E"/>
    <w:rsid w:val="001879EC"/>
    <w:rsid w:val="001921F4"/>
    <w:rsid w:val="00192D5C"/>
    <w:rsid w:val="00192F22"/>
    <w:rsid w:val="00195EE4"/>
    <w:rsid w:val="00197FA7"/>
    <w:rsid w:val="001A0ECD"/>
    <w:rsid w:val="001A197B"/>
    <w:rsid w:val="001A1CE5"/>
    <w:rsid w:val="001A22DD"/>
    <w:rsid w:val="001A2553"/>
    <w:rsid w:val="001A47FB"/>
    <w:rsid w:val="001A4E1D"/>
    <w:rsid w:val="001A4FB7"/>
    <w:rsid w:val="001A5919"/>
    <w:rsid w:val="001A61D3"/>
    <w:rsid w:val="001A70FE"/>
    <w:rsid w:val="001A7148"/>
    <w:rsid w:val="001B097C"/>
    <w:rsid w:val="001B139D"/>
    <w:rsid w:val="001B1EC6"/>
    <w:rsid w:val="001B7A8D"/>
    <w:rsid w:val="001B7B2A"/>
    <w:rsid w:val="001B7DDD"/>
    <w:rsid w:val="001C1258"/>
    <w:rsid w:val="001C2009"/>
    <w:rsid w:val="001C22E6"/>
    <w:rsid w:val="001D03BE"/>
    <w:rsid w:val="001D0ACE"/>
    <w:rsid w:val="001D1441"/>
    <w:rsid w:val="001D1960"/>
    <w:rsid w:val="001D52F0"/>
    <w:rsid w:val="001D654D"/>
    <w:rsid w:val="001E2473"/>
    <w:rsid w:val="001E7D0B"/>
    <w:rsid w:val="001F06C7"/>
    <w:rsid w:val="001F2FCC"/>
    <w:rsid w:val="001F3827"/>
    <w:rsid w:val="001F4774"/>
    <w:rsid w:val="001F4917"/>
    <w:rsid w:val="001F6E4D"/>
    <w:rsid w:val="002019D8"/>
    <w:rsid w:val="002048EC"/>
    <w:rsid w:val="00206FCB"/>
    <w:rsid w:val="00207626"/>
    <w:rsid w:val="00211BB9"/>
    <w:rsid w:val="00212723"/>
    <w:rsid w:val="00213323"/>
    <w:rsid w:val="00213EC5"/>
    <w:rsid w:val="00223D8A"/>
    <w:rsid w:val="00225820"/>
    <w:rsid w:val="00226EBA"/>
    <w:rsid w:val="00227D68"/>
    <w:rsid w:val="002322E7"/>
    <w:rsid w:val="00233C27"/>
    <w:rsid w:val="00235728"/>
    <w:rsid w:val="002368C9"/>
    <w:rsid w:val="00240256"/>
    <w:rsid w:val="002407D9"/>
    <w:rsid w:val="00241ECC"/>
    <w:rsid w:val="00243420"/>
    <w:rsid w:val="00243AD0"/>
    <w:rsid w:val="00243E0E"/>
    <w:rsid w:val="002460FD"/>
    <w:rsid w:val="00260878"/>
    <w:rsid w:val="00260B5C"/>
    <w:rsid w:val="00262BA1"/>
    <w:rsid w:val="002637CA"/>
    <w:rsid w:val="00264734"/>
    <w:rsid w:val="00265491"/>
    <w:rsid w:val="00266FCB"/>
    <w:rsid w:val="00267BFE"/>
    <w:rsid w:val="00270BDF"/>
    <w:rsid w:val="00270E32"/>
    <w:rsid w:val="00277B9F"/>
    <w:rsid w:val="002829C9"/>
    <w:rsid w:val="002860C4"/>
    <w:rsid w:val="002874B7"/>
    <w:rsid w:val="00290E92"/>
    <w:rsid w:val="00293114"/>
    <w:rsid w:val="00293A30"/>
    <w:rsid w:val="0029648D"/>
    <w:rsid w:val="002A1513"/>
    <w:rsid w:val="002A25D0"/>
    <w:rsid w:val="002A32FE"/>
    <w:rsid w:val="002A49E5"/>
    <w:rsid w:val="002A76C3"/>
    <w:rsid w:val="002B2A25"/>
    <w:rsid w:val="002B3EE4"/>
    <w:rsid w:val="002B5CA0"/>
    <w:rsid w:val="002C3BC7"/>
    <w:rsid w:val="002C4522"/>
    <w:rsid w:val="002C536E"/>
    <w:rsid w:val="002D6214"/>
    <w:rsid w:val="002E0151"/>
    <w:rsid w:val="002E136C"/>
    <w:rsid w:val="002E23FE"/>
    <w:rsid w:val="002E59E4"/>
    <w:rsid w:val="002F0836"/>
    <w:rsid w:val="002F0B8B"/>
    <w:rsid w:val="002F243C"/>
    <w:rsid w:val="002F425F"/>
    <w:rsid w:val="0030032F"/>
    <w:rsid w:val="00302229"/>
    <w:rsid w:val="003065BA"/>
    <w:rsid w:val="0031032D"/>
    <w:rsid w:val="00311485"/>
    <w:rsid w:val="00311892"/>
    <w:rsid w:val="00312563"/>
    <w:rsid w:val="00315246"/>
    <w:rsid w:val="00317960"/>
    <w:rsid w:val="00317F2E"/>
    <w:rsid w:val="0032010E"/>
    <w:rsid w:val="003236E3"/>
    <w:rsid w:val="00323F12"/>
    <w:rsid w:val="00324E54"/>
    <w:rsid w:val="003275BC"/>
    <w:rsid w:val="00327E5B"/>
    <w:rsid w:val="003331FC"/>
    <w:rsid w:val="00333496"/>
    <w:rsid w:val="003337C8"/>
    <w:rsid w:val="00333C15"/>
    <w:rsid w:val="00337617"/>
    <w:rsid w:val="00337F78"/>
    <w:rsid w:val="00340944"/>
    <w:rsid w:val="003423D9"/>
    <w:rsid w:val="003431CB"/>
    <w:rsid w:val="00343BE1"/>
    <w:rsid w:val="00346839"/>
    <w:rsid w:val="003469F5"/>
    <w:rsid w:val="00350AAF"/>
    <w:rsid w:val="003526C3"/>
    <w:rsid w:val="00356DA4"/>
    <w:rsid w:val="0036436C"/>
    <w:rsid w:val="00364B82"/>
    <w:rsid w:val="00365007"/>
    <w:rsid w:val="003670F5"/>
    <w:rsid w:val="00367613"/>
    <w:rsid w:val="00370238"/>
    <w:rsid w:val="0037169B"/>
    <w:rsid w:val="003716E4"/>
    <w:rsid w:val="00371DC9"/>
    <w:rsid w:val="0037518B"/>
    <w:rsid w:val="003804F2"/>
    <w:rsid w:val="00381CB1"/>
    <w:rsid w:val="00384B9D"/>
    <w:rsid w:val="0038711D"/>
    <w:rsid w:val="0039079B"/>
    <w:rsid w:val="00393903"/>
    <w:rsid w:val="0039438B"/>
    <w:rsid w:val="0039608B"/>
    <w:rsid w:val="00396486"/>
    <w:rsid w:val="00396678"/>
    <w:rsid w:val="003A01BC"/>
    <w:rsid w:val="003A12C1"/>
    <w:rsid w:val="003A1555"/>
    <w:rsid w:val="003A33A1"/>
    <w:rsid w:val="003A3E3B"/>
    <w:rsid w:val="003A5F93"/>
    <w:rsid w:val="003A6F7A"/>
    <w:rsid w:val="003B0150"/>
    <w:rsid w:val="003B1E61"/>
    <w:rsid w:val="003B45F0"/>
    <w:rsid w:val="003B7E3F"/>
    <w:rsid w:val="003C5059"/>
    <w:rsid w:val="003C592B"/>
    <w:rsid w:val="003D2D7C"/>
    <w:rsid w:val="003D4958"/>
    <w:rsid w:val="003D5077"/>
    <w:rsid w:val="003D6545"/>
    <w:rsid w:val="003D7236"/>
    <w:rsid w:val="003D7B67"/>
    <w:rsid w:val="003E086C"/>
    <w:rsid w:val="003E0BFC"/>
    <w:rsid w:val="003E2486"/>
    <w:rsid w:val="003E2FEE"/>
    <w:rsid w:val="003E31A3"/>
    <w:rsid w:val="003E3443"/>
    <w:rsid w:val="003E357D"/>
    <w:rsid w:val="003E6766"/>
    <w:rsid w:val="003F1212"/>
    <w:rsid w:val="003F13FD"/>
    <w:rsid w:val="003F1774"/>
    <w:rsid w:val="003F2DB9"/>
    <w:rsid w:val="003F3F91"/>
    <w:rsid w:val="003F59CC"/>
    <w:rsid w:val="003F6CB5"/>
    <w:rsid w:val="003F7D84"/>
    <w:rsid w:val="00400DD4"/>
    <w:rsid w:val="0040117B"/>
    <w:rsid w:val="0040272D"/>
    <w:rsid w:val="00403BF9"/>
    <w:rsid w:val="0041015F"/>
    <w:rsid w:val="00410573"/>
    <w:rsid w:val="00410EFC"/>
    <w:rsid w:val="004175AD"/>
    <w:rsid w:val="004179EF"/>
    <w:rsid w:val="00417A67"/>
    <w:rsid w:val="0042123E"/>
    <w:rsid w:val="00422987"/>
    <w:rsid w:val="00423318"/>
    <w:rsid w:val="0042401B"/>
    <w:rsid w:val="00424B8D"/>
    <w:rsid w:val="00424EF9"/>
    <w:rsid w:val="00425AC6"/>
    <w:rsid w:val="00426A6D"/>
    <w:rsid w:val="00427BFD"/>
    <w:rsid w:val="0043687F"/>
    <w:rsid w:val="004423DF"/>
    <w:rsid w:val="004438DF"/>
    <w:rsid w:val="00445407"/>
    <w:rsid w:val="00445E6A"/>
    <w:rsid w:val="00447071"/>
    <w:rsid w:val="004618A5"/>
    <w:rsid w:val="00462C94"/>
    <w:rsid w:val="00464EDB"/>
    <w:rsid w:val="00465A4C"/>
    <w:rsid w:val="0046765C"/>
    <w:rsid w:val="004712DE"/>
    <w:rsid w:val="00472F4F"/>
    <w:rsid w:val="0047321B"/>
    <w:rsid w:val="004732D3"/>
    <w:rsid w:val="00474F24"/>
    <w:rsid w:val="004761E1"/>
    <w:rsid w:val="004779D7"/>
    <w:rsid w:val="00477B26"/>
    <w:rsid w:val="0048164F"/>
    <w:rsid w:val="004848D5"/>
    <w:rsid w:val="00485DF8"/>
    <w:rsid w:val="00486B01"/>
    <w:rsid w:val="00487231"/>
    <w:rsid w:val="00490E3D"/>
    <w:rsid w:val="0049347D"/>
    <w:rsid w:val="00493604"/>
    <w:rsid w:val="004960E2"/>
    <w:rsid w:val="0049678B"/>
    <w:rsid w:val="004975DF"/>
    <w:rsid w:val="004A5B32"/>
    <w:rsid w:val="004A7CCB"/>
    <w:rsid w:val="004A7EA0"/>
    <w:rsid w:val="004B0678"/>
    <w:rsid w:val="004B4018"/>
    <w:rsid w:val="004B655A"/>
    <w:rsid w:val="004C102A"/>
    <w:rsid w:val="004C2A22"/>
    <w:rsid w:val="004C3664"/>
    <w:rsid w:val="004C3981"/>
    <w:rsid w:val="004C3EAF"/>
    <w:rsid w:val="004C6612"/>
    <w:rsid w:val="004D0E2C"/>
    <w:rsid w:val="004D38B0"/>
    <w:rsid w:val="004E004D"/>
    <w:rsid w:val="004E00F3"/>
    <w:rsid w:val="004E07BE"/>
    <w:rsid w:val="004E1CD8"/>
    <w:rsid w:val="004E211E"/>
    <w:rsid w:val="004E6CBC"/>
    <w:rsid w:val="004E7333"/>
    <w:rsid w:val="004E7D52"/>
    <w:rsid w:val="004F03F6"/>
    <w:rsid w:val="004F16C2"/>
    <w:rsid w:val="004F3BA7"/>
    <w:rsid w:val="004F3FDB"/>
    <w:rsid w:val="004F62C9"/>
    <w:rsid w:val="004F6778"/>
    <w:rsid w:val="00501093"/>
    <w:rsid w:val="0050231F"/>
    <w:rsid w:val="00504577"/>
    <w:rsid w:val="0051064B"/>
    <w:rsid w:val="005115BB"/>
    <w:rsid w:val="00512192"/>
    <w:rsid w:val="00516B3A"/>
    <w:rsid w:val="00517745"/>
    <w:rsid w:val="00521362"/>
    <w:rsid w:val="00523736"/>
    <w:rsid w:val="00523B98"/>
    <w:rsid w:val="00523E2C"/>
    <w:rsid w:val="0052445C"/>
    <w:rsid w:val="00524759"/>
    <w:rsid w:val="00524C89"/>
    <w:rsid w:val="00525FEE"/>
    <w:rsid w:val="005266D3"/>
    <w:rsid w:val="005272FA"/>
    <w:rsid w:val="005321EE"/>
    <w:rsid w:val="00532E8F"/>
    <w:rsid w:val="00534DFC"/>
    <w:rsid w:val="00535A6D"/>
    <w:rsid w:val="00536EFD"/>
    <w:rsid w:val="0054401A"/>
    <w:rsid w:val="00544829"/>
    <w:rsid w:val="0054624C"/>
    <w:rsid w:val="00546D3D"/>
    <w:rsid w:val="005501B3"/>
    <w:rsid w:val="0055325E"/>
    <w:rsid w:val="005532F5"/>
    <w:rsid w:val="005550E6"/>
    <w:rsid w:val="00555CA8"/>
    <w:rsid w:val="005612D7"/>
    <w:rsid w:val="005617CE"/>
    <w:rsid w:val="00562788"/>
    <w:rsid w:val="00562A69"/>
    <w:rsid w:val="00562EE9"/>
    <w:rsid w:val="00563F33"/>
    <w:rsid w:val="005645C5"/>
    <w:rsid w:val="00572778"/>
    <w:rsid w:val="00573BB9"/>
    <w:rsid w:val="00576A2C"/>
    <w:rsid w:val="005773F8"/>
    <w:rsid w:val="00577D9D"/>
    <w:rsid w:val="0058063A"/>
    <w:rsid w:val="00580701"/>
    <w:rsid w:val="00583E57"/>
    <w:rsid w:val="0058485F"/>
    <w:rsid w:val="00591B41"/>
    <w:rsid w:val="0059272A"/>
    <w:rsid w:val="00597A83"/>
    <w:rsid w:val="005A207D"/>
    <w:rsid w:val="005A31F5"/>
    <w:rsid w:val="005A33C5"/>
    <w:rsid w:val="005A34C2"/>
    <w:rsid w:val="005A3619"/>
    <w:rsid w:val="005A47CC"/>
    <w:rsid w:val="005A7567"/>
    <w:rsid w:val="005B19C4"/>
    <w:rsid w:val="005C08FC"/>
    <w:rsid w:val="005C0B0A"/>
    <w:rsid w:val="005C3BF7"/>
    <w:rsid w:val="005C3DFF"/>
    <w:rsid w:val="005C57A4"/>
    <w:rsid w:val="005D4280"/>
    <w:rsid w:val="005D6D20"/>
    <w:rsid w:val="005E0481"/>
    <w:rsid w:val="005E6770"/>
    <w:rsid w:val="005F233F"/>
    <w:rsid w:val="005F2841"/>
    <w:rsid w:val="005F3FF8"/>
    <w:rsid w:val="005F4543"/>
    <w:rsid w:val="005F5894"/>
    <w:rsid w:val="005F5DA3"/>
    <w:rsid w:val="005F78F7"/>
    <w:rsid w:val="005F7B67"/>
    <w:rsid w:val="00601067"/>
    <w:rsid w:val="00607979"/>
    <w:rsid w:val="00610080"/>
    <w:rsid w:val="00612081"/>
    <w:rsid w:val="00612127"/>
    <w:rsid w:val="0061306E"/>
    <w:rsid w:val="00613A40"/>
    <w:rsid w:val="00616DAD"/>
    <w:rsid w:val="006203EF"/>
    <w:rsid w:val="00626331"/>
    <w:rsid w:val="00630DD0"/>
    <w:rsid w:val="00632124"/>
    <w:rsid w:val="00632F6C"/>
    <w:rsid w:val="00633737"/>
    <w:rsid w:val="00635C85"/>
    <w:rsid w:val="006363B7"/>
    <w:rsid w:val="00641F26"/>
    <w:rsid w:val="00642301"/>
    <w:rsid w:val="00643002"/>
    <w:rsid w:val="00643508"/>
    <w:rsid w:val="0064358F"/>
    <w:rsid w:val="0064536E"/>
    <w:rsid w:val="00646C84"/>
    <w:rsid w:val="00646EAF"/>
    <w:rsid w:val="006474AC"/>
    <w:rsid w:val="00650B46"/>
    <w:rsid w:val="00650DB2"/>
    <w:rsid w:val="00651B29"/>
    <w:rsid w:val="00652423"/>
    <w:rsid w:val="00652873"/>
    <w:rsid w:val="006534DB"/>
    <w:rsid w:val="00657855"/>
    <w:rsid w:val="00663A38"/>
    <w:rsid w:val="0067398E"/>
    <w:rsid w:val="006741F9"/>
    <w:rsid w:val="00674A4B"/>
    <w:rsid w:val="0067518F"/>
    <w:rsid w:val="0067520E"/>
    <w:rsid w:val="00675F79"/>
    <w:rsid w:val="00676768"/>
    <w:rsid w:val="00680C30"/>
    <w:rsid w:val="006836A6"/>
    <w:rsid w:val="00683C2F"/>
    <w:rsid w:val="0068401E"/>
    <w:rsid w:val="006845DE"/>
    <w:rsid w:val="006858C3"/>
    <w:rsid w:val="00686274"/>
    <w:rsid w:val="00686803"/>
    <w:rsid w:val="00686B18"/>
    <w:rsid w:val="00687704"/>
    <w:rsid w:val="006910CA"/>
    <w:rsid w:val="006925C5"/>
    <w:rsid w:val="00693734"/>
    <w:rsid w:val="00694293"/>
    <w:rsid w:val="00694916"/>
    <w:rsid w:val="006A1510"/>
    <w:rsid w:val="006A1512"/>
    <w:rsid w:val="006A2C03"/>
    <w:rsid w:val="006A3FBB"/>
    <w:rsid w:val="006A5A67"/>
    <w:rsid w:val="006A6BCB"/>
    <w:rsid w:val="006A6DC4"/>
    <w:rsid w:val="006B11B9"/>
    <w:rsid w:val="006B6269"/>
    <w:rsid w:val="006B75DB"/>
    <w:rsid w:val="006B760C"/>
    <w:rsid w:val="006B7750"/>
    <w:rsid w:val="006C013C"/>
    <w:rsid w:val="006C4A0C"/>
    <w:rsid w:val="006C4AA6"/>
    <w:rsid w:val="006C53BC"/>
    <w:rsid w:val="006D10CF"/>
    <w:rsid w:val="006D113F"/>
    <w:rsid w:val="006D2CA3"/>
    <w:rsid w:val="006D40BA"/>
    <w:rsid w:val="006D4935"/>
    <w:rsid w:val="006D6E60"/>
    <w:rsid w:val="006D7DF7"/>
    <w:rsid w:val="006E0D1C"/>
    <w:rsid w:val="006E270D"/>
    <w:rsid w:val="006E2A4E"/>
    <w:rsid w:val="006E54C9"/>
    <w:rsid w:val="006F2318"/>
    <w:rsid w:val="006F3F79"/>
    <w:rsid w:val="006F5D14"/>
    <w:rsid w:val="006F5F88"/>
    <w:rsid w:val="006F6C6E"/>
    <w:rsid w:val="00701423"/>
    <w:rsid w:val="00702170"/>
    <w:rsid w:val="00704B1F"/>
    <w:rsid w:val="007076D0"/>
    <w:rsid w:val="0071102C"/>
    <w:rsid w:val="00711BBF"/>
    <w:rsid w:val="00711F5F"/>
    <w:rsid w:val="00712CA2"/>
    <w:rsid w:val="007134CF"/>
    <w:rsid w:val="007202A7"/>
    <w:rsid w:val="0072669F"/>
    <w:rsid w:val="007275B6"/>
    <w:rsid w:val="00731CF0"/>
    <w:rsid w:val="00731E78"/>
    <w:rsid w:val="00736785"/>
    <w:rsid w:val="0074168A"/>
    <w:rsid w:val="00743DE5"/>
    <w:rsid w:val="00746038"/>
    <w:rsid w:val="00747113"/>
    <w:rsid w:val="0076156E"/>
    <w:rsid w:val="007642B6"/>
    <w:rsid w:val="007663C2"/>
    <w:rsid w:val="00766C83"/>
    <w:rsid w:val="00767CBA"/>
    <w:rsid w:val="00770825"/>
    <w:rsid w:val="00774509"/>
    <w:rsid w:val="00774B38"/>
    <w:rsid w:val="00775A5D"/>
    <w:rsid w:val="00775D82"/>
    <w:rsid w:val="00780B1F"/>
    <w:rsid w:val="00780C90"/>
    <w:rsid w:val="007828DA"/>
    <w:rsid w:val="00782BB3"/>
    <w:rsid w:val="00782D76"/>
    <w:rsid w:val="007831B3"/>
    <w:rsid w:val="007836FB"/>
    <w:rsid w:val="00783A08"/>
    <w:rsid w:val="007856C8"/>
    <w:rsid w:val="00785C21"/>
    <w:rsid w:val="00786342"/>
    <w:rsid w:val="007905F0"/>
    <w:rsid w:val="00795F6C"/>
    <w:rsid w:val="007973F7"/>
    <w:rsid w:val="00797BC4"/>
    <w:rsid w:val="007A5B11"/>
    <w:rsid w:val="007A65DB"/>
    <w:rsid w:val="007B0603"/>
    <w:rsid w:val="007B17DE"/>
    <w:rsid w:val="007B36DD"/>
    <w:rsid w:val="007B7A5D"/>
    <w:rsid w:val="007C1E88"/>
    <w:rsid w:val="007C30C8"/>
    <w:rsid w:val="007C4B31"/>
    <w:rsid w:val="007C60D7"/>
    <w:rsid w:val="007C624D"/>
    <w:rsid w:val="007C77DB"/>
    <w:rsid w:val="007D2B9F"/>
    <w:rsid w:val="007D45AE"/>
    <w:rsid w:val="007D506D"/>
    <w:rsid w:val="007D6AC7"/>
    <w:rsid w:val="007E04CB"/>
    <w:rsid w:val="007E1E95"/>
    <w:rsid w:val="007E1FDA"/>
    <w:rsid w:val="007E4496"/>
    <w:rsid w:val="007F0080"/>
    <w:rsid w:val="007F1CB6"/>
    <w:rsid w:val="007F3CF2"/>
    <w:rsid w:val="007F5654"/>
    <w:rsid w:val="007F5E83"/>
    <w:rsid w:val="007F60B1"/>
    <w:rsid w:val="0080019E"/>
    <w:rsid w:val="00800395"/>
    <w:rsid w:val="00800AF4"/>
    <w:rsid w:val="008019C0"/>
    <w:rsid w:val="008038B6"/>
    <w:rsid w:val="0080526A"/>
    <w:rsid w:val="00811007"/>
    <w:rsid w:val="00811286"/>
    <w:rsid w:val="008159AD"/>
    <w:rsid w:val="0082375F"/>
    <w:rsid w:val="00825198"/>
    <w:rsid w:val="008310EC"/>
    <w:rsid w:val="00832522"/>
    <w:rsid w:val="008338C3"/>
    <w:rsid w:val="00833ACD"/>
    <w:rsid w:val="00833E3E"/>
    <w:rsid w:val="00836619"/>
    <w:rsid w:val="0083754F"/>
    <w:rsid w:val="0084313D"/>
    <w:rsid w:val="00843784"/>
    <w:rsid w:val="00846211"/>
    <w:rsid w:val="0084734C"/>
    <w:rsid w:val="008503D2"/>
    <w:rsid w:val="00851617"/>
    <w:rsid w:val="00852046"/>
    <w:rsid w:val="00852E2A"/>
    <w:rsid w:val="008540AC"/>
    <w:rsid w:val="00854CC1"/>
    <w:rsid w:val="00854F77"/>
    <w:rsid w:val="0085623B"/>
    <w:rsid w:val="00861FB2"/>
    <w:rsid w:val="00862832"/>
    <w:rsid w:val="0086327C"/>
    <w:rsid w:val="00871068"/>
    <w:rsid w:val="0087139E"/>
    <w:rsid w:val="00871E37"/>
    <w:rsid w:val="00873328"/>
    <w:rsid w:val="00873970"/>
    <w:rsid w:val="00873EAA"/>
    <w:rsid w:val="008743AE"/>
    <w:rsid w:val="00875B25"/>
    <w:rsid w:val="00876C5B"/>
    <w:rsid w:val="00880FB4"/>
    <w:rsid w:val="00882910"/>
    <w:rsid w:val="008834B7"/>
    <w:rsid w:val="00885AE3"/>
    <w:rsid w:val="0089108D"/>
    <w:rsid w:val="00891F53"/>
    <w:rsid w:val="0089418E"/>
    <w:rsid w:val="008A1947"/>
    <w:rsid w:val="008A235F"/>
    <w:rsid w:val="008A66B8"/>
    <w:rsid w:val="008A7163"/>
    <w:rsid w:val="008A7933"/>
    <w:rsid w:val="008B093E"/>
    <w:rsid w:val="008B2300"/>
    <w:rsid w:val="008B35C8"/>
    <w:rsid w:val="008B36F6"/>
    <w:rsid w:val="008B393F"/>
    <w:rsid w:val="008B6AB4"/>
    <w:rsid w:val="008C2122"/>
    <w:rsid w:val="008C2C7B"/>
    <w:rsid w:val="008C38A5"/>
    <w:rsid w:val="008C3C0C"/>
    <w:rsid w:val="008C51DF"/>
    <w:rsid w:val="008D0B58"/>
    <w:rsid w:val="008D50A5"/>
    <w:rsid w:val="008D54DA"/>
    <w:rsid w:val="008E21A0"/>
    <w:rsid w:val="008E73D1"/>
    <w:rsid w:val="008F08E8"/>
    <w:rsid w:val="008F1A6A"/>
    <w:rsid w:val="008F2A58"/>
    <w:rsid w:val="008F2C01"/>
    <w:rsid w:val="00901E20"/>
    <w:rsid w:val="00902EF8"/>
    <w:rsid w:val="009063E7"/>
    <w:rsid w:val="00907D79"/>
    <w:rsid w:val="009136E7"/>
    <w:rsid w:val="00922930"/>
    <w:rsid w:val="00924B69"/>
    <w:rsid w:val="00924E50"/>
    <w:rsid w:val="00930F0F"/>
    <w:rsid w:val="00931623"/>
    <w:rsid w:val="00933DAF"/>
    <w:rsid w:val="00937155"/>
    <w:rsid w:val="0094036F"/>
    <w:rsid w:val="009407E2"/>
    <w:rsid w:val="00940BB2"/>
    <w:rsid w:val="0094107D"/>
    <w:rsid w:val="0094490F"/>
    <w:rsid w:val="00945AF2"/>
    <w:rsid w:val="00946ACA"/>
    <w:rsid w:val="00950320"/>
    <w:rsid w:val="009515A5"/>
    <w:rsid w:val="00953973"/>
    <w:rsid w:val="00953D1C"/>
    <w:rsid w:val="009550D0"/>
    <w:rsid w:val="00962EB6"/>
    <w:rsid w:val="00967089"/>
    <w:rsid w:val="00970F6A"/>
    <w:rsid w:val="009712E4"/>
    <w:rsid w:val="00972E71"/>
    <w:rsid w:val="0097499E"/>
    <w:rsid w:val="00974DB7"/>
    <w:rsid w:val="00975AA3"/>
    <w:rsid w:val="00976281"/>
    <w:rsid w:val="009765AD"/>
    <w:rsid w:val="009776DA"/>
    <w:rsid w:val="009803CA"/>
    <w:rsid w:val="00983888"/>
    <w:rsid w:val="00984A52"/>
    <w:rsid w:val="00985AD9"/>
    <w:rsid w:val="00986190"/>
    <w:rsid w:val="0098637D"/>
    <w:rsid w:val="00987616"/>
    <w:rsid w:val="0099045D"/>
    <w:rsid w:val="00990C62"/>
    <w:rsid w:val="00991DBA"/>
    <w:rsid w:val="009927BF"/>
    <w:rsid w:val="009945C3"/>
    <w:rsid w:val="00996A25"/>
    <w:rsid w:val="00996A51"/>
    <w:rsid w:val="009A05F1"/>
    <w:rsid w:val="009B0B5A"/>
    <w:rsid w:val="009B2E9A"/>
    <w:rsid w:val="009B3699"/>
    <w:rsid w:val="009B467E"/>
    <w:rsid w:val="009B4A21"/>
    <w:rsid w:val="009B74A2"/>
    <w:rsid w:val="009B7E38"/>
    <w:rsid w:val="009C0EC1"/>
    <w:rsid w:val="009C1A70"/>
    <w:rsid w:val="009C7A24"/>
    <w:rsid w:val="009D0144"/>
    <w:rsid w:val="009D2A10"/>
    <w:rsid w:val="009D4463"/>
    <w:rsid w:val="009D5FAB"/>
    <w:rsid w:val="009E08BC"/>
    <w:rsid w:val="009E0C3A"/>
    <w:rsid w:val="009E110E"/>
    <w:rsid w:val="009E2660"/>
    <w:rsid w:val="009E335E"/>
    <w:rsid w:val="009E72C1"/>
    <w:rsid w:val="009F224B"/>
    <w:rsid w:val="009F4761"/>
    <w:rsid w:val="009F5F49"/>
    <w:rsid w:val="009F7B71"/>
    <w:rsid w:val="00A00307"/>
    <w:rsid w:val="00A00A95"/>
    <w:rsid w:val="00A015FD"/>
    <w:rsid w:val="00A017FE"/>
    <w:rsid w:val="00A01E3C"/>
    <w:rsid w:val="00A0424E"/>
    <w:rsid w:val="00A07367"/>
    <w:rsid w:val="00A10532"/>
    <w:rsid w:val="00A10E96"/>
    <w:rsid w:val="00A110E7"/>
    <w:rsid w:val="00A13E71"/>
    <w:rsid w:val="00A15196"/>
    <w:rsid w:val="00A16E60"/>
    <w:rsid w:val="00A209CB"/>
    <w:rsid w:val="00A26803"/>
    <w:rsid w:val="00A27084"/>
    <w:rsid w:val="00A30D67"/>
    <w:rsid w:val="00A32A3D"/>
    <w:rsid w:val="00A360E4"/>
    <w:rsid w:val="00A42271"/>
    <w:rsid w:val="00A50767"/>
    <w:rsid w:val="00A50E59"/>
    <w:rsid w:val="00A51503"/>
    <w:rsid w:val="00A52886"/>
    <w:rsid w:val="00A5753B"/>
    <w:rsid w:val="00A612CD"/>
    <w:rsid w:val="00A61834"/>
    <w:rsid w:val="00A61FF9"/>
    <w:rsid w:val="00A63CB9"/>
    <w:rsid w:val="00A65B2F"/>
    <w:rsid w:val="00A67777"/>
    <w:rsid w:val="00A67892"/>
    <w:rsid w:val="00A72292"/>
    <w:rsid w:val="00A74E65"/>
    <w:rsid w:val="00A75BBB"/>
    <w:rsid w:val="00A76CA1"/>
    <w:rsid w:val="00A77274"/>
    <w:rsid w:val="00A777E9"/>
    <w:rsid w:val="00A80401"/>
    <w:rsid w:val="00A8040E"/>
    <w:rsid w:val="00A809B9"/>
    <w:rsid w:val="00A812D5"/>
    <w:rsid w:val="00A86C22"/>
    <w:rsid w:val="00A86FDD"/>
    <w:rsid w:val="00A876DD"/>
    <w:rsid w:val="00A90023"/>
    <w:rsid w:val="00A93FDE"/>
    <w:rsid w:val="00A94FB9"/>
    <w:rsid w:val="00A95719"/>
    <w:rsid w:val="00A96B51"/>
    <w:rsid w:val="00AA0427"/>
    <w:rsid w:val="00AA0590"/>
    <w:rsid w:val="00AA11A6"/>
    <w:rsid w:val="00AA24E1"/>
    <w:rsid w:val="00AB0946"/>
    <w:rsid w:val="00AB0A57"/>
    <w:rsid w:val="00AB1E69"/>
    <w:rsid w:val="00AB3327"/>
    <w:rsid w:val="00AB499D"/>
    <w:rsid w:val="00AB53C3"/>
    <w:rsid w:val="00AB5BEA"/>
    <w:rsid w:val="00AC09D4"/>
    <w:rsid w:val="00AC3702"/>
    <w:rsid w:val="00AC6069"/>
    <w:rsid w:val="00AC7A16"/>
    <w:rsid w:val="00AD0AA5"/>
    <w:rsid w:val="00AD2342"/>
    <w:rsid w:val="00AD2412"/>
    <w:rsid w:val="00AD33F0"/>
    <w:rsid w:val="00AD57DB"/>
    <w:rsid w:val="00AD6500"/>
    <w:rsid w:val="00AE053B"/>
    <w:rsid w:val="00AE0AF0"/>
    <w:rsid w:val="00AE3FC7"/>
    <w:rsid w:val="00AE4446"/>
    <w:rsid w:val="00AE522E"/>
    <w:rsid w:val="00AE5439"/>
    <w:rsid w:val="00AE7759"/>
    <w:rsid w:val="00AE7B4B"/>
    <w:rsid w:val="00AF16E0"/>
    <w:rsid w:val="00B01AB8"/>
    <w:rsid w:val="00B0404F"/>
    <w:rsid w:val="00B05A44"/>
    <w:rsid w:val="00B066A0"/>
    <w:rsid w:val="00B10A86"/>
    <w:rsid w:val="00B11078"/>
    <w:rsid w:val="00B12587"/>
    <w:rsid w:val="00B1392B"/>
    <w:rsid w:val="00B14F66"/>
    <w:rsid w:val="00B1795C"/>
    <w:rsid w:val="00B23334"/>
    <w:rsid w:val="00B254FA"/>
    <w:rsid w:val="00B30B56"/>
    <w:rsid w:val="00B321C7"/>
    <w:rsid w:val="00B33584"/>
    <w:rsid w:val="00B3431E"/>
    <w:rsid w:val="00B352EB"/>
    <w:rsid w:val="00B40095"/>
    <w:rsid w:val="00B4354B"/>
    <w:rsid w:val="00B43B0E"/>
    <w:rsid w:val="00B442DD"/>
    <w:rsid w:val="00B503BC"/>
    <w:rsid w:val="00B5150B"/>
    <w:rsid w:val="00B51639"/>
    <w:rsid w:val="00B53273"/>
    <w:rsid w:val="00B55849"/>
    <w:rsid w:val="00B56081"/>
    <w:rsid w:val="00B6059C"/>
    <w:rsid w:val="00B60B11"/>
    <w:rsid w:val="00B60D96"/>
    <w:rsid w:val="00B623CD"/>
    <w:rsid w:val="00B648FA"/>
    <w:rsid w:val="00B66295"/>
    <w:rsid w:val="00B6780D"/>
    <w:rsid w:val="00B67DAD"/>
    <w:rsid w:val="00B71AFC"/>
    <w:rsid w:val="00B755B0"/>
    <w:rsid w:val="00B8055C"/>
    <w:rsid w:val="00B8362A"/>
    <w:rsid w:val="00B837CA"/>
    <w:rsid w:val="00B84900"/>
    <w:rsid w:val="00B87996"/>
    <w:rsid w:val="00B87DCB"/>
    <w:rsid w:val="00B91D25"/>
    <w:rsid w:val="00B920E3"/>
    <w:rsid w:val="00B92F94"/>
    <w:rsid w:val="00B96A70"/>
    <w:rsid w:val="00B96DB2"/>
    <w:rsid w:val="00BA0226"/>
    <w:rsid w:val="00BA0717"/>
    <w:rsid w:val="00BA383B"/>
    <w:rsid w:val="00BA43FD"/>
    <w:rsid w:val="00BA576C"/>
    <w:rsid w:val="00BB0DE6"/>
    <w:rsid w:val="00BB2C7D"/>
    <w:rsid w:val="00BB3818"/>
    <w:rsid w:val="00BB3AAD"/>
    <w:rsid w:val="00BB5683"/>
    <w:rsid w:val="00BB7014"/>
    <w:rsid w:val="00BC0AB4"/>
    <w:rsid w:val="00BC0F28"/>
    <w:rsid w:val="00BC207D"/>
    <w:rsid w:val="00BC2315"/>
    <w:rsid w:val="00BC2B5A"/>
    <w:rsid w:val="00BD2ABC"/>
    <w:rsid w:val="00BD3793"/>
    <w:rsid w:val="00BD5067"/>
    <w:rsid w:val="00BD5E35"/>
    <w:rsid w:val="00BD702C"/>
    <w:rsid w:val="00BE0C03"/>
    <w:rsid w:val="00BE35F5"/>
    <w:rsid w:val="00BE3C83"/>
    <w:rsid w:val="00BE54C9"/>
    <w:rsid w:val="00BE5746"/>
    <w:rsid w:val="00BE67A8"/>
    <w:rsid w:val="00BE705E"/>
    <w:rsid w:val="00BF0F08"/>
    <w:rsid w:val="00BF2F7C"/>
    <w:rsid w:val="00BF4136"/>
    <w:rsid w:val="00BF420C"/>
    <w:rsid w:val="00BF6B78"/>
    <w:rsid w:val="00BF719E"/>
    <w:rsid w:val="00C007B8"/>
    <w:rsid w:val="00C0115B"/>
    <w:rsid w:val="00C01B26"/>
    <w:rsid w:val="00C05993"/>
    <w:rsid w:val="00C05E2A"/>
    <w:rsid w:val="00C061F8"/>
    <w:rsid w:val="00C1156E"/>
    <w:rsid w:val="00C11F06"/>
    <w:rsid w:val="00C128C8"/>
    <w:rsid w:val="00C15717"/>
    <w:rsid w:val="00C161AC"/>
    <w:rsid w:val="00C2358D"/>
    <w:rsid w:val="00C26C92"/>
    <w:rsid w:val="00C27900"/>
    <w:rsid w:val="00C3082B"/>
    <w:rsid w:val="00C30CB1"/>
    <w:rsid w:val="00C324A3"/>
    <w:rsid w:val="00C32A4F"/>
    <w:rsid w:val="00C34732"/>
    <w:rsid w:val="00C367E7"/>
    <w:rsid w:val="00C36A44"/>
    <w:rsid w:val="00C36A77"/>
    <w:rsid w:val="00C37CCE"/>
    <w:rsid w:val="00C42FF4"/>
    <w:rsid w:val="00C43B5E"/>
    <w:rsid w:val="00C5086D"/>
    <w:rsid w:val="00C52FCE"/>
    <w:rsid w:val="00C53D4F"/>
    <w:rsid w:val="00C53FCC"/>
    <w:rsid w:val="00C54596"/>
    <w:rsid w:val="00C62E11"/>
    <w:rsid w:val="00C66D11"/>
    <w:rsid w:val="00C67C64"/>
    <w:rsid w:val="00C721AC"/>
    <w:rsid w:val="00C726F5"/>
    <w:rsid w:val="00C729F9"/>
    <w:rsid w:val="00C755D7"/>
    <w:rsid w:val="00C816D1"/>
    <w:rsid w:val="00C81E08"/>
    <w:rsid w:val="00C82107"/>
    <w:rsid w:val="00C8255A"/>
    <w:rsid w:val="00C83215"/>
    <w:rsid w:val="00C83811"/>
    <w:rsid w:val="00C84CCA"/>
    <w:rsid w:val="00C86B3E"/>
    <w:rsid w:val="00C91DE2"/>
    <w:rsid w:val="00C92126"/>
    <w:rsid w:val="00C92CB0"/>
    <w:rsid w:val="00C93760"/>
    <w:rsid w:val="00C973A9"/>
    <w:rsid w:val="00C973E7"/>
    <w:rsid w:val="00CA2FFB"/>
    <w:rsid w:val="00CA4F6E"/>
    <w:rsid w:val="00CA6E9E"/>
    <w:rsid w:val="00CA6F25"/>
    <w:rsid w:val="00CB0043"/>
    <w:rsid w:val="00CB05C6"/>
    <w:rsid w:val="00CB3519"/>
    <w:rsid w:val="00CB38D7"/>
    <w:rsid w:val="00CB564B"/>
    <w:rsid w:val="00CB5A3C"/>
    <w:rsid w:val="00CB5EF5"/>
    <w:rsid w:val="00CB6601"/>
    <w:rsid w:val="00CC0AD8"/>
    <w:rsid w:val="00CC14CA"/>
    <w:rsid w:val="00CC1710"/>
    <w:rsid w:val="00CC35C9"/>
    <w:rsid w:val="00CD1B13"/>
    <w:rsid w:val="00CD2B91"/>
    <w:rsid w:val="00CD34AF"/>
    <w:rsid w:val="00CD4CDC"/>
    <w:rsid w:val="00CD4FD0"/>
    <w:rsid w:val="00CD4FE8"/>
    <w:rsid w:val="00CD547E"/>
    <w:rsid w:val="00CD6441"/>
    <w:rsid w:val="00CD7B4C"/>
    <w:rsid w:val="00CE4505"/>
    <w:rsid w:val="00CE471D"/>
    <w:rsid w:val="00CE49AB"/>
    <w:rsid w:val="00CE5395"/>
    <w:rsid w:val="00CE53EB"/>
    <w:rsid w:val="00CE672D"/>
    <w:rsid w:val="00CE695A"/>
    <w:rsid w:val="00CF3657"/>
    <w:rsid w:val="00CF4F27"/>
    <w:rsid w:val="00CF4FF0"/>
    <w:rsid w:val="00CF7610"/>
    <w:rsid w:val="00D00580"/>
    <w:rsid w:val="00D00860"/>
    <w:rsid w:val="00D00B40"/>
    <w:rsid w:val="00D040C9"/>
    <w:rsid w:val="00D05393"/>
    <w:rsid w:val="00D05559"/>
    <w:rsid w:val="00D13E7A"/>
    <w:rsid w:val="00D15D76"/>
    <w:rsid w:val="00D258C7"/>
    <w:rsid w:val="00D42FC9"/>
    <w:rsid w:val="00D43ECC"/>
    <w:rsid w:val="00D45C77"/>
    <w:rsid w:val="00D47CC4"/>
    <w:rsid w:val="00D50D5B"/>
    <w:rsid w:val="00D51032"/>
    <w:rsid w:val="00D53A75"/>
    <w:rsid w:val="00D55DD2"/>
    <w:rsid w:val="00D60531"/>
    <w:rsid w:val="00D629BC"/>
    <w:rsid w:val="00D62B06"/>
    <w:rsid w:val="00D62B81"/>
    <w:rsid w:val="00D64B6F"/>
    <w:rsid w:val="00D77051"/>
    <w:rsid w:val="00D829A0"/>
    <w:rsid w:val="00D91CED"/>
    <w:rsid w:val="00D92CF2"/>
    <w:rsid w:val="00D92EEE"/>
    <w:rsid w:val="00D95137"/>
    <w:rsid w:val="00DA0259"/>
    <w:rsid w:val="00DA2692"/>
    <w:rsid w:val="00DA3F1F"/>
    <w:rsid w:val="00DA455E"/>
    <w:rsid w:val="00DA4E9A"/>
    <w:rsid w:val="00DA5352"/>
    <w:rsid w:val="00DA6E72"/>
    <w:rsid w:val="00DB52EB"/>
    <w:rsid w:val="00DC0F65"/>
    <w:rsid w:val="00DC57DC"/>
    <w:rsid w:val="00DC648D"/>
    <w:rsid w:val="00DD09DC"/>
    <w:rsid w:val="00DD18AF"/>
    <w:rsid w:val="00DD1962"/>
    <w:rsid w:val="00DD3178"/>
    <w:rsid w:val="00DD31EC"/>
    <w:rsid w:val="00DD4267"/>
    <w:rsid w:val="00DE0737"/>
    <w:rsid w:val="00DE1314"/>
    <w:rsid w:val="00DE1543"/>
    <w:rsid w:val="00DE1B81"/>
    <w:rsid w:val="00DE26FC"/>
    <w:rsid w:val="00DE311A"/>
    <w:rsid w:val="00DE3FA5"/>
    <w:rsid w:val="00DE4BB7"/>
    <w:rsid w:val="00DE5942"/>
    <w:rsid w:val="00DE6435"/>
    <w:rsid w:val="00DE665D"/>
    <w:rsid w:val="00DE685F"/>
    <w:rsid w:val="00DF498B"/>
    <w:rsid w:val="00DF61ED"/>
    <w:rsid w:val="00E00457"/>
    <w:rsid w:val="00E00E19"/>
    <w:rsid w:val="00E06C8D"/>
    <w:rsid w:val="00E0755D"/>
    <w:rsid w:val="00E07C4A"/>
    <w:rsid w:val="00E07E4C"/>
    <w:rsid w:val="00E10039"/>
    <w:rsid w:val="00E1508F"/>
    <w:rsid w:val="00E16EB7"/>
    <w:rsid w:val="00E2098A"/>
    <w:rsid w:val="00E20D61"/>
    <w:rsid w:val="00E229A1"/>
    <w:rsid w:val="00E24E21"/>
    <w:rsid w:val="00E24F77"/>
    <w:rsid w:val="00E3567F"/>
    <w:rsid w:val="00E35950"/>
    <w:rsid w:val="00E36232"/>
    <w:rsid w:val="00E37083"/>
    <w:rsid w:val="00E37BC9"/>
    <w:rsid w:val="00E415DC"/>
    <w:rsid w:val="00E45EB4"/>
    <w:rsid w:val="00E5560E"/>
    <w:rsid w:val="00E57888"/>
    <w:rsid w:val="00E603CC"/>
    <w:rsid w:val="00E62F64"/>
    <w:rsid w:val="00E7115D"/>
    <w:rsid w:val="00E7182B"/>
    <w:rsid w:val="00E7552C"/>
    <w:rsid w:val="00E804EC"/>
    <w:rsid w:val="00E80DD7"/>
    <w:rsid w:val="00E81B09"/>
    <w:rsid w:val="00E83EFA"/>
    <w:rsid w:val="00E841BE"/>
    <w:rsid w:val="00E871C5"/>
    <w:rsid w:val="00E917DF"/>
    <w:rsid w:val="00E93F7E"/>
    <w:rsid w:val="00E951EC"/>
    <w:rsid w:val="00E97BB5"/>
    <w:rsid w:val="00EA2EF1"/>
    <w:rsid w:val="00EA3CA9"/>
    <w:rsid w:val="00EA3CC6"/>
    <w:rsid w:val="00EA5368"/>
    <w:rsid w:val="00EB1043"/>
    <w:rsid w:val="00EB180D"/>
    <w:rsid w:val="00EB2FF8"/>
    <w:rsid w:val="00EB3141"/>
    <w:rsid w:val="00EB3EE5"/>
    <w:rsid w:val="00EB57BC"/>
    <w:rsid w:val="00EB5A95"/>
    <w:rsid w:val="00EB5C2B"/>
    <w:rsid w:val="00EB712D"/>
    <w:rsid w:val="00EC018D"/>
    <w:rsid w:val="00EC0667"/>
    <w:rsid w:val="00EC0A82"/>
    <w:rsid w:val="00EC2F2D"/>
    <w:rsid w:val="00EC509F"/>
    <w:rsid w:val="00EC748C"/>
    <w:rsid w:val="00EC7F05"/>
    <w:rsid w:val="00ED0C13"/>
    <w:rsid w:val="00EE176F"/>
    <w:rsid w:val="00EE1CD8"/>
    <w:rsid w:val="00EE251C"/>
    <w:rsid w:val="00EE7296"/>
    <w:rsid w:val="00EE7405"/>
    <w:rsid w:val="00EF078F"/>
    <w:rsid w:val="00EF1A81"/>
    <w:rsid w:val="00EF23CD"/>
    <w:rsid w:val="00EF3CCA"/>
    <w:rsid w:val="00EF5D1F"/>
    <w:rsid w:val="00EF7917"/>
    <w:rsid w:val="00F03560"/>
    <w:rsid w:val="00F07BB8"/>
    <w:rsid w:val="00F12D21"/>
    <w:rsid w:val="00F1405A"/>
    <w:rsid w:val="00F179F7"/>
    <w:rsid w:val="00F2019F"/>
    <w:rsid w:val="00F20757"/>
    <w:rsid w:val="00F21868"/>
    <w:rsid w:val="00F238C6"/>
    <w:rsid w:val="00F23A04"/>
    <w:rsid w:val="00F23E68"/>
    <w:rsid w:val="00F24285"/>
    <w:rsid w:val="00F271EB"/>
    <w:rsid w:val="00F32FF3"/>
    <w:rsid w:val="00F3702C"/>
    <w:rsid w:val="00F37999"/>
    <w:rsid w:val="00F37CF8"/>
    <w:rsid w:val="00F40C09"/>
    <w:rsid w:val="00F4291C"/>
    <w:rsid w:val="00F47C35"/>
    <w:rsid w:val="00F5746F"/>
    <w:rsid w:val="00F60412"/>
    <w:rsid w:val="00F61ADD"/>
    <w:rsid w:val="00F623EA"/>
    <w:rsid w:val="00F62A6B"/>
    <w:rsid w:val="00F630A3"/>
    <w:rsid w:val="00F63523"/>
    <w:rsid w:val="00F64AA8"/>
    <w:rsid w:val="00F7039A"/>
    <w:rsid w:val="00F71053"/>
    <w:rsid w:val="00F71AAE"/>
    <w:rsid w:val="00F72631"/>
    <w:rsid w:val="00F72C25"/>
    <w:rsid w:val="00F809D6"/>
    <w:rsid w:val="00F81A0F"/>
    <w:rsid w:val="00F8275E"/>
    <w:rsid w:val="00F85234"/>
    <w:rsid w:val="00F86859"/>
    <w:rsid w:val="00F919D7"/>
    <w:rsid w:val="00F930C6"/>
    <w:rsid w:val="00F935EA"/>
    <w:rsid w:val="00F967A4"/>
    <w:rsid w:val="00FA0D22"/>
    <w:rsid w:val="00FB0FC1"/>
    <w:rsid w:val="00FB295E"/>
    <w:rsid w:val="00FB2E67"/>
    <w:rsid w:val="00FB5D6C"/>
    <w:rsid w:val="00FB6BFA"/>
    <w:rsid w:val="00FB6FDE"/>
    <w:rsid w:val="00FB7479"/>
    <w:rsid w:val="00FB75E5"/>
    <w:rsid w:val="00FB7E0E"/>
    <w:rsid w:val="00FC064B"/>
    <w:rsid w:val="00FC323C"/>
    <w:rsid w:val="00FC4B2F"/>
    <w:rsid w:val="00FD342D"/>
    <w:rsid w:val="00FD7368"/>
    <w:rsid w:val="00FD75F9"/>
    <w:rsid w:val="00FD7A04"/>
    <w:rsid w:val="00FE1A6F"/>
    <w:rsid w:val="00FE5B8F"/>
    <w:rsid w:val="00FE68E0"/>
    <w:rsid w:val="00FE7734"/>
    <w:rsid w:val="00FE79A9"/>
    <w:rsid w:val="00FE7CEF"/>
    <w:rsid w:val="00FE7E35"/>
    <w:rsid w:val="00FF2DD7"/>
    <w:rsid w:val="00FF5603"/>
    <w:rsid w:val="00FF6542"/>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DAD"/>
  </w:style>
  <w:style w:type="paragraph" w:styleId="Heading1">
    <w:name w:val="heading 1"/>
    <w:basedOn w:val="Normal"/>
    <w:next w:val="Normal"/>
    <w:link w:val="Heading1Char"/>
    <w:uiPriority w:val="9"/>
    <w:qFormat/>
    <w:rsid w:val="00121B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7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7D"/>
  </w:style>
  <w:style w:type="paragraph" w:styleId="Footer">
    <w:name w:val="footer"/>
    <w:basedOn w:val="Normal"/>
    <w:link w:val="FooterChar"/>
    <w:uiPriority w:val="99"/>
    <w:semiHidden/>
    <w:unhideWhenUsed/>
    <w:rsid w:val="003E35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357D"/>
  </w:style>
  <w:style w:type="character" w:customStyle="1" w:styleId="Heading2Char">
    <w:name w:val="Heading 2 Char"/>
    <w:basedOn w:val="DefaultParagraphFont"/>
    <w:link w:val="Heading2"/>
    <w:uiPriority w:val="9"/>
    <w:rsid w:val="00337617"/>
    <w:rPr>
      <w:rFonts w:ascii="Times New Roman" w:eastAsia="Times New Roman" w:hAnsi="Times New Roman" w:cs="Times New Roman"/>
      <w:b/>
      <w:bCs/>
      <w:sz w:val="36"/>
      <w:szCs w:val="36"/>
    </w:rPr>
  </w:style>
  <w:style w:type="character" w:customStyle="1" w:styleId="mw-headline">
    <w:name w:val="mw-headline"/>
    <w:basedOn w:val="DefaultParagraphFont"/>
    <w:rsid w:val="00337617"/>
  </w:style>
  <w:style w:type="character" w:styleId="Hyperlink">
    <w:name w:val="Hyperlink"/>
    <w:basedOn w:val="DefaultParagraphFont"/>
    <w:uiPriority w:val="99"/>
    <w:unhideWhenUsed/>
    <w:rsid w:val="00337617"/>
    <w:rPr>
      <w:color w:val="0000FF"/>
      <w:u w:val="single"/>
    </w:rPr>
  </w:style>
  <w:style w:type="character" w:customStyle="1" w:styleId="citation">
    <w:name w:val="citation"/>
    <w:basedOn w:val="DefaultParagraphFont"/>
    <w:rsid w:val="00DA4E9A"/>
  </w:style>
  <w:style w:type="paragraph" w:styleId="ListParagraph">
    <w:name w:val="List Paragraph"/>
    <w:basedOn w:val="Normal"/>
    <w:uiPriority w:val="34"/>
    <w:qFormat/>
    <w:rsid w:val="00DA4E9A"/>
    <w:pPr>
      <w:ind w:left="720"/>
      <w:contextualSpacing/>
    </w:pPr>
  </w:style>
  <w:style w:type="character" w:customStyle="1" w:styleId="reference-text">
    <w:name w:val="reference-text"/>
    <w:basedOn w:val="DefaultParagraphFont"/>
    <w:rsid w:val="00DA4E9A"/>
  </w:style>
  <w:style w:type="paragraph" w:styleId="BalloonText">
    <w:name w:val="Balloon Text"/>
    <w:basedOn w:val="Normal"/>
    <w:link w:val="BalloonTextChar"/>
    <w:uiPriority w:val="99"/>
    <w:semiHidden/>
    <w:unhideWhenUsed/>
    <w:rsid w:val="0085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CC1"/>
    <w:rPr>
      <w:rFonts w:ascii="Tahoma" w:hAnsi="Tahoma" w:cs="Tahoma"/>
      <w:sz w:val="16"/>
      <w:szCs w:val="16"/>
    </w:rPr>
  </w:style>
  <w:style w:type="character" w:customStyle="1" w:styleId="patent-bibdata-value">
    <w:name w:val="patent-bibdata-value"/>
    <w:basedOn w:val="DefaultParagraphFont"/>
    <w:rsid w:val="00101D45"/>
  </w:style>
  <w:style w:type="character" w:customStyle="1" w:styleId="apple-converted-space">
    <w:name w:val="apple-converted-space"/>
    <w:basedOn w:val="DefaultParagraphFont"/>
    <w:rsid w:val="00101D45"/>
  </w:style>
  <w:style w:type="character" w:customStyle="1" w:styleId="Heading1Char">
    <w:name w:val="Heading 1 Char"/>
    <w:basedOn w:val="DefaultParagraphFont"/>
    <w:link w:val="Heading1"/>
    <w:uiPriority w:val="9"/>
    <w:rsid w:val="00121B0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DD1962"/>
    <w:rPr>
      <w:i/>
      <w:iCs/>
    </w:rPr>
  </w:style>
  <w:style w:type="paragraph" w:styleId="NormalWeb">
    <w:name w:val="Normal (Web)"/>
    <w:basedOn w:val="Normal"/>
    <w:uiPriority w:val="99"/>
    <w:semiHidden/>
    <w:unhideWhenUsed/>
    <w:rsid w:val="00490E3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C2F2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E4446"/>
    <w:pPr>
      <w:spacing w:after="0" w:line="240" w:lineRule="auto"/>
    </w:pPr>
  </w:style>
  <w:style w:type="paragraph" w:styleId="Caption">
    <w:name w:val="caption"/>
    <w:basedOn w:val="Normal"/>
    <w:next w:val="Normal"/>
    <w:uiPriority w:val="35"/>
    <w:unhideWhenUsed/>
    <w:qFormat/>
    <w:rsid w:val="00D92CF2"/>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86274"/>
    <w:rPr>
      <w:color w:val="800080" w:themeColor="followedHyperlink"/>
      <w:u w:val="single"/>
    </w:rPr>
  </w:style>
  <w:style w:type="character" w:customStyle="1" w:styleId="reference-accessdate">
    <w:name w:val="reference-accessdate"/>
    <w:basedOn w:val="DefaultParagraphFont"/>
    <w:rsid w:val="00686274"/>
  </w:style>
  <w:style w:type="character" w:customStyle="1" w:styleId="a">
    <w:name w:val="a"/>
    <w:basedOn w:val="DefaultParagraphFont"/>
    <w:rsid w:val="0055325E"/>
  </w:style>
  <w:style w:type="character" w:styleId="PlaceholderText">
    <w:name w:val="Placeholder Text"/>
    <w:basedOn w:val="DefaultParagraphFont"/>
    <w:uiPriority w:val="99"/>
    <w:semiHidden/>
    <w:rsid w:val="00270BDF"/>
    <w:rPr>
      <w:color w:val="808080"/>
    </w:rPr>
  </w:style>
  <w:style w:type="character" w:customStyle="1" w:styleId="username">
    <w:name w:val="username"/>
    <w:basedOn w:val="DefaultParagraphFont"/>
    <w:rsid w:val="006C53BC"/>
  </w:style>
  <w:style w:type="character" w:customStyle="1" w:styleId="NoSpacingChar">
    <w:name w:val="No Spacing Char"/>
    <w:basedOn w:val="DefaultParagraphFont"/>
    <w:link w:val="NoSpacing"/>
    <w:uiPriority w:val="1"/>
    <w:rsid w:val="00976281"/>
  </w:style>
  <w:style w:type="character" w:customStyle="1" w:styleId="null">
    <w:name w:val="null"/>
    <w:basedOn w:val="DefaultParagraphFont"/>
    <w:rsid w:val="00D77051"/>
  </w:style>
  <w:style w:type="paragraph" w:styleId="BodyText">
    <w:name w:val="Body Text"/>
    <w:basedOn w:val="Normal"/>
    <w:link w:val="BodyTextChar"/>
    <w:rsid w:val="00AC7A16"/>
    <w:pPr>
      <w:spacing w:before="240" w:after="0" w:line="240" w:lineRule="auto"/>
      <w:jc w:val="both"/>
    </w:pPr>
    <w:rPr>
      <w:rFonts w:ascii="Times New Roman" w:eastAsia="Times New Roman" w:hAnsi="Times New Roman" w:cs="Times New Roman"/>
      <w:sz w:val="24"/>
      <w:szCs w:val="20"/>
      <w:lang w:eastAsia="el-GR"/>
    </w:rPr>
  </w:style>
  <w:style w:type="character" w:customStyle="1" w:styleId="BodyTextChar">
    <w:name w:val="Body Text Char"/>
    <w:basedOn w:val="DefaultParagraphFont"/>
    <w:link w:val="BodyText"/>
    <w:rsid w:val="00AC7A16"/>
    <w:rPr>
      <w:rFonts w:ascii="Times New Roman" w:eastAsia="Times New Roman" w:hAnsi="Times New Roman" w:cs="Times New Roman"/>
      <w:sz w:val="24"/>
      <w:szCs w:val="20"/>
      <w:lang w:eastAsia="el-GR"/>
    </w:rPr>
  </w:style>
  <w:style w:type="paragraph" w:customStyle="1" w:styleId="IJOPCMFigure">
    <w:name w:val="IJOPCM Figure"/>
    <w:basedOn w:val="Normal"/>
    <w:rsid w:val="00AC7A16"/>
    <w:pPr>
      <w:spacing w:after="0" w:line="240" w:lineRule="auto"/>
      <w:jc w:val="center"/>
    </w:pPr>
    <w:rPr>
      <w:rFonts w:ascii="Times New Roman" w:eastAsia="Batang" w:hAnsi="Times New Roman" w:cs="Times New Roman"/>
      <w:sz w:val="24"/>
      <w:szCs w:val="24"/>
      <w:lang w:eastAsia="ko-KR"/>
    </w:rPr>
  </w:style>
  <w:style w:type="paragraph" w:customStyle="1" w:styleId="Default">
    <w:name w:val="Default"/>
    <w:rsid w:val="00AC7A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JOPCMH1">
    <w:name w:val="IJOPCM H1"/>
    <w:basedOn w:val="Heading1"/>
    <w:rsid w:val="00CD2B91"/>
    <w:pPr>
      <w:keepLines w:val="0"/>
      <w:spacing w:before="240" w:after="240" w:line="320" w:lineRule="exact"/>
    </w:pPr>
    <w:rPr>
      <w:rFonts w:ascii="Times New Roman" w:eastAsia="Batang" w:hAnsi="Times New Roman" w:cs="Arial"/>
      <w:color w:val="auto"/>
      <w:kern w:val="32"/>
      <w:szCs w:val="32"/>
      <w:lang w:eastAsia="ko-KR"/>
    </w:rPr>
  </w:style>
</w:styles>
</file>

<file path=word/webSettings.xml><?xml version="1.0" encoding="utf-8"?>
<w:webSettings xmlns:r="http://schemas.openxmlformats.org/officeDocument/2006/relationships" xmlns:w="http://schemas.openxmlformats.org/wordprocessingml/2006/main">
  <w:divs>
    <w:div w:id="225528395">
      <w:bodyDiv w:val="1"/>
      <w:marLeft w:val="0"/>
      <w:marRight w:val="0"/>
      <w:marTop w:val="0"/>
      <w:marBottom w:val="0"/>
      <w:divBdr>
        <w:top w:val="none" w:sz="0" w:space="0" w:color="auto"/>
        <w:left w:val="none" w:sz="0" w:space="0" w:color="auto"/>
        <w:bottom w:val="none" w:sz="0" w:space="0" w:color="auto"/>
        <w:right w:val="none" w:sz="0" w:space="0" w:color="auto"/>
      </w:divBdr>
    </w:div>
    <w:div w:id="385760227">
      <w:bodyDiv w:val="1"/>
      <w:marLeft w:val="0"/>
      <w:marRight w:val="0"/>
      <w:marTop w:val="0"/>
      <w:marBottom w:val="0"/>
      <w:divBdr>
        <w:top w:val="none" w:sz="0" w:space="0" w:color="auto"/>
        <w:left w:val="none" w:sz="0" w:space="0" w:color="auto"/>
        <w:bottom w:val="none" w:sz="0" w:space="0" w:color="auto"/>
        <w:right w:val="none" w:sz="0" w:space="0" w:color="auto"/>
      </w:divBdr>
    </w:div>
    <w:div w:id="483471217">
      <w:bodyDiv w:val="1"/>
      <w:marLeft w:val="0"/>
      <w:marRight w:val="0"/>
      <w:marTop w:val="0"/>
      <w:marBottom w:val="0"/>
      <w:divBdr>
        <w:top w:val="none" w:sz="0" w:space="0" w:color="auto"/>
        <w:left w:val="none" w:sz="0" w:space="0" w:color="auto"/>
        <w:bottom w:val="none" w:sz="0" w:space="0" w:color="auto"/>
        <w:right w:val="none" w:sz="0" w:space="0" w:color="auto"/>
      </w:divBdr>
    </w:div>
    <w:div w:id="605230346">
      <w:bodyDiv w:val="1"/>
      <w:marLeft w:val="0"/>
      <w:marRight w:val="0"/>
      <w:marTop w:val="0"/>
      <w:marBottom w:val="0"/>
      <w:divBdr>
        <w:top w:val="none" w:sz="0" w:space="0" w:color="auto"/>
        <w:left w:val="none" w:sz="0" w:space="0" w:color="auto"/>
        <w:bottom w:val="none" w:sz="0" w:space="0" w:color="auto"/>
        <w:right w:val="none" w:sz="0" w:space="0" w:color="auto"/>
      </w:divBdr>
    </w:div>
    <w:div w:id="611985294">
      <w:bodyDiv w:val="1"/>
      <w:marLeft w:val="0"/>
      <w:marRight w:val="0"/>
      <w:marTop w:val="0"/>
      <w:marBottom w:val="0"/>
      <w:divBdr>
        <w:top w:val="none" w:sz="0" w:space="0" w:color="auto"/>
        <w:left w:val="none" w:sz="0" w:space="0" w:color="auto"/>
        <w:bottom w:val="none" w:sz="0" w:space="0" w:color="auto"/>
        <w:right w:val="none" w:sz="0" w:space="0" w:color="auto"/>
      </w:divBdr>
    </w:div>
    <w:div w:id="659816761">
      <w:bodyDiv w:val="1"/>
      <w:marLeft w:val="0"/>
      <w:marRight w:val="0"/>
      <w:marTop w:val="0"/>
      <w:marBottom w:val="0"/>
      <w:divBdr>
        <w:top w:val="none" w:sz="0" w:space="0" w:color="auto"/>
        <w:left w:val="none" w:sz="0" w:space="0" w:color="auto"/>
        <w:bottom w:val="none" w:sz="0" w:space="0" w:color="auto"/>
        <w:right w:val="none" w:sz="0" w:space="0" w:color="auto"/>
      </w:divBdr>
    </w:div>
    <w:div w:id="662708709">
      <w:bodyDiv w:val="1"/>
      <w:marLeft w:val="0"/>
      <w:marRight w:val="0"/>
      <w:marTop w:val="0"/>
      <w:marBottom w:val="0"/>
      <w:divBdr>
        <w:top w:val="none" w:sz="0" w:space="0" w:color="auto"/>
        <w:left w:val="none" w:sz="0" w:space="0" w:color="auto"/>
        <w:bottom w:val="none" w:sz="0" w:space="0" w:color="auto"/>
        <w:right w:val="none" w:sz="0" w:space="0" w:color="auto"/>
      </w:divBdr>
      <w:divsChild>
        <w:div w:id="841554818">
          <w:marLeft w:val="0"/>
          <w:marRight w:val="0"/>
          <w:marTop w:val="0"/>
          <w:marBottom w:val="0"/>
          <w:divBdr>
            <w:top w:val="none" w:sz="0" w:space="0" w:color="auto"/>
            <w:left w:val="none" w:sz="0" w:space="0" w:color="auto"/>
            <w:bottom w:val="none" w:sz="0" w:space="0" w:color="auto"/>
            <w:right w:val="none" w:sz="0" w:space="0" w:color="auto"/>
          </w:divBdr>
        </w:div>
        <w:div w:id="1765491426">
          <w:marLeft w:val="0"/>
          <w:marRight w:val="0"/>
          <w:marTop w:val="0"/>
          <w:marBottom w:val="0"/>
          <w:divBdr>
            <w:top w:val="none" w:sz="0" w:space="0" w:color="auto"/>
            <w:left w:val="none" w:sz="0" w:space="0" w:color="auto"/>
            <w:bottom w:val="none" w:sz="0" w:space="0" w:color="auto"/>
            <w:right w:val="none" w:sz="0" w:space="0" w:color="auto"/>
          </w:divBdr>
        </w:div>
        <w:div w:id="2062554942">
          <w:marLeft w:val="0"/>
          <w:marRight w:val="0"/>
          <w:marTop w:val="0"/>
          <w:marBottom w:val="0"/>
          <w:divBdr>
            <w:top w:val="none" w:sz="0" w:space="0" w:color="auto"/>
            <w:left w:val="none" w:sz="0" w:space="0" w:color="auto"/>
            <w:bottom w:val="none" w:sz="0" w:space="0" w:color="auto"/>
            <w:right w:val="none" w:sz="0" w:space="0" w:color="auto"/>
          </w:divBdr>
        </w:div>
        <w:div w:id="703332792">
          <w:marLeft w:val="0"/>
          <w:marRight w:val="0"/>
          <w:marTop w:val="0"/>
          <w:marBottom w:val="0"/>
          <w:divBdr>
            <w:top w:val="none" w:sz="0" w:space="0" w:color="auto"/>
            <w:left w:val="none" w:sz="0" w:space="0" w:color="auto"/>
            <w:bottom w:val="none" w:sz="0" w:space="0" w:color="auto"/>
            <w:right w:val="none" w:sz="0" w:space="0" w:color="auto"/>
          </w:divBdr>
        </w:div>
        <w:div w:id="2036148701">
          <w:marLeft w:val="0"/>
          <w:marRight w:val="0"/>
          <w:marTop w:val="0"/>
          <w:marBottom w:val="0"/>
          <w:divBdr>
            <w:top w:val="none" w:sz="0" w:space="0" w:color="auto"/>
            <w:left w:val="none" w:sz="0" w:space="0" w:color="auto"/>
            <w:bottom w:val="none" w:sz="0" w:space="0" w:color="auto"/>
            <w:right w:val="none" w:sz="0" w:space="0" w:color="auto"/>
          </w:divBdr>
        </w:div>
      </w:divsChild>
    </w:div>
    <w:div w:id="814566045">
      <w:bodyDiv w:val="1"/>
      <w:marLeft w:val="0"/>
      <w:marRight w:val="0"/>
      <w:marTop w:val="0"/>
      <w:marBottom w:val="0"/>
      <w:divBdr>
        <w:top w:val="none" w:sz="0" w:space="0" w:color="auto"/>
        <w:left w:val="none" w:sz="0" w:space="0" w:color="auto"/>
        <w:bottom w:val="none" w:sz="0" w:space="0" w:color="auto"/>
        <w:right w:val="none" w:sz="0" w:space="0" w:color="auto"/>
      </w:divBdr>
      <w:divsChild>
        <w:div w:id="1140808861">
          <w:marLeft w:val="0"/>
          <w:marRight w:val="0"/>
          <w:marTop w:val="0"/>
          <w:marBottom w:val="0"/>
          <w:divBdr>
            <w:top w:val="none" w:sz="0" w:space="0" w:color="auto"/>
            <w:left w:val="none" w:sz="0" w:space="0" w:color="auto"/>
            <w:bottom w:val="none" w:sz="0" w:space="0" w:color="auto"/>
            <w:right w:val="none" w:sz="0" w:space="0" w:color="auto"/>
          </w:divBdr>
        </w:div>
        <w:div w:id="643655381">
          <w:marLeft w:val="0"/>
          <w:marRight w:val="0"/>
          <w:marTop w:val="0"/>
          <w:marBottom w:val="0"/>
          <w:divBdr>
            <w:top w:val="none" w:sz="0" w:space="0" w:color="auto"/>
            <w:left w:val="none" w:sz="0" w:space="0" w:color="auto"/>
            <w:bottom w:val="none" w:sz="0" w:space="0" w:color="auto"/>
            <w:right w:val="none" w:sz="0" w:space="0" w:color="auto"/>
          </w:divBdr>
        </w:div>
        <w:div w:id="373192778">
          <w:marLeft w:val="0"/>
          <w:marRight w:val="0"/>
          <w:marTop w:val="0"/>
          <w:marBottom w:val="0"/>
          <w:divBdr>
            <w:top w:val="none" w:sz="0" w:space="0" w:color="auto"/>
            <w:left w:val="none" w:sz="0" w:space="0" w:color="auto"/>
            <w:bottom w:val="none" w:sz="0" w:space="0" w:color="auto"/>
            <w:right w:val="none" w:sz="0" w:space="0" w:color="auto"/>
          </w:divBdr>
        </w:div>
        <w:div w:id="1686980700">
          <w:marLeft w:val="0"/>
          <w:marRight w:val="0"/>
          <w:marTop w:val="0"/>
          <w:marBottom w:val="0"/>
          <w:divBdr>
            <w:top w:val="none" w:sz="0" w:space="0" w:color="auto"/>
            <w:left w:val="none" w:sz="0" w:space="0" w:color="auto"/>
            <w:bottom w:val="none" w:sz="0" w:space="0" w:color="auto"/>
            <w:right w:val="none" w:sz="0" w:space="0" w:color="auto"/>
          </w:divBdr>
        </w:div>
        <w:div w:id="69622185">
          <w:marLeft w:val="0"/>
          <w:marRight w:val="0"/>
          <w:marTop w:val="0"/>
          <w:marBottom w:val="0"/>
          <w:divBdr>
            <w:top w:val="none" w:sz="0" w:space="0" w:color="auto"/>
            <w:left w:val="none" w:sz="0" w:space="0" w:color="auto"/>
            <w:bottom w:val="none" w:sz="0" w:space="0" w:color="auto"/>
            <w:right w:val="none" w:sz="0" w:space="0" w:color="auto"/>
          </w:divBdr>
        </w:div>
        <w:div w:id="949975013">
          <w:marLeft w:val="0"/>
          <w:marRight w:val="0"/>
          <w:marTop w:val="0"/>
          <w:marBottom w:val="0"/>
          <w:divBdr>
            <w:top w:val="none" w:sz="0" w:space="0" w:color="auto"/>
            <w:left w:val="none" w:sz="0" w:space="0" w:color="auto"/>
            <w:bottom w:val="none" w:sz="0" w:space="0" w:color="auto"/>
            <w:right w:val="none" w:sz="0" w:space="0" w:color="auto"/>
          </w:divBdr>
        </w:div>
        <w:div w:id="666515267">
          <w:marLeft w:val="0"/>
          <w:marRight w:val="0"/>
          <w:marTop w:val="0"/>
          <w:marBottom w:val="0"/>
          <w:divBdr>
            <w:top w:val="none" w:sz="0" w:space="0" w:color="auto"/>
            <w:left w:val="none" w:sz="0" w:space="0" w:color="auto"/>
            <w:bottom w:val="none" w:sz="0" w:space="0" w:color="auto"/>
            <w:right w:val="none" w:sz="0" w:space="0" w:color="auto"/>
          </w:divBdr>
        </w:div>
      </w:divsChild>
    </w:div>
    <w:div w:id="997729365">
      <w:bodyDiv w:val="1"/>
      <w:marLeft w:val="0"/>
      <w:marRight w:val="0"/>
      <w:marTop w:val="0"/>
      <w:marBottom w:val="0"/>
      <w:divBdr>
        <w:top w:val="none" w:sz="0" w:space="0" w:color="auto"/>
        <w:left w:val="none" w:sz="0" w:space="0" w:color="auto"/>
        <w:bottom w:val="none" w:sz="0" w:space="0" w:color="auto"/>
        <w:right w:val="none" w:sz="0" w:space="0" w:color="auto"/>
      </w:divBdr>
    </w:div>
    <w:div w:id="1013410728">
      <w:bodyDiv w:val="1"/>
      <w:marLeft w:val="0"/>
      <w:marRight w:val="0"/>
      <w:marTop w:val="0"/>
      <w:marBottom w:val="0"/>
      <w:divBdr>
        <w:top w:val="none" w:sz="0" w:space="0" w:color="auto"/>
        <w:left w:val="none" w:sz="0" w:space="0" w:color="auto"/>
        <w:bottom w:val="none" w:sz="0" w:space="0" w:color="auto"/>
        <w:right w:val="none" w:sz="0" w:space="0" w:color="auto"/>
      </w:divBdr>
    </w:div>
    <w:div w:id="1161892937">
      <w:bodyDiv w:val="1"/>
      <w:marLeft w:val="0"/>
      <w:marRight w:val="0"/>
      <w:marTop w:val="0"/>
      <w:marBottom w:val="0"/>
      <w:divBdr>
        <w:top w:val="none" w:sz="0" w:space="0" w:color="auto"/>
        <w:left w:val="none" w:sz="0" w:space="0" w:color="auto"/>
        <w:bottom w:val="none" w:sz="0" w:space="0" w:color="auto"/>
        <w:right w:val="none" w:sz="0" w:space="0" w:color="auto"/>
      </w:divBdr>
    </w:div>
    <w:div w:id="1177616901">
      <w:bodyDiv w:val="1"/>
      <w:marLeft w:val="0"/>
      <w:marRight w:val="0"/>
      <w:marTop w:val="0"/>
      <w:marBottom w:val="0"/>
      <w:divBdr>
        <w:top w:val="none" w:sz="0" w:space="0" w:color="auto"/>
        <w:left w:val="none" w:sz="0" w:space="0" w:color="auto"/>
        <w:bottom w:val="none" w:sz="0" w:space="0" w:color="auto"/>
        <w:right w:val="none" w:sz="0" w:space="0" w:color="auto"/>
      </w:divBdr>
    </w:div>
    <w:div w:id="1192379321">
      <w:bodyDiv w:val="1"/>
      <w:marLeft w:val="0"/>
      <w:marRight w:val="0"/>
      <w:marTop w:val="0"/>
      <w:marBottom w:val="0"/>
      <w:divBdr>
        <w:top w:val="none" w:sz="0" w:space="0" w:color="auto"/>
        <w:left w:val="none" w:sz="0" w:space="0" w:color="auto"/>
        <w:bottom w:val="none" w:sz="0" w:space="0" w:color="auto"/>
        <w:right w:val="none" w:sz="0" w:space="0" w:color="auto"/>
      </w:divBdr>
    </w:div>
    <w:div w:id="1379163869">
      <w:bodyDiv w:val="1"/>
      <w:marLeft w:val="0"/>
      <w:marRight w:val="0"/>
      <w:marTop w:val="0"/>
      <w:marBottom w:val="0"/>
      <w:divBdr>
        <w:top w:val="none" w:sz="0" w:space="0" w:color="auto"/>
        <w:left w:val="none" w:sz="0" w:space="0" w:color="auto"/>
        <w:bottom w:val="none" w:sz="0" w:space="0" w:color="auto"/>
        <w:right w:val="none" w:sz="0" w:space="0" w:color="auto"/>
      </w:divBdr>
      <w:divsChild>
        <w:div w:id="905148469">
          <w:marLeft w:val="0"/>
          <w:marRight w:val="0"/>
          <w:marTop w:val="0"/>
          <w:marBottom w:val="0"/>
          <w:divBdr>
            <w:top w:val="none" w:sz="0" w:space="0" w:color="auto"/>
            <w:left w:val="none" w:sz="0" w:space="0" w:color="auto"/>
            <w:bottom w:val="none" w:sz="0" w:space="0" w:color="auto"/>
            <w:right w:val="none" w:sz="0" w:space="0" w:color="auto"/>
          </w:divBdr>
        </w:div>
        <w:div w:id="926617623">
          <w:marLeft w:val="0"/>
          <w:marRight w:val="0"/>
          <w:marTop w:val="0"/>
          <w:marBottom w:val="0"/>
          <w:divBdr>
            <w:top w:val="none" w:sz="0" w:space="0" w:color="auto"/>
            <w:left w:val="none" w:sz="0" w:space="0" w:color="auto"/>
            <w:bottom w:val="none" w:sz="0" w:space="0" w:color="auto"/>
            <w:right w:val="none" w:sz="0" w:space="0" w:color="auto"/>
          </w:divBdr>
        </w:div>
        <w:div w:id="1637174301">
          <w:marLeft w:val="0"/>
          <w:marRight w:val="0"/>
          <w:marTop w:val="0"/>
          <w:marBottom w:val="0"/>
          <w:divBdr>
            <w:top w:val="none" w:sz="0" w:space="0" w:color="auto"/>
            <w:left w:val="none" w:sz="0" w:space="0" w:color="auto"/>
            <w:bottom w:val="none" w:sz="0" w:space="0" w:color="auto"/>
            <w:right w:val="none" w:sz="0" w:space="0" w:color="auto"/>
          </w:divBdr>
        </w:div>
        <w:div w:id="76219411">
          <w:marLeft w:val="0"/>
          <w:marRight w:val="0"/>
          <w:marTop w:val="0"/>
          <w:marBottom w:val="0"/>
          <w:divBdr>
            <w:top w:val="none" w:sz="0" w:space="0" w:color="auto"/>
            <w:left w:val="none" w:sz="0" w:space="0" w:color="auto"/>
            <w:bottom w:val="none" w:sz="0" w:space="0" w:color="auto"/>
            <w:right w:val="none" w:sz="0" w:space="0" w:color="auto"/>
          </w:divBdr>
        </w:div>
        <w:div w:id="1688167763">
          <w:marLeft w:val="0"/>
          <w:marRight w:val="0"/>
          <w:marTop w:val="0"/>
          <w:marBottom w:val="0"/>
          <w:divBdr>
            <w:top w:val="none" w:sz="0" w:space="0" w:color="auto"/>
            <w:left w:val="none" w:sz="0" w:space="0" w:color="auto"/>
            <w:bottom w:val="none" w:sz="0" w:space="0" w:color="auto"/>
            <w:right w:val="none" w:sz="0" w:space="0" w:color="auto"/>
          </w:divBdr>
        </w:div>
        <w:div w:id="1305502262">
          <w:marLeft w:val="0"/>
          <w:marRight w:val="0"/>
          <w:marTop w:val="0"/>
          <w:marBottom w:val="0"/>
          <w:divBdr>
            <w:top w:val="none" w:sz="0" w:space="0" w:color="auto"/>
            <w:left w:val="none" w:sz="0" w:space="0" w:color="auto"/>
            <w:bottom w:val="none" w:sz="0" w:space="0" w:color="auto"/>
            <w:right w:val="none" w:sz="0" w:space="0" w:color="auto"/>
          </w:divBdr>
        </w:div>
      </w:divsChild>
    </w:div>
    <w:div w:id="1445735077">
      <w:bodyDiv w:val="1"/>
      <w:marLeft w:val="0"/>
      <w:marRight w:val="0"/>
      <w:marTop w:val="0"/>
      <w:marBottom w:val="0"/>
      <w:divBdr>
        <w:top w:val="none" w:sz="0" w:space="0" w:color="auto"/>
        <w:left w:val="none" w:sz="0" w:space="0" w:color="auto"/>
        <w:bottom w:val="none" w:sz="0" w:space="0" w:color="auto"/>
        <w:right w:val="none" w:sz="0" w:space="0" w:color="auto"/>
      </w:divBdr>
      <w:divsChild>
        <w:div w:id="1358430834">
          <w:marLeft w:val="0"/>
          <w:marRight w:val="0"/>
          <w:marTop w:val="0"/>
          <w:marBottom w:val="0"/>
          <w:divBdr>
            <w:top w:val="none" w:sz="0" w:space="0" w:color="auto"/>
            <w:left w:val="none" w:sz="0" w:space="0" w:color="auto"/>
            <w:bottom w:val="none" w:sz="0" w:space="0" w:color="auto"/>
            <w:right w:val="none" w:sz="0" w:space="0" w:color="auto"/>
          </w:divBdr>
        </w:div>
        <w:div w:id="1575778511">
          <w:marLeft w:val="0"/>
          <w:marRight w:val="0"/>
          <w:marTop w:val="0"/>
          <w:marBottom w:val="0"/>
          <w:divBdr>
            <w:top w:val="none" w:sz="0" w:space="0" w:color="auto"/>
            <w:left w:val="none" w:sz="0" w:space="0" w:color="auto"/>
            <w:bottom w:val="none" w:sz="0" w:space="0" w:color="auto"/>
            <w:right w:val="none" w:sz="0" w:space="0" w:color="auto"/>
          </w:divBdr>
        </w:div>
        <w:div w:id="981227875">
          <w:marLeft w:val="0"/>
          <w:marRight w:val="0"/>
          <w:marTop w:val="0"/>
          <w:marBottom w:val="0"/>
          <w:divBdr>
            <w:top w:val="none" w:sz="0" w:space="0" w:color="auto"/>
            <w:left w:val="none" w:sz="0" w:space="0" w:color="auto"/>
            <w:bottom w:val="none" w:sz="0" w:space="0" w:color="auto"/>
            <w:right w:val="none" w:sz="0" w:space="0" w:color="auto"/>
          </w:divBdr>
        </w:div>
      </w:divsChild>
    </w:div>
    <w:div w:id="1623733206">
      <w:bodyDiv w:val="1"/>
      <w:marLeft w:val="0"/>
      <w:marRight w:val="0"/>
      <w:marTop w:val="0"/>
      <w:marBottom w:val="0"/>
      <w:divBdr>
        <w:top w:val="none" w:sz="0" w:space="0" w:color="auto"/>
        <w:left w:val="none" w:sz="0" w:space="0" w:color="auto"/>
        <w:bottom w:val="none" w:sz="0" w:space="0" w:color="auto"/>
        <w:right w:val="none" w:sz="0" w:space="0" w:color="auto"/>
      </w:divBdr>
      <w:divsChild>
        <w:div w:id="1723744970">
          <w:marLeft w:val="0"/>
          <w:marRight w:val="0"/>
          <w:marTop w:val="0"/>
          <w:marBottom w:val="0"/>
          <w:divBdr>
            <w:top w:val="none" w:sz="0" w:space="0" w:color="auto"/>
            <w:left w:val="none" w:sz="0" w:space="0" w:color="auto"/>
            <w:bottom w:val="none" w:sz="0" w:space="0" w:color="auto"/>
            <w:right w:val="none" w:sz="0" w:space="0" w:color="auto"/>
          </w:divBdr>
        </w:div>
        <w:div w:id="1469086594">
          <w:marLeft w:val="0"/>
          <w:marRight w:val="0"/>
          <w:marTop w:val="0"/>
          <w:marBottom w:val="0"/>
          <w:divBdr>
            <w:top w:val="none" w:sz="0" w:space="0" w:color="auto"/>
            <w:left w:val="none" w:sz="0" w:space="0" w:color="auto"/>
            <w:bottom w:val="none" w:sz="0" w:space="0" w:color="auto"/>
            <w:right w:val="none" w:sz="0" w:space="0" w:color="auto"/>
          </w:divBdr>
        </w:div>
        <w:div w:id="1408989759">
          <w:marLeft w:val="0"/>
          <w:marRight w:val="0"/>
          <w:marTop w:val="0"/>
          <w:marBottom w:val="0"/>
          <w:divBdr>
            <w:top w:val="none" w:sz="0" w:space="0" w:color="auto"/>
            <w:left w:val="none" w:sz="0" w:space="0" w:color="auto"/>
            <w:bottom w:val="none" w:sz="0" w:space="0" w:color="auto"/>
            <w:right w:val="none" w:sz="0" w:space="0" w:color="auto"/>
          </w:divBdr>
        </w:div>
        <w:div w:id="2140150025">
          <w:marLeft w:val="0"/>
          <w:marRight w:val="0"/>
          <w:marTop w:val="0"/>
          <w:marBottom w:val="0"/>
          <w:divBdr>
            <w:top w:val="none" w:sz="0" w:space="0" w:color="auto"/>
            <w:left w:val="none" w:sz="0" w:space="0" w:color="auto"/>
            <w:bottom w:val="none" w:sz="0" w:space="0" w:color="auto"/>
            <w:right w:val="none" w:sz="0" w:space="0" w:color="auto"/>
          </w:divBdr>
        </w:div>
        <w:div w:id="2105035270">
          <w:marLeft w:val="0"/>
          <w:marRight w:val="0"/>
          <w:marTop w:val="0"/>
          <w:marBottom w:val="0"/>
          <w:divBdr>
            <w:top w:val="none" w:sz="0" w:space="0" w:color="auto"/>
            <w:left w:val="none" w:sz="0" w:space="0" w:color="auto"/>
            <w:bottom w:val="none" w:sz="0" w:space="0" w:color="auto"/>
            <w:right w:val="none" w:sz="0" w:space="0" w:color="auto"/>
          </w:divBdr>
        </w:div>
      </w:divsChild>
    </w:div>
    <w:div w:id="1694770063">
      <w:bodyDiv w:val="1"/>
      <w:marLeft w:val="0"/>
      <w:marRight w:val="0"/>
      <w:marTop w:val="0"/>
      <w:marBottom w:val="0"/>
      <w:divBdr>
        <w:top w:val="none" w:sz="0" w:space="0" w:color="auto"/>
        <w:left w:val="none" w:sz="0" w:space="0" w:color="auto"/>
        <w:bottom w:val="none" w:sz="0" w:space="0" w:color="auto"/>
        <w:right w:val="none" w:sz="0" w:space="0" w:color="auto"/>
      </w:divBdr>
    </w:div>
    <w:div w:id="1882671134">
      <w:bodyDiv w:val="1"/>
      <w:marLeft w:val="0"/>
      <w:marRight w:val="0"/>
      <w:marTop w:val="0"/>
      <w:marBottom w:val="0"/>
      <w:divBdr>
        <w:top w:val="none" w:sz="0" w:space="0" w:color="auto"/>
        <w:left w:val="none" w:sz="0" w:space="0" w:color="auto"/>
        <w:bottom w:val="none" w:sz="0" w:space="0" w:color="auto"/>
        <w:right w:val="none" w:sz="0" w:space="0" w:color="auto"/>
      </w:divBdr>
    </w:div>
    <w:div w:id="1899167875">
      <w:bodyDiv w:val="1"/>
      <w:marLeft w:val="0"/>
      <w:marRight w:val="0"/>
      <w:marTop w:val="0"/>
      <w:marBottom w:val="0"/>
      <w:divBdr>
        <w:top w:val="none" w:sz="0" w:space="0" w:color="auto"/>
        <w:left w:val="none" w:sz="0" w:space="0" w:color="auto"/>
        <w:bottom w:val="none" w:sz="0" w:space="0" w:color="auto"/>
        <w:right w:val="none" w:sz="0" w:space="0" w:color="auto"/>
      </w:divBdr>
    </w:div>
    <w:div w:id="1981229427">
      <w:bodyDiv w:val="1"/>
      <w:marLeft w:val="0"/>
      <w:marRight w:val="0"/>
      <w:marTop w:val="0"/>
      <w:marBottom w:val="0"/>
      <w:divBdr>
        <w:top w:val="none" w:sz="0" w:space="0" w:color="auto"/>
        <w:left w:val="none" w:sz="0" w:space="0" w:color="auto"/>
        <w:bottom w:val="none" w:sz="0" w:space="0" w:color="auto"/>
        <w:right w:val="none" w:sz="0" w:space="0" w:color="auto"/>
      </w:divBdr>
      <w:divsChild>
        <w:div w:id="1172373799">
          <w:marLeft w:val="0"/>
          <w:marRight w:val="0"/>
          <w:marTop w:val="0"/>
          <w:marBottom w:val="0"/>
          <w:divBdr>
            <w:top w:val="none" w:sz="0" w:space="0" w:color="auto"/>
            <w:left w:val="none" w:sz="0" w:space="0" w:color="auto"/>
            <w:bottom w:val="none" w:sz="0" w:space="0" w:color="auto"/>
            <w:right w:val="none" w:sz="0" w:space="0" w:color="auto"/>
          </w:divBdr>
        </w:div>
        <w:div w:id="1015569971">
          <w:marLeft w:val="0"/>
          <w:marRight w:val="0"/>
          <w:marTop w:val="0"/>
          <w:marBottom w:val="0"/>
          <w:divBdr>
            <w:top w:val="none" w:sz="0" w:space="0" w:color="auto"/>
            <w:left w:val="none" w:sz="0" w:space="0" w:color="auto"/>
            <w:bottom w:val="none" w:sz="0" w:space="0" w:color="auto"/>
            <w:right w:val="none" w:sz="0" w:space="0" w:color="auto"/>
          </w:divBdr>
        </w:div>
        <w:div w:id="1801342671">
          <w:marLeft w:val="0"/>
          <w:marRight w:val="0"/>
          <w:marTop w:val="0"/>
          <w:marBottom w:val="0"/>
          <w:divBdr>
            <w:top w:val="none" w:sz="0" w:space="0" w:color="auto"/>
            <w:left w:val="none" w:sz="0" w:space="0" w:color="auto"/>
            <w:bottom w:val="none" w:sz="0" w:space="0" w:color="auto"/>
            <w:right w:val="none" w:sz="0" w:space="0" w:color="auto"/>
          </w:divBdr>
        </w:div>
      </w:divsChild>
    </w:div>
    <w:div w:id="2016415501">
      <w:bodyDiv w:val="1"/>
      <w:marLeft w:val="0"/>
      <w:marRight w:val="0"/>
      <w:marTop w:val="0"/>
      <w:marBottom w:val="0"/>
      <w:divBdr>
        <w:top w:val="none" w:sz="0" w:space="0" w:color="auto"/>
        <w:left w:val="none" w:sz="0" w:space="0" w:color="auto"/>
        <w:bottom w:val="none" w:sz="0" w:space="0" w:color="auto"/>
        <w:right w:val="none" w:sz="0" w:space="0" w:color="auto"/>
      </w:divBdr>
    </w:div>
    <w:div w:id="21385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Freshwater" TargetMode="External"/><Relationship Id="rId18" Type="http://schemas.openxmlformats.org/officeDocument/2006/relationships/hyperlink" Target="http://en.wikipedia.org/wiki/Enzyme" TargetMode="External"/><Relationship Id="rId26" Type="http://schemas.openxmlformats.org/officeDocument/2006/relationships/hyperlink" Target="http://en.wikipedia.org/wiki/Cell_%28biology%29" TargetMode="External"/><Relationship Id="rId39" Type="http://schemas.openxmlformats.org/officeDocument/2006/relationships/chart" Target="charts/chart3.xml"/><Relationship Id="rId21" Type="http://schemas.openxmlformats.org/officeDocument/2006/relationships/hyperlink" Target="http://en.wikipedia.org/wiki/Toxin" TargetMode="External"/><Relationship Id="rId34" Type="http://schemas.openxmlformats.org/officeDocument/2006/relationships/hyperlink" Target="http://en.wikipedia.org/wiki/Arthrospira" TargetMode="External"/><Relationship Id="rId42" Type="http://schemas.openxmlformats.org/officeDocument/2006/relationships/chart" Target="charts/chart6.xml"/><Relationship Id="rId47" Type="http://schemas.openxmlformats.org/officeDocument/2006/relationships/hyperlink" Target="http://illumin.usc.edu/163/underwater-habitats/" TargetMode="External"/><Relationship Id="rId50" Type="http://schemas.openxmlformats.org/officeDocument/2006/relationships/hyperlink" Target="http://www.sciencedirect.com/science/article/pii/S1364032109001646" TargetMode="External"/><Relationship Id="rId55" Type="http://schemas.openxmlformats.org/officeDocument/2006/relationships/hyperlink" Target="https://www.google.com/search?tbo=p&amp;tbm=pts&amp;hl=en&amp;q=inassignee:%22Benemann+John+R%22" TargetMode="External"/><Relationship Id="rId7" Type="http://schemas.openxmlformats.org/officeDocument/2006/relationships/endnotes" Target="endnotes.xml"/><Relationship Id="rId12" Type="http://schemas.openxmlformats.org/officeDocument/2006/relationships/hyperlink" Target="http://en.wikipedia.org/wiki/Nonpoint_source_pollution" TargetMode="External"/><Relationship Id="rId17" Type="http://schemas.openxmlformats.org/officeDocument/2006/relationships/hyperlink" Target="http://en.wikipedia.org/wiki/Fatty_acid" TargetMode="External"/><Relationship Id="rId25" Type="http://schemas.openxmlformats.org/officeDocument/2006/relationships/hyperlink" Target="http://en.wikipedia.org/wiki/Genus" TargetMode="External"/><Relationship Id="rId33" Type="http://schemas.openxmlformats.org/officeDocument/2006/relationships/hyperlink" Target="http://en.wikipedia.org/wiki/Arthrospira" TargetMode="External"/><Relationship Id="rId38" Type="http://schemas.openxmlformats.org/officeDocument/2006/relationships/chart" Target="charts/chart2.xml"/><Relationship Id="rId46" Type="http://schemas.openxmlformats.org/officeDocument/2006/relationships/image" Target="media/image5.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Antioxidant" TargetMode="External"/><Relationship Id="rId20" Type="http://schemas.openxmlformats.org/officeDocument/2006/relationships/hyperlink" Target="http://en.wikipedia.org/wiki/Peptide" TargetMode="External"/><Relationship Id="rId29" Type="http://schemas.openxmlformats.org/officeDocument/2006/relationships/hyperlink" Target="http://en.wikipedia.org/wiki/Micrometre" TargetMode="External"/><Relationship Id="rId41" Type="http://schemas.openxmlformats.org/officeDocument/2006/relationships/chart" Target="charts/chart5.xml"/><Relationship Id="rId54" Type="http://schemas.openxmlformats.org/officeDocument/2006/relationships/hyperlink" Target="http://en.wikipedia.org/wiki/Special:BookSources/0-13-26207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oint_source_pollution" TargetMode="External"/><Relationship Id="rId24" Type="http://schemas.openxmlformats.org/officeDocument/2006/relationships/hyperlink" Target="http://en.wikipedia.org/wiki/Chlorella_pyrenoidosa" TargetMode="External"/><Relationship Id="rId32" Type="http://schemas.openxmlformats.org/officeDocument/2006/relationships/hyperlink" Target="http://en.wikipedia.org/wiki/Cyanobacteria" TargetMode="External"/><Relationship Id="rId37" Type="http://schemas.openxmlformats.org/officeDocument/2006/relationships/chart" Target="charts/chart1.xml"/><Relationship Id="rId40" Type="http://schemas.openxmlformats.org/officeDocument/2006/relationships/chart" Target="charts/chart4.xml"/><Relationship Id="rId45" Type="http://schemas.openxmlformats.org/officeDocument/2006/relationships/image" Target="media/image4.png"/><Relationship Id="rId53" Type="http://schemas.openxmlformats.org/officeDocument/2006/relationships/hyperlink" Target="http://en.wikipedia.org/wiki/International_Standard_Book_Number"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Carotenoid" TargetMode="External"/><Relationship Id="rId23" Type="http://schemas.openxmlformats.org/officeDocument/2006/relationships/hyperlink" Target="http://en.wikipedia.org/w/index.php?title=Tetraselmis_cordiformis&amp;action=edit&amp;redlink=1" TargetMode="External"/><Relationship Id="rId28" Type="http://schemas.openxmlformats.org/officeDocument/2006/relationships/hyperlink" Target="http://en.wikipedia.org/wiki/Chlorophyta" TargetMode="External"/><Relationship Id="rId36" Type="http://schemas.openxmlformats.org/officeDocument/2006/relationships/hyperlink" Target="http://en.wikipedia.org/wiki/Whole_food" TargetMode="External"/><Relationship Id="rId49" Type="http://schemas.openxmlformats.org/officeDocument/2006/relationships/hyperlink" Target="http://www.sciencedirect.com/science/article/pii/S1364032109001646" TargetMode="External"/><Relationship Id="rId57" Type="http://schemas.openxmlformats.org/officeDocument/2006/relationships/hyperlink" Target="https://www.google.com/search?tbo=p&amp;tbm=pts&amp;hl=en&amp;q=inassignee:%22Tillett+David+M%22" TargetMode="External"/><Relationship Id="rId10" Type="http://schemas.openxmlformats.org/officeDocument/2006/relationships/hyperlink" Target="mailto:Mursaleen_usmani@yahoo.com" TargetMode="External"/><Relationship Id="rId19" Type="http://schemas.openxmlformats.org/officeDocument/2006/relationships/hyperlink" Target="http://en.wikipedia.org/wiki/Polymer" TargetMode="External"/><Relationship Id="rId31" Type="http://schemas.openxmlformats.org/officeDocument/2006/relationships/hyperlink" Target="http://en.wikipedia.org/wiki/Phytoplankton" TargetMode="External"/><Relationship Id="rId44" Type="http://schemas.openxmlformats.org/officeDocument/2006/relationships/image" Target="media/image3.png"/><Relationship Id="rId52" Type="http://schemas.openxmlformats.org/officeDocument/2006/relationships/hyperlink" Target="http://www.sciencedirect.com/science/article/pii/S136403210900164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n.wikipedia.org/wiki/Marine_%28ocean%29" TargetMode="External"/><Relationship Id="rId22" Type="http://schemas.openxmlformats.org/officeDocument/2006/relationships/hyperlink" Target="http://en.wikipedia.org/wiki/Sterol" TargetMode="External"/><Relationship Id="rId27" Type="http://schemas.openxmlformats.org/officeDocument/2006/relationships/hyperlink" Target="http://en.wikipedia.org/wiki/Green_algae" TargetMode="External"/><Relationship Id="rId30" Type="http://schemas.openxmlformats.org/officeDocument/2006/relationships/hyperlink" Target="http://en.wikipedia.org/wiki/Flagella" TargetMode="External"/><Relationship Id="rId35" Type="http://schemas.openxmlformats.org/officeDocument/2006/relationships/hyperlink" Target="http://en.wikipedia.org/wiki/Dietary_supplement" TargetMode="External"/><Relationship Id="rId43" Type="http://schemas.openxmlformats.org/officeDocument/2006/relationships/image" Target="media/image2.png"/><Relationship Id="rId48" Type="http://schemas.openxmlformats.org/officeDocument/2006/relationships/hyperlink" Target="http://www.frontiersinzoology.com/content/5/14" TargetMode="External"/><Relationship Id="rId56" Type="http://schemas.openxmlformats.org/officeDocument/2006/relationships/hyperlink" Target="https://www.google.com/search?tbo=p&amp;tbm=pts&amp;hl=en&amp;q=inassignee:%22Weissman+Joseph+C%22" TargetMode="External"/><Relationship Id="rId8" Type="http://schemas.openxmlformats.org/officeDocument/2006/relationships/hyperlink" Target="http://www.sciencepubco.com/index.php/IJSW" TargetMode="External"/><Relationship Id="rId51" Type="http://schemas.openxmlformats.org/officeDocument/2006/relationships/hyperlink" Target="http://www.sciencedirect.com/science/article/pii/S1364032109001646"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ursaleen%20usmani\graph%20cr%20choler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ursaleen%20usmani\graph%20cr%20sceneds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ursaleen%20usmani\graph%20cd%20choler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ursaleen%20usmani\graph%20cd%20sceneds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5.7174536351272925E-2"/>
          <c:y val="4.4462802805387114E-2"/>
          <c:w val="0.66568159178122532"/>
          <c:h val="0.80944136081350482"/>
        </c:manualLayout>
      </c:layout>
      <c:bar3DChart>
        <c:barDir val="col"/>
        <c:grouping val="clustered"/>
        <c:ser>
          <c:idx val="0"/>
          <c:order val="0"/>
          <c:tx>
            <c:strRef>
              <c:f>Sheet1!$A$1</c:f>
              <c:strCache>
                <c:ptCount val="1"/>
                <c:pt idx="0">
                  <c:v>Zn Concentration mg/L</c:v>
                </c:pt>
              </c:strCache>
            </c:strRef>
          </c:tx>
          <c:val>
            <c:numRef>
              <c:f>Sheet1!$A$2:$A$9</c:f>
              <c:numCache>
                <c:formatCode>General</c:formatCode>
                <c:ptCount val="8"/>
                <c:pt idx="0">
                  <c:v>100</c:v>
                </c:pt>
                <c:pt idx="1">
                  <c:v>200</c:v>
                </c:pt>
                <c:pt idx="2">
                  <c:v>300</c:v>
                </c:pt>
                <c:pt idx="3">
                  <c:v>400</c:v>
                </c:pt>
                <c:pt idx="4">
                  <c:v>450</c:v>
                </c:pt>
                <c:pt idx="5">
                  <c:v>500</c:v>
                </c:pt>
                <c:pt idx="6">
                  <c:v>550</c:v>
                </c:pt>
                <c:pt idx="7">
                  <c:v>600</c:v>
                </c:pt>
              </c:numCache>
            </c:numRef>
          </c:val>
        </c:ser>
        <c:ser>
          <c:idx val="1"/>
          <c:order val="1"/>
          <c:tx>
            <c:strRef>
              <c:f>Sheet1!$B$1</c:f>
              <c:strCache>
                <c:ptCount val="1"/>
                <c:pt idx="0">
                  <c:v>chlorella vulgaris growth rate </c:v>
                </c:pt>
              </c:strCache>
            </c:strRef>
          </c:tx>
          <c:val>
            <c:numRef>
              <c:f>Sheet1!$B$2:$B$9</c:f>
              <c:numCache>
                <c:formatCode>General</c:formatCode>
                <c:ptCount val="8"/>
                <c:pt idx="0">
                  <c:v>1.0400000000000053E-2</c:v>
                </c:pt>
                <c:pt idx="1">
                  <c:v>1.1100000000000072E-2</c:v>
                </c:pt>
                <c:pt idx="2">
                  <c:v>1.0400000000000053E-2</c:v>
                </c:pt>
                <c:pt idx="3">
                  <c:v>9.6000000000000321E-3</c:v>
                </c:pt>
                <c:pt idx="4">
                  <c:v>7.8000000000000317E-3</c:v>
                </c:pt>
                <c:pt idx="5">
                  <c:v>7.9000000000000441E-3</c:v>
                </c:pt>
                <c:pt idx="6">
                  <c:v>9.2000000000000068E-3</c:v>
                </c:pt>
                <c:pt idx="7">
                  <c:v>0</c:v>
                </c:pt>
              </c:numCache>
            </c:numRef>
          </c:val>
        </c:ser>
        <c:ser>
          <c:idx val="2"/>
          <c:order val="2"/>
          <c:tx>
            <c:strRef>
              <c:f>Sheet1!$C$1</c:f>
              <c:strCache>
                <c:ptCount val="1"/>
                <c:pt idx="0">
                  <c:v>chlorella vulgaris generation time</c:v>
                </c:pt>
              </c:strCache>
            </c:strRef>
          </c:tx>
          <c:val>
            <c:numRef>
              <c:f>Sheet1!$C$2:$C$9</c:f>
              <c:numCache>
                <c:formatCode>General</c:formatCode>
                <c:ptCount val="8"/>
                <c:pt idx="0">
                  <c:v>66</c:v>
                </c:pt>
                <c:pt idx="1">
                  <c:v>62</c:v>
                </c:pt>
                <c:pt idx="2">
                  <c:v>66</c:v>
                </c:pt>
                <c:pt idx="3">
                  <c:v>72</c:v>
                </c:pt>
                <c:pt idx="4">
                  <c:v>88</c:v>
                </c:pt>
                <c:pt idx="5">
                  <c:v>87</c:v>
                </c:pt>
                <c:pt idx="6">
                  <c:v>74</c:v>
                </c:pt>
                <c:pt idx="7">
                  <c:v>0</c:v>
                </c:pt>
              </c:numCache>
            </c:numRef>
          </c:val>
        </c:ser>
        <c:shape val="box"/>
        <c:axId val="93355392"/>
        <c:axId val="93521408"/>
        <c:axId val="0"/>
      </c:bar3DChart>
      <c:catAx>
        <c:axId val="93355392"/>
        <c:scaling>
          <c:orientation val="minMax"/>
        </c:scaling>
        <c:axPos val="b"/>
        <c:tickLblPos val="nextTo"/>
        <c:crossAx val="93521408"/>
        <c:crosses val="autoZero"/>
        <c:auto val="1"/>
        <c:lblAlgn val="ctr"/>
        <c:lblOffset val="100"/>
      </c:catAx>
      <c:valAx>
        <c:axId val="93521408"/>
        <c:scaling>
          <c:orientation val="minMax"/>
        </c:scaling>
        <c:axPos val="l"/>
        <c:majorGridlines/>
        <c:numFmt formatCode="General" sourceLinked="1"/>
        <c:tickLblPos val="nextTo"/>
        <c:crossAx val="93355392"/>
        <c:crosses val="autoZero"/>
        <c:crossBetween val="between"/>
      </c:valAx>
    </c:plotArea>
    <c:legend>
      <c:legendPos val="r"/>
      <c:layout>
        <c:manualLayout>
          <c:xMode val="edge"/>
          <c:yMode val="edge"/>
          <c:x val="0.70129050700345663"/>
          <c:y val="0.29051509186351732"/>
          <c:w val="0.29870931975087317"/>
          <c:h val="0.53786612738981399"/>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5.7901643873463193E-2"/>
          <c:y val="4.44628028053871E-2"/>
          <c:w val="0.71159241607956991"/>
          <c:h val="0.80944136081350482"/>
        </c:manualLayout>
      </c:layout>
      <c:bar3DChart>
        <c:barDir val="col"/>
        <c:grouping val="clustered"/>
        <c:ser>
          <c:idx val="0"/>
          <c:order val="0"/>
          <c:tx>
            <c:strRef>
              <c:f>Sheet1!$A$1</c:f>
              <c:strCache>
                <c:ptCount val="1"/>
                <c:pt idx="0">
                  <c:v>Zn Concentration mg/L</c:v>
                </c:pt>
              </c:strCache>
            </c:strRef>
          </c:tx>
          <c:val>
            <c:numRef>
              <c:f>Sheet1!$A$2:$A$9</c:f>
              <c:numCache>
                <c:formatCode>General</c:formatCode>
                <c:ptCount val="8"/>
                <c:pt idx="0">
                  <c:v>25</c:v>
                </c:pt>
                <c:pt idx="1">
                  <c:v>30</c:v>
                </c:pt>
                <c:pt idx="2">
                  <c:v>45</c:v>
                </c:pt>
                <c:pt idx="3">
                  <c:v>50</c:v>
                </c:pt>
                <c:pt idx="4">
                  <c:v>60</c:v>
                </c:pt>
                <c:pt idx="5">
                  <c:v>75</c:v>
                </c:pt>
                <c:pt idx="6">
                  <c:v>100</c:v>
                </c:pt>
                <c:pt idx="7">
                  <c:v>125</c:v>
                </c:pt>
              </c:numCache>
            </c:numRef>
          </c:val>
        </c:ser>
        <c:ser>
          <c:idx val="1"/>
          <c:order val="1"/>
          <c:tx>
            <c:strRef>
              <c:f>Sheet1!$B$1</c:f>
              <c:strCache>
                <c:ptCount val="1"/>
                <c:pt idx="0">
                  <c:v>Scenedesmus acutusgrowth rate </c:v>
                </c:pt>
              </c:strCache>
            </c:strRef>
          </c:tx>
          <c:val>
            <c:numRef>
              <c:f>Sheet1!$B$2:$B$9</c:f>
              <c:numCache>
                <c:formatCode>General</c:formatCode>
                <c:ptCount val="8"/>
                <c:pt idx="0">
                  <c:v>1.2300000000000005E-2</c:v>
                </c:pt>
                <c:pt idx="1">
                  <c:v>1.3200000000000062E-2</c:v>
                </c:pt>
                <c:pt idx="2">
                  <c:v>1.3599999999999998E-2</c:v>
                </c:pt>
                <c:pt idx="3">
                  <c:v>1.4200000000000001E-2</c:v>
                </c:pt>
                <c:pt idx="4">
                  <c:v>1.3400000000000065E-2</c:v>
                </c:pt>
                <c:pt idx="5">
                  <c:v>1.2900000000000003E-2</c:v>
                </c:pt>
                <c:pt idx="6">
                  <c:v>1.2400000000000001E-2</c:v>
                </c:pt>
                <c:pt idx="7">
                  <c:v>0</c:v>
                </c:pt>
              </c:numCache>
            </c:numRef>
          </c:val>
        </c:ser>
        <c:ser>
          <c:idx val="2"/>
          <c:order val="2"/>
          <c:tx>
            <c:strRef>
              <c:f>Sheet1!$C$1</c:f>
              <c:strCache>
                <c:ptCount val="1"/>
                <c:pt idx="0">
                  <c:v>Scenedesmus acutus generation time</c:v>
                </c:pt>
              </c:strCache>
            </c:strRef>
          </c:tx>
          <c:val>
            <c:numRef>
              <c:f>Sheet1!$C$2:$C$9</c:f>
              <c:numCache>
                <c:formatCode>General</c:formatCode>
                <c:ptCount val="8"/>
                <c:pt idx="0">
                  <c:v>56</c:v>
                </c:pt>
                <c:pt idx="1">
                  <c:v>53</c:v>
                </c:pt>
                <c:pt idx="2">
                  <c:v>51</c:v>
                </c:pt>
                <c:pt idx="3">
                  <c:v>48</c:v>
                </c:pt>
                <c:pt idx="4">
                  <c:v>51</c:v>
                </c:pt>
                <c:pt idx="5">
                  <c:v>53</c:v>
                </c:pt>
                <c:pt idx="6">
                  <c:v>54</c:v>
                </c:pt>
                <c:pt idx="7">
                  <c:v>0</c:v>
                </c:pt>
              </c:numCache>
            </c:numRef>
          </c:val>
        </c:ser>
        <c:shape val="box"/>
        <c:axId val="94044160"/>
        <c:axId val="94046080"/>
        <c:axId val="0"/>
      </c:bar3DChart>
      <c:catAx>
        <c:axId val="94044160"/>
        <c:scaling>
          <c:orientation val="minMax"/>
        </c:scaling>
        <c:axPos val="b"/>
        <c:tickLblPos val="nextTo"/>
        <c:crossAx val="94046080"/>
        <c:crosses val="autoZero"/>
        <c:auto val="1"/>
        <c:lblAlgn val="ctr"/>
        <c:lblOffset val="100"/>
      </c:catAx>
      <c:valAx>
        <c:axId val="94046080"/>
        <c:scaling>
          <c:orientation val="minMax"/>
        </c:scaling>
        <c:axPos val="l"/>
        <c:majorGridlines/>
        <c:numFmt formatCode="General" sourceLinked="1"/>
        <c:tickLblPos val="nextTo"/>
        <c:crossAx val="94044160"/>
        <c:crosses val="autoZero"/>
        <c:crossBetween val="between"/>
      </c:valAx>
    </c:plotArea>
    <c:legend>
      <c:legendPos val="r"/>
      <c:layout>
        <c:manualLayout>
          <c:xMode val="edge"/>
          <c:yMode val="edge"/>
          <c:x val="0.72762518994336234"/>
          <c:y val="0.17031854624729362"/>
          <c:w val="0.27237481005663788"/>
          <c:h val="0.65936233380663456"/>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6.0785559699774366E-2"/>
          <c:y val="3.4477512344855202E-2"/>
          <c:w val="0.69522448766751865"/>
          <c:h val="0.85223630944437034"/>
        </c:manualLayout>
      </c:layout>
      <c:bar3DChart>
        <c:barDir val="col"/>
        <c:grouping val="clustered"/>
        <c:ser>
          <c:idx val="0"/>
          <c:order val="0"/>
          <c:tx>
            <c:strRef>
              <c:f>Sheet1!$A$1</c:f>
              <c:strCache>
                <c:ptCount val="1"/>
                <c:pt idx="0">
                  <c:v>Cr concentration mg/L</c:v>
                </c:pt>
              </c:strCache>
            </c:strRef>
          </c:tx>
          <c:val>
            <c:numRef>
              <c:f>Sheet1!$A$2:$A$13</c:f>
              <c:numCache>
                <c:formatCode>General</c:formatCode>
                <c:ptCount val="12"/>
                <c:pt idx="0">
                  <c:v>5</c:v>
                </c:pt>
                <c:pt idx="1">
                  <c:v>10</c:v>
                </c:pt>
                <c:pt idx="2">
                  <c:v>15</c:v>
                </c:pt>
                <c:pt idx="3">
                  <c:v>20</c:v>
                </c:pt>
                <c:pt idx="4">
                  <c:v>25</c:v>
                </c:pt>
                <c:pt idx="5">
                  <c:v>30</c:v>
                </c:pt>
                <c:pt idx="6">
                  <c:v>35</c:v>
                </c:pt>
                <c:pt idx="7">
                  <c:v>36</c:v>
                </c:pt>
                <c:pt idx="8">
                  <c:v>39</c:v>
                </c:pt>
                <c:pt idx="9">
                  <c:v>42</c:v>
                </c:pt>
                <c:pt idx="10">
                  <c:v>45</c:v>
                </c:pt>
                <c:pt idx="11">
                  <c:v>48</c:v>
                </c:pt>
              </c:numCache>
            </c:numRef>
          </c:val>
        </c:ser>
        <c:ser>
          <c:idx val="1"/>
          <c:order val="1"/>
          <c:tx>
            <c:strRef>
              <c:f>Sheet1!$B$1</c:f>
              <c:strCache>
                <c:ptCount val="1"/>
                <c:pt idx="0">
                  <c:v>chlorella vulgaris growth rate</c:v>
                </c:pt>
              </c:strCache>
            </c:strRef>
          </c:tx>
          <c:val>
            <c:numRef>
              <c:f>Sheet1!$B$2:$B$13</c:f>
              <c:numCache>
                <c:formatCode>General</c:formatCode>
                <c:ptCount val="12"/>
                <c:pt idx="0">
                  <c:v>2.0000000000000011E-2</c:v>
                </c:pt>
                <c:pt idx="1">
                  <c:v>1.8100000000000033E-2</c:v>
                </c:pt>
                <c:pt idx="2">
                  <c:v>1.3700000000000026E-2</c:v>
                </c:pt>
                <c:pt idx="3">
                  <c:v>2.0600000000000011E-2</c:v>
                </c:pt>
                <c:pt idx="4">
                  <c:v>1.9699999999999999E-2</c:v>
                </c:pt>
                <c:pt idx="5">
                  <c:v>1.5400000000000021E-2</c:v>
                </c:pt>
                <c:pt idx="6">
                  <c:v>1.4800000000000001E-2</c:v>
                </c:pt>
                <c:pt idx="7">
                  <c:v>2.1999999999999999E-2</c:v>
                </c:pt>
                <c:pt idx="8">
                  <c:v>2.07E-2</c:v>
                </c:pt>
                <c:pt idx="9">
                  <c:v>6.900000000000012E-3</c:v>
                </c:pt>
                <c:pt idx="10">
                  <c:v>2.3999999999999998E-3</c:v>
                </c:pt>
                <c:pt idx="11">
                  <c:v>0</c:v>
                </c:pt>
              </c:numCache>
            </c:numRef>
          </c:val>
        </c:ser>
        <c:ser>
          <c:idx val="2"/>
          <c:order val="2"/>
          <c:tx>
            <c:strRef>
              <c:f>Sheet1!$C$1</c:f>
              <c:strCache>
                <c:ptCount val="1"/>
                <c:pt idx="0">
                  <c:v>chlorella vulgaris generation time</c:v>
                </c:pt>
              </c:strCache>
            </c:strRef>
          </c:tx>
          <c:val>
            <c:numRef>
              <c:f>Sheet1!$C$2:$C$13</c:f>
              <c:numCache>
                <c:formatCode>General</c:formatCode>
                <c:ptCount val="12"/>
                <c:pt idx="0">
                  <c:v>34</c:v>
                </c:pt>
                <c:pt idx="1">
                  <c:v>38</c:v>
                </c:pt>
                <c:pt idx="2">
                  <c:v>50</c:v>
                </c:pt>
                <c:pt idx="3">
                  <c:v>33</c:v>
                </c:pt>
                <c:pt idx="4">
                  <c:v>35</c:v>
                </c:pt>
                <c:pt idx="5">
                  <c:v>45</c:v>
                </c:pt>
                <c:pt idx="6">
                  <c:v>46</c:v>
                </c:pt>
                <c:pt idx="7">
                  <c:v>31</c:v>
                </c:pt>
                <c:pt idx="8">
                  <c:v>33</c:v>
                </c:pt>
                <c:pt idx="9">
                  <c:v>100</c:v>
                </c:pt>
                <c:pt idx="10">
                  <c:v>27</c:v>
                </c:pt>
                <c:pt idx="11">
                  <c:v>0</c:v>
                </c:pt>
              </c:numCache>
            </c:numRef>
          </c:val>
        </c:ser>
        <c:shape val="box"/>
        <c:axId val="94280704"/>
        <c:axId val="94526464"/>
        <c:axId val="0"/>
      </c:bar3DChart>
      <c:catAx>
        <c:axId val="94280704"/>
        <c:scaling>
          <c:orientation val="minMax"/>
        </c:scaling>
        <c:axPos val="b"/>
        <c:tickLblPos val="nextTo"/>
        <c:crossAx val="94526464"/>
        <c:crosses val="autoZero"/>
        <c:auto val="1"/>
        <c:lblAlgn val="ctr"/>
        <c:lblOffset val="100"/>
      </c:catAx>
      <c:valAx>
        <c:axId val="94526464"/>
        <c:scaling>
          <c:orientation val="minMax"/>
        </c:scaling>
        <c:axPos val="l"/>
        <c:majorGridlines/>
        <c:numFmt formatCode="General" sourceLinked="1"/>
        <c:tickLblPos val="nextTo"/>
        <c:crossAx val="94280704"/>
        <c:crosses val="autoZero"/>
        <c:crossBetween val="between"/>
      </c:valAx>
    </c:plotArea>
    <c:legend>
      <c:legendPos val="r"/>
      <c:layout>
        <c:manualLayout>
          <c:xMode val="edge"/>
          <c:yMode val="edge"/>
          <c:x val="0.72365663729120078"/>
          <c:y val="0.27151332110883397"/>
          <c:w val="0.27634336270880089"/>
          <c:h val="0.58306019966682165"/>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5.7939402919723305E-2"/>
          <c:y val="3.6984967788117482E-2"/>
          <c:w val="0.67517206520912865"/>
          <c:h val="0.8414898592221427"/>
        </c:manualLayout>
      </c:layout>
      <c:bar3DChart>
        <c:barDir val="col"/>
        <c:grouping val="clustered"/>
        <c:ser>
          <c:idx val="0"/>
          <c:order val="0"/>
          <c:tx>
            <c:strRef>
              <c:f>Sheet1!$A$1</c:f>
              <c:strCache>
                <c:ptCount val="1"/>
                <c:pt idx="0">
                  <c:v>Cr concentration mg/L</c:v>
                </c:pt>
              </c:strCache>
            </c:strRef>
          </c:tx>
          <c:val>
            <c:numRef>
              <c:f>Sheet1!$A$2:$A$13</c:f>
              <c:numCache>
                <c:formatCode>General</c:formatCode>
                <c:ptCount val="12"/>
                <c:pt idx="0">
                  <c:v>5</c:v>
                </c:pt>
                <c:pt idx="1">
                  <c:v>10</c:v>
                </c:pt>
                <c:pt idx="2">
                  <c:v>15</c:v>
                </c:pt>
                <c:pt idx="3">
                  <c:v>20</c:v>
                </c:pt>
                <c:pt idx="4">
                  <c:v>25</c:v>
                </c:pt>
                <c:pt idx="5">
                  <c:v>30</c:v>
                </c:pt>
                <c:pt idx="6">
                  <c:v>35</c:v>
                </c:pt>
                <c:pt idx="7">
                  <c:v>36</c:v>
                </c:pt>
                <c:pt idx="8">
                  <c:v>39</c:v>
                </c:pt>
                <c:pt idx="9">
                  <c:v>42</c:v>
                </c:pt>
                <c:pt idx="10">
                  <c:v>45</c:v>
                </c:pt>
                <c:pt idx="11">
                  <c:v>48</c:v>
                </c:pt>
              </c:numCache>
            </c:numRef>
          </c:val>
        </c:ser>
        <c:ser>
          <c:idx val="1"/>
          <c:order val="1"/>
          <c:tx>
            <c:strRef>
              <c:f>Sheet1!$B$1</c:f>
              <c:strCache>
                <c:ptCount val="1"/>
                <c:pt idx="0">
                  <c:v>Scenedesmus acutus growth rate</c:v>
                </c:pt>
              </c:strCache>
            </c:strRef>
          </c:tx>
          <c:val>
            <c:numRef>
              <c:f>Sheet1!$B$2:$B$13</c:f>
              <c:numCache>
                <c:formatCode>General</c:formatCode>
                <c:ptCount val="12"/>
                <c:pt idx="0">
                  <c:v>7.3000000000000061E-3</c:v>
                </c:pt>
                <c:pt idx="1">
                  <c:v>2.5999999999999999E-3</c:v>
                </c:pt>
                <c:pt idx="2">
                  <c:v>3.800000000000003E-3</c:v>
                </c:pt>
                <c:pt idx="3">
                  <c:v>0</c:v>
                </c:pt>
                <c:pt idx="4">
                  <c:v>0</c:v>
                </c:pt>
                <c:pt idx="5">
                  <c:v>0</c:v>
                </c:pt>
                <c:pt idx="6">
                  <c:v>0</c:v>
                </c:pt>
                <c:pt idx="7">
                  <c:v>0</c:v>
                </c:pt>
                <c:pt idx="8">
                  <c:v>0</c:v>
                </c:pt>
                <c:pt idx="9">
                  <c:v>0</c:v>
                </c:pt>
                <c:pt idx="10">
                  <c:v>0</c:v>
                </c:pt>
                <c:pt idx="11">
                  <c:v>0</c:v>
                </c:pt>
              </c:numCache>
            </c:numRef>
          </c:val>
        </c:ser>
        <c:ser>
          <c:idx val="2"/>
          <c:order val="2"/>
          <c:tx>
            <c:strRef>
              <c:f>Sheet1!$C$1</c:f>
              <c:strCache>
                <c:ptCount val="1"/>
                <c:pt idx="0">
                  <c:v>Scenedesmus acutus generation time</c:v>
                </c:pt>
              </c:strCache>
            </c:strRef>
          </c:tx>
          <c:val>
            <c:numRef>
              <c:f>Sheet1!$C$2:$C$13</c:f>
              <c:numCache>
                <c:formatCode>General</c:formatCode>
                <c:ptCount val="12"/>
                <c:pt idx="0">
                  <c:v>94</c:v>
                </c:pt>
                <c:pt idx="1">
                  <c:v>266</c:v>
                </c:pt>
                <c:pt idx="2">
                  <c:v>182</c:v>
                </c:pt>
                <c:pt idx="3">
                  <c:v>0</c:v>
                </c:pt>
                <c:pt idx="4">
                  <c:v>0</c:v>
                </c:pt>
                <c:pt idx="5">
                  <c:v>0</c:v>
                </c:pt>
                <c:pt idx="6">
                  <c:v>0</c:v>
                </c:pt>
                <c:pt idx="7">
                  <c:v>0</c:v>
                </c:pt>
                <c:pt idx="8">
                  <c:v>0</c:v>
                </c:pt>
                <c:pt idx="9">
                  <c:v>0</c:v>
                </c:pt>
                <c:pt idx="10">
                  <c:v>0</c:v>
                </c:pt>
                <c:pt idx="11">
                  <c:v>0</c:v>
                </c:pt>
              </c:numCache>
            </c:numRef>
          </c:val>
        </c:ser>
        <c:shape val="box"/>
        <c:axId val="122967552"/>
        <c:axId val="122969472"/>
        <c:axId val="0"/>
      </c:bar3DChart>
      <c:catAx>
        <c:axId val="122967552"/>
        <c:scaling>
          <c:orientation val="minMax"/>
        </c:scaling>
        <c:axPos val="b"/>
        <c:tickLblPos val="nextTo"/>
        <c:crossAx val="122969472"/>
        <c:crosses val="autoZero"/>
        <c:auto val="1"/>
        <c:lblAlgn val="ctr"/>
        <c:lblOffset val="100"/>
      </c:catAx>
      <c:valAx>
        <c:axId val="122969472"/>
        <c:scaling>
          <c:orientation val="minMax"/>
        </c:scaling>
        <c:axPos val="l"/>
        <c:majorGridlines/>
        <c:numFmt formatCode="General" sourceLinked="1"/>
        <c:tickLblPos val="nextTo"/>
        <c:crossAx val="122967552"/>
        <c:crosses val="autoZero"/>
        <c:crossBetween val="between"/>
      </c:valAx>
    </c:plotArea>
    <c:legend>
      <c:legendPos val="r"/>
      <c:layout>
        <c:manualLayout>
          <c:xMode val="edge"/>
          <c:yMode val="edge"/>
          <c:x val="0.71081492800763157"/>
          <c:y val="0.22576521116678624"/>
          <c:w val="0.28695541798024693"/>
          <c:h val="0.54846957766642801"/>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5.3800883585204025E-2"/>
          <c:y val="4.7114558441388864E-2"/>
          <c:w val="0.64810485645816307"/>
          <c:h val="0.81987281440566195"/>
        </c:manualLayout>
      </c:layout>
      <c:bar3DChart>
        <c:barDir val="col"/>
        <c:grouping val="clustered"/>
        <c:ser>
          <c:idx val="0"/>
          <c:order val="0"/>
          <c:tx>
            <c:strRef>
              <c:f>Sheet1!$A$1</c:f>
              <c:strCache>
                <c:ptCount val="1"/>
                <c:pt idx="0">
                  <c:v>Cd concentration mg/L</c:v>
                </c:pt>
              </c:strCache>
            </c:strRef>
          </c:tx>
          <c:val>
            <c:numRef>
              <c:f>Sheet1!$A$2:$A$5</c:f>
              <c:numCache>
                <c:formatCode>General</c:formatCode>
                <c:ptCount val="4"/>
                <c:pt idx="0">
                  <c:v>1</c:v>
                </c:pt>
                <c:pt idx="1">
                  <c:v>2</c:v>
                </c:pt>
                <c:pt idx="2">
                  <c:v>3</c:v>
                </c:pt>
                <c:pt idx="3">
                  <c:v>4</c:v>
                </c:pt>
              </c:numCache>
            </c:numRef>
          </c:val>
        </c:ser>
        <c:ser>
          <c:idx val="1"/>
          <c:order val="1"/>
          <c:tx>
            <c:strRef>
              <c:f>Sheet1!$B$1</c:f>
              <c:strCache>
                <c:ptCount val="1"/>
                <c:pt idx="0">
                  <c:v>Chlorella vulgaris growth rate</c:v>
                </c:pt>
              </c:strCache>
            </c:strRef>
          </c:tx>
          <c:val>
            <c:numRef>
              <c:f>Sheet1!$B$2:$B$5</c:f>
              <c:numCache>
                <c:formatCode>General</c:formatCode>
                <c:ptCount val="4"/>
                <c:pt idx="0">
                  <c:v>3.0000000000000002E-2</c:v>
                </c:pt>
                <c:pt idx="1">
                  <c:v>2.8000000000000001E-2</c:v>
                </c:pt>
                <c:pt idx="2">
                  <c:v>0</c:v>
                </c:pt>
                <c:pt idx="3">
                  <c:v>0</c:v>
                </c:pt>
              </c:numCache>
            </c:numRef>
          </c:val>
        </c:ser>
        <c:ser>
          <c:idx val="2"/>
          <c:order val="2"/>
          <c:tx>
            <c:strRef>
              <c:f>Sheet1!$C$1</c:f>
              <c:strCache>
                <c:ptCount val="1"/>
                <c:pt idx="0">
                  <c:v>Chlorella vulgaris generation time</c:v>
                </c:pt>
              </c:strCache>
            </c:strRef>
          </c:tx>
          <c:val>
            <c:numRef>
              <c:f>Sheet1!$C$2:$C$5</c:f>
              <c:numCache>
                <c:formatCode>General</c:formatCode>
                <c:ptCount val="4"/>
                <c:pt idx="0">
                  <c:v>214</c:v>
                </c:pt>
                <c:pt idx="1">
                  <c:v>194</c:v>
                </c:pt>
                <c:pt idx="2">
                  <c:v>0</c:v>
                </c:pt>
                <c:pt idx="3">
                  <c:v>0</c:v>
                </c:pt>
              </c:numCache>
            </c:numRef>
          </c:val>
        </c:ser>
        <c:shape val="box"/>
        <c:axId val="129766912"/>
        <c:axId val="129773568"/>
        <c:axId val="0"/>
      </c:bar3DChart>
      <c:catAx>
        <c:axId val="129766912"/>
        <c:scaling>
          <c:orientation val="minMax"/>
        </c:scaling>
        <c:axPos val="b"/>
        <c:tickLblPos val="nextTo"/>
        <c:crossAx val="129773568"/>
        <c:crosses val="autoZero"/>
        <c:auto val="1"/>
        <c:lblAlgn val="ctr"/>
        <c:lblOffset val="100"/>
      </c:catAx>
      <c:valAx>
        <c:axId val="129773568"/>
        <c:scaling>
          <c:orientation val="minMax"/>
        </c:scaling>
        <c:axPos val="l"/>
        <c:majorGridlines/>
        <c:numFmt formatCode="General" sourceLinked="1"/>
        <c:tickLblPos val="nextTo"/>
        <c:crossAx val="129766912"/>
        <c:crosses val="autoZero"/>
        <c:crossBetween val="between"/>
      </c:valAx>
    </c:plotArea>
    <c:legend>
      <c:legendPos val="r"/>
      <c:layout>
        <c:manualLayout>
          <c:xMode val="edge"/>
          <c:yMode val="edge"/>
          <c:x val="0.68120180629595262"/>
          <c:y val="0.32007051357386418"/>
          <c:w val="0.31465740695456612"/>
          <c:h val="0.45272796124365161"/>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6.1192350956130626E-2"/>
          <c:y val="4.9581289249838678E-2"/>
          <c:w val="0.67128037566732734"/>
          <c:h val="0.81044207170438776"/>
        </c:manualLayout>
      </c:layout>
      <c:bar3DChart>
        <c:barDir val="col"/>
        <c:grouping val="clustered"/>
        <c:ser>
          <c:idx val="0"/>
          <c:order val="0"/>
          <c:tx>
            <c:strRef>
              <c:f>Sheet1!$A$1</c:f>
              <c:strCache>
                <c:ptCount val="1"/>
                <c:pt idx="0">
                  <c:v>Cd concentration mg/L</c:v>
                </c:pt>
              </c:strCache>
            </c:strRef>
          </c:tx>
          <c:val>
            <c:numRef>
              <c:f>Sheet1!$A$2:$A$5</c:f>
              <c:numCache>
                <c:formatCode>General</c:formatCode>
                <c:ptCount val="4"/>
                <c:pt idx="0">
                  <c:v>1</c:v>
                </c:pt>
                <c:pt idx="1">
                  <c:v>2</c:v>
                </c:pt>
                <c:pt idx="2">
                  <c:v>3</c:v>
                </c:pt>
                <c:pt idx="3">
                  <c:v>4</c:v>
                </c:pt>
              </c:numCache>
            </c:numRef>
          </c:val>
        </c:ser>
        <c:ser>
          <c:idx val="1"/>
          <c:order val="1"/>
          <c:tx>
            <c:strRef>
              <c:f>Sheet1!$B$1</c:f>
              <c:strCache>
                <c:ptCount val="1"/>
                <c:pt idx="0">
                  <c:v>Scenedesmus acutus growth rate</c:v>
                </c:pt>
              </c:strCache>
            </c:strRef>
          </c:tx>
          <c:val>
            <c:numRef>
              <c:f>Sheet1!$B$2:$B$5</c:f>
              <c:numCache>
                <c:formatCode>General</c:formatCode>
                <c:ptCount val="4"/>
                <c:pt idx="0">
                  <c:v>2.0000000000000011E-2</c:v>
                </c:pt>
                <c:pt idx="1">
                  <c:v>1.7000000000000001E-2</c:v>
                </c:pt>
                <c:pt idx="2">
                  <c:v>0</c:v>
                </c:pt>
                <c:pt idx="3">
                  <c:v>0</c:v>
                </c:pt>
              </c:numCache>
            </c:numRef>
          </c:val>
        </c:ser>
        <c:ser>
          <c:idx val="2"/>
          <c:order val="2"/>
          <c:tx>
            <c:strRef>
              <c:f>Sheet1!$C$1</c:f>
              <c:strCache>
                <c:ptCount val="1"/>
                <c:pt idx="0">
                  <c:v>Scenedesmus acutus generation time</c:v>
                </c:pt>
              </c:strCache>
            </c:strRef>
          </c:tx>
          <c:val>
            <c:numRef>
              <c:f>Sheet1!$C$2:$C$5</c:f>
              <c:numCache>
                <c:formatCode>General</c:formatCode>
                <c:ptCount val="4"/>
                <c:pt idx="0">
                  <c:v>181</c:v>
                </c:pt>
                <c:pt idx="1">
                  <c:v>154</c:v>
                </c:pt>
                <c:pt idx="2">
                  <c:v>0</c:v>
                </c:pt>
                <c:pt idx="3">
                  <c:v>0</c:v>
                </c:pt>
              </c:numCache>
            </c:numRef>
          </c:val>
        </c:ser>
        <c:shape val="box"/>
        <c:axId val="129953152"/>
        <c:axId val="130602496"/>
        <c:axId val="0"/>
      </c:bar3DChart>
      <c:catAx>
        <c:axId val="129953152"/>
        <c:scaling>
          <c:orientation val="minMax"/>
        </c:scaling>
        <c:axPos val="b"/>
        <c:tickLblPos val="nextTo"/>
        <c:crossAx val="130602496"/>
        <c:crosses val="autoZero"/>
        <c:auto val="1"/>
        <c:lblAlgn val="ctr"/>
        <c:lblOffset val="100"/>
      </c:catAx>
      <c:valAx>
        <c:axId val="130602496"/>
        <c:scaling>
          <c:orientation val="minMax"/>
        </c:scaling>
        <c:axPos val="l"/>
        <c:majorGridlines/>
        <c:numFmt formatCode="General" sourceLinked="1"/>
        <c:tickLblPos val="nextTo"/>
        <c:crossAx val="129953152"/>
        <c:crosses val="autoZero"/>
        <c:crossBetween val="between"/>
      </c:valAx>
    </c:plotArea>
    <c:legend>
      <c:legendPos val="r"/>
      <c:layout>
        <c:manualLayout>
          <c:xMode val="edge"/>
          <c:yMode val="edge"/>
          <c:x val="0.70299426857357405"/>
          <c:y val="0.18412719352489351"/>
          <c:w val="0.29700573142642889"/>
          <c:h val="0.63174506328070501"/>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16A4-4FC5-49C4-9255-3FC835D7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13</Pages>
  <Words>6951</Words>
  <Characters>39623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Mursaleen</dc:creator>
  <cp:lastModifiedBy>Awesome</cp:lastModifiedBy>
  <cp:revision>295</cp:revision>
  <dcterms:created xsi:type="dcterms:W3CDTF">2014-04-25T06:25:00Z</dcterms:created>
  <dcterms:modified xsi:type="dcterms:W3CDTF">2014-11-03T09:48:00Z</dcterms:modified>
</cp:coreProperties>
</file>