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6A" w:rsidRDefault="001D566A" w:rsidP="001D566A">
      <w:pPr>
        <w:rPr>
          <w:rFonts w:ascii="Times New Roman" w:hAnsi="Times New Roman" w:cs="Times New Roman"/>
          <w:b/>
          <w:sz w:val="24"/>
          <w:szCs w:val="24"/>
          <w:u w:val="single"/>
        </w:rPr>
      </w:pPr>
      <w:r>
        <w:rPr>
          <w:rFonts w:ascii="Times New Roman" w:hAnsi="Times New Roman" w:cs="Times New Roman"/>
          <w:b/>
          <w:sz w:val="24"/>
          <w:szCs w:val="24"/>
          <w:u w:val="single"/>
        </w:rPr>
        <w:t>ABSTRACT:</w:t>
      </w:r>
    </w:p>
    <w:p w:rsidR="00E26A7C" w:rsidRDefault="001D566A" w:rsidP="0037190D">
      <w:pPr>
        <w:jc w:val="both"/>
        <w:rPr>
          <w:rFonts w:ascii="Times New Roman" w:hAnsi="Times New Roman" w:cs="Times New Roman"/>
          <w:sz w:val="24"/>
          <w:szCs w:val="24"/>
        </w:rPr>
      </w:pPr>
      <w:r>
        <w:rPr>
          <w:rFonts w:ascii="Times New Roman" w:hAnsi="Times New Roman" w:cs="Times New Roman"/>
          <w:sz w:val="24"/>
          <w:szCs w:val="24"/>
        </w:rPr>
        <w:tab/>
      </w:r>
    </w:p>
    <w:p w:rsidR="00705601" w:rsidRDefault="00705601" w:rsidP="008746DC">
      <w:pPr>
        <w:spacing w:line="360" w:lineRule="auto"/>
        <w:jc w:val="both"/>
        <w:rPr>
          <w:rFonts w:ascii="Times New Roman" w:hAnsi="Times New Roman" w:cs="Times New Roman"/>
          <w:sz w:val="24"/>
          <w:szCs w:val="24"/>
        </w:rPr>
      </w:pPr>
      <w:r w:rsidRPr="00705601">
        <w:rPr>
          <w:rFonts w:ascii="Times New Roman" w:hAnsi="Times New Roman" w:cs="Times New Roman"/>
          <w:b/>
          <w:sz w:val="24"/>
          <w:szCs w:val="24"/>
        </w:rPr>
        <w:t>Background:</w:t>
      </w:r>
      <w:r>
        <w:rPr>
          <w:rFonts w:ascii="Times New Roman" w:hAnsi="Times New Roman" w:cs="Times New Roman"/>
          <w:sz w:val="24"/>
          <w:szCs w:val="24"/>
        </w:rPr>
        <w:t xml:space="preserve"> </w:t>
      </w:r>
      <w:r w:rsidR="00E26A7C" w:rsidRPr="00E26A7C">
        <w:rPr>
          <w:rFonts w:ascii="Times New Roman" w:hAnsi="Times New Roman" w:cs="Times New Roman"/>
          <w:sz w:val="24"/>
          <w:szCs w:val="24"/>
        </w:rPr>
        <w:t>Epidemiological studies of Indian population reveal that dementia is largely a hidden problem in India. Ayurveda</w:t>
      </w:r>
      <w:r w:rsidR="00E26A7C">
        <w:rPr>
          <w:rFonts w:ascii="Times New Roman" w:hAnsi="Times New Roman" w:cs="Times New Roman"/>
          <w:sz w:val="24"/>
          <w:szCs w:val="24"/>
        </w:rPr>
        <w:t xml:space="preserve"> </w:t>
      </w:r>
      <w:r w:rsidR="00E26A7C" w:rsidRPr="00E26A7C">
        <w:rPr>
          <w:rFonts w:ascii="Times New Roman" w:hAnsi="Times New Roman" w:cs="Times New Roman"/>
          <w:sz w:val="24"/>
          <w:szCs w:val="24"/>
        </w:rPr>
        <w:t>claims several plants are beneficial in cognitive disorders. Pharmaco</w:t>
      </w:r>
      <w:r w:rsidR="00E26A7C">
        <w:rPr>
          <w:rFonts w:ascii="Times New Roman" w:hAnsi="Times New Roman" w:cs="Times New Roman"/>
          <w:sz w:val="24"/>
          <w:szCs w:val="24"/>
        </w:rPr>
        <w:t>-</w:t>
      </w:r>
      <w:r w:rsidR="00E26A7C" w:rsidRPr="00E26A7C">
        <w:rPr>
          <w:rFonts w:ascii="Times New Roman" w:hAnsi="Times New Roman" w:cs="Times New Roman"/>
          <w:sz w:val="24"/>
          <w:szCs w:val="24"/>
        </w:rPr>
        <w:t>epidemiological studies reveal that herbal and</w:t>
      </w:r>
      <w:r w:rsidR="00E26A7C">
        <w:rPr>
          <w:rFonts w:ascii="Times New Roman" w:hAnsi="Times New Roman" w:cs="Times New Roman"/>
          <w:sz w:val="24"/>
          <w:szCs w:val="24"/>
        </w:rPr>
        <w:t xml:space="preserve"> </w:t>
      </w:r>
      <w:r w:rsidR="00E26A7C" w:rsidRPr="00E26A7C">
        <w:rPr>
          <w:rFonts w:ascii="Times New Roman" w:hAnsi="Times New Roman" w:cs="Times New Roman"/>
          <w:sz w:val="24"/>
          <w:szCs w:val="24"/>
        </w:rPr>
        <w:t>allopathic learning and memory enhancing medicines are becoming very popular among Indian population</w:t>
      </w:r>
      <w:r w:rsidR="00E26A7C">
        <w:rPr>
          <w:rFonts w:ascii="Times New Roman" w:hAnsi="Times New Roman" w:cs="Times New Roman"/>
          <w:sz w:val="24"/>
          <w:szCs w:val="24"/>
        </w:rPr>
        <w:t xml:space="preserve">. </w:t>
      </w:r>
    </w:p>
    <w:p w:rsidR="001D566A" w:rsidRPr="008F41A1" w:rsidRDefault="00705601" w:rsidP="008746DC">
      <w:pPr>
        <w:spacing w:line="360" w:lineRule="auto"/>
        <w:jc w:val="both"/>
        <w:rPr>
          <w:rFonts w:ascii="Times New Roman" w:hAnsi="Times New Roman" w:cs="Times New Roman"/>
          <w:sz w:val="24"/>
          <w:szCs w:val="24"/>
        </w:rPr>
      </w:pPr>
      <w:r w:rsidRPr="00705601">
        <w:rPr>
          <w:rFonts w:ascii="Times New Roman" w:hAnsi="Times New Roman" w:cs="Times New Roman"/>
          <w:b/>
          <w:sz w:val="24"/>
          <w:szCs w:val="24"/>
        </w:rPr>
        <w:t>Methodology:</w:t>
      </w:r>
      <w:r>
        <w:rPr>
          <w:rFonts w:ascii="Times New Roman" w:hAnsi="Times New Roman" w:cs="Times New Roman"/>
          <w:sz w:val="24"/>
          <w:szCs w:val="24"/>
        </w:rPr>
        <w:t xml:space="preserve"> </w:t>
      </w:r>
      <w:r w:rsidR="001D566A">
        <w:rPr>
          <w:rFonts w:ascii="Times New Roman" w:hAnsi="Times New Roman" w:cs="Times New Roman"/>
          <w:sz w:val="24"/>
          <w:szCs w:val="24"/>
        </w:rPr>
        <w:t xml:space="preserve">The present study was aimed at investing the effects of </w:t>
      </w:r>
      <w:r w:rsidR="00E26A7C">
        <w:rPr>
          <w:rFonts w:ascii="Times New Roman" w:hAnsi="Times New Roman" w:cs="Times New Roman"/>
          <w:sz w:val="24"/>
          <w:szCs w:val="24"/>
        </w:rPr>
        <w:t>Dr.</w:t>
      </w:r>
      <w:r w:rsidR="0037190D">
        <w:rPr>
          <w:rFonts w:ascii="Times New Roman" w:hAnsi="Times New Roman" w:cs="Times New Roman"/>
          <w:sz w:val="24"/>
          <w:szCs w:val="24"/>
        </w:rPr>
        <w:t>Brain</w:t>
      </w:r>
      <w:r w:rsidR="001D566A">
        <w:rPr>
          <w:rFonts w:ascii="Times New Roman" w:hAnsi="Times New Roman" w:cs="Times New Roman"/>
          <w:sz w:val="24"/>
          <w:szCs w:val="24"/>
        </w:rPr>
        <w:t xml:space="preserve"> Syrup and Capsule, Ayurvedic polyherbal formulation on memory enhancing activity in </w:t>
      </w:r>
      <w:r w:rsidR="004927BB">
        <w:rPr>
          <w:rFonts w:ascii="Times New Roman" w:hAnsi="Times New Roman" w:cs="Times New Roman"/>
          <w:sz w:val="24"/>
          <w:szCs w:val="24"/>
        </w:rPr>
        <w:t xml:space="preserve">albino </w:t>
      </w:r>
      <w:r w:rsidR="001D566A">
        <w:rPr>
          <w:rFonts w:ascii="Times New Roman" w:hAnsi="Times New Roman" w:cs="Times New Roman"/>
          <w:sz w:val="24"/>
          <w:szCs w:val="24"/>
        </w:rPr>
        <w:t xml:space="preserve">wistar rats. Drugs were administered through intraperitoneal at therapeutic dose for 28 days to different </w:t>
      </w:r>
      <w:r w:rsidR="00F42BBE">
        <w:rPr>
          <w:rFonts w:ascii="Times New Roman" w:hAnsi="Times New Roman" w:cs="Times New Roman"/>
          <w:sz w:val="24"/>
          <w:szCs w:val="24"/>
        </w:rPr>
        <w:t>groups of the rats. Elevated Plus maze (EPM) and Radial Arm maze apparatus were served as the evaluating tool to identify the Transfer Latency</w:t>
      </w:r>
      <w:r w:rsidR="007D7E5B">
        <w:rPr>
          <w:rFonts w:ascii="Times New Roman" w:hAnsi="Times New Roman" w:cs="Times New Roman"/>
          <w:sz w:val="24"/>
          <w:szCs w:val="24"/>
        </w:rPr>
        <w:t xml:space="preserve"> (TL)</w:t>
      </w:r>
      <w:r w:rsidR="00F42BBE">
        <w:rPr>
          <w:rFonts w:ascii="Times New Roman" w:hAnsi="Times New Roman" w:cs="Times New Roman"/>
          <w:sz w:val="24"/>
          <w:szCs w:val="24"/>
        </w:rPr>
        <w:t xml:space="preserve"> in EPM and Average time taken to reach right arm in Radial Arm Maze models.</w:t>
      </w:r>
      <w:r w:rsidR="008F41A1">
        <w:rPr>
          <w:rFonts w:ascii="Times New Roman" w:hAnsi="Times New Roman" w:cs="Times New Roman"/>
          <w:sz w:val="24"/>
          <w:szCs w:val="24"/>
        </w:rPr>
        <w:t xml:space="preserve"> Cognitive impairment was induced by administering the AlCl</w:t>
      </w:r>
      <w:r w:rsidR="008F41A1" w:rsidRPr="008F41A1">
        <w:rPr>
          <w:rFonts w:ascii="Times New Roman" w:hAnsi="Times New Roman" w:cs="Times New Roman"/>
          <w:sz w:val="24"/>
          <w:szCs w:val="24"/>
          <w:vertAlign w:val="subscript"/>
        </w:rPr>
        <w:t>3</w:t>
      </w:r>
      <w:r w:rsidR="008F41A1">
        <w:rPr>
          <w:rFonts w:ascii="Times New Roman" w:hAnsi="Times New Roman" w:cs="Times New Roman"/>
          <w:sz w:val="24"/>
          <w:szCs w:val="24"/>
        </w:rPr>
        <w:t xml:space="preserve"> at dose of 4.2mg/kg</w:t>
      </w:r>
      <w:r w:rsidR="007B0BFA">
        <w:rPr>
          <w:rFonts w:ascii="Times New Roman" w:hAnsi="Times New Roman" w:cs="Times New Roman"/>
          <w:sz w:val="24"/>
          <w:szCs w:val="24"/>
        </w:rPr>
        <w:t xml:space="preserve"> i.p.</w:t>
      </w:r>
    </w:p>
    <w:p w:rsidR="00BC3CC8" w:rsidRDefault="00705601" w:rsidP="008746DC">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w:t>
      </w:r>
      <w:r w:rsidRPr="00705601">
        <w:rPr>
          <w:rFonts w:ascii="Times New Roman" w:hAnsi="Times New Roman" w:cs="Times New Roman"/>
          <w:b/>
          <w:sz w:val="24"/>
          <w:szCs w:val="24"/>
        </w:rPr>
        <w:t>:</w:t>
      </w:r>
      <w:r>
        <w:rPr>
          <w:rFonts w:ascii="Times New Roman" w:hAnsi="Times New Roman" w:cs="Times New Roman"/>
          <w:sz w:val="24"/>
          <w:szCs w:val="24"/>
        </w:rPr>
        <w:t xml:space="preserve"> </w:t>
      </w:r>
      <w:r w:rsidR="003C625A">
        <w:rPr>
          <w:rFonts w:ascii="Times New Roman" w:hAnsi="Times New Roman" w:cs="Times New Roman"/>
          <w:sz w:val="24"/>
          <w:szCs w:val="24"/>
        </w:rPr>
        <w:t xml:space="preserve">At the end of 4 weeks, Transfer Latency </w:t>
      </w:r>
      <w:r w:rsidR="000314A5">
        <w:rPr>
          <w:rFonts w:ascii="Times New Roman" w:hAnsi="Times New Roman" w:cs="Times New Roman"/>
          <w:sz w:val="24"/>
          <w:szCs w:val="24"/>
        </w:rPr>
        <w:t>in model control group increased to 90±0.00 sec as compared to47.66±7.39 sec (p&lt;0.01) in Normal control rats.</w:t>
      </w:r>
      <w:r w:rsidR="007D7E5B">
        <w:rPr>
          <w:rFonts w:ascii="Times New Roman" w:hAnsi="Times New Roman" w:cs="Times New Roman"/>
          <w:sz w:val="24"/>
          <w:szCs w:val="24"/>
        </w:rPr>
        <w:t xml:space="preserve"> Dr.Brain Syrup and Capsule were significantly attenuated TL to 19.5±4.27 and 21.16±2.83 sec respectively as compared to Model </w:t>
      </w:r>
      <w:r w:rsidR="001D31A7">
        <w:rPr>
          <w:rFonts w:ascii="Times New Roman" w:hAnsi="Times New Roman" w:cs="Times New Roman"/>
          <w:sz w:val="24"/>
          <w:szCs w:val="24"/>
        </w:rPr>
        <w:t>C</w:t>
      </w:r>
      <w:r w:rsidR="007D7E5B">
        <w:rPr>
          <w:rFonts w:ascii="Times New Roman" w:hAnsi="Times New Roman" w:cs="Times New Roman"/>
          <w:sz w:val="24"/>
          <w:szCs w:val="24"/>
        </w:rPr>
        <w:t>ontrol Group</w:t>
      </w:r>
      <w:r w:rsidR="00AC761F">
        <w:rPr>
          <w:rFonts w:ascii="Times New Roman" w:hAnsi="Times New Roman" w:cs="Times New Roman"/>
          <w:sz w:val="24"/>
          <w:szCs w:val="24"/>
        </w:rPr>
        <w:t xml:space="preserve"> after 4 weeks.</w:t>
      </w:r>
      <w:r w:rsidR="0046403D">
        <w:rPr>
          <w:rFonts w:ascii="Times New Roman" w:hAnsi="Times New Roman" w:cs="Times New Roman"/>
          <w:sz w:val="24"/>
          <w:szCs w:val="24"/>
        </w:rPr>
        <w:t xml:space="preserve"> Moreover, </w:t>
      </w:r>
      <w:r w:rsidR="00BC3CC8">
        <w:rPr>
          <w:rFonts w:ascii="Times New Roman" w:hAnsi="Times New Roman" w:cs="Times New Roman"/>
          <w:sz w:val="24"/>
          <w:szCs w:val="24"/>
        </w:rPr>
        <w:t>Treatment with Dr.Brain Syrup and Capsule reduced the mean time to find the right arm to 20.83±2.08 and 27.16±1.17 sec (p&lt;0.01) as compared to 129.66±4.60 sec in Model control group after 4 weeks.</w:t>
      </w:r>
    </w:p>
    <w:p w:rsidR="00D46528" w:rsidRDefault="00BC3CC8" w:rsidP="008746DC">
      <w:pPr>
        <w:spacing w:line="360" w:lineRule="auto"/>
        <w:jc w:val="both"/>
        <w:rPr>
          <w:rFonts w:ascii="Times New Roman" w:hAnsi="Times New Roman" w:cs="Times New Roman"/>
          <w:sz w:val="24"/>
          <w:szCs w:val="24"/>
        </w:rPr>
      </w:pPr>
      <w:r w:rsidRPr="00BC3CC8">
        <w:rPr>
          <w:rFonts w:ascii="Times New Roman" w:hAnsi="Times New Roman" w:cs="Times New Roman"/>
          <w:b/>
          <w:sz w:val="24"/>
          <w:szCs w:val="24"/>
        </w:rPr>
        <w:t>Conclusion:</w:t>
      </w:r>
      <w:r w:rsidR="003B6B97">
        <w:rPr>
          <w:rFonts w:ascii="Times New Roman" w:hAnsi="Times New Roman" w:cs="Times New Roman"/>
          <w:b/>
          <w:sz w:val="24"/>
          <w:szCs w:val="24"/>
        </w:rPr>
        <w:t xml:space="preserve"> </w:t>
      </w:r>
      <w:r w:rsidR="003B6B97">
        <w:rPr>
          <w:rFonts w:ascii="Times New Roman" w:hAnsi="Times New Roman" w:cs="Times New Roman"/>
          <w:sz w:val="24"/>
          <w:szCs w:val="24"/>
        </w:rPr>
        <w:t>Dr.Brain Syrup and Capsule showed Significant activity in improvement in Memory by evaluating the TL and Average time period in 2 different instrument in 4 weeks of the drug treatment.</w:t>
      </w:r>
    </w:p>
    <w:p w:rsidR="001D566A" w:rsidRPr="00BC3CC8" w:rsidRDefault="00D46528" w:rsidP="008746DC">
      <w:pPr>
        <w:spacing w:line="360" w:lineRule="auto"/>
        <w:jc w:val="both"/>
        <w:rPr>
          <w:rFonts w:ascii="Times New Roman" w:hAnsi="Times New Roman" w:cs="Times New Roman"/>
          <w:b/>
          <w:sz w:val="24"/>
          <w:szCs w:val="24"/>
        </w:rPr>
      </w:pPr>
      <w:r w:rsidRPr="00F43DB8">
        <w:rPr>
          <w:rFonts w:ascii="Times New Roman" w:hAnsi="Times New Roman" w:cs="Times New Roman"/>
          <w:b/>
          <w:sz w:val="24"/>
          <w:szCs w:val="24"/>
        </w:rPr>
        <w:t>Key Words</w:t>
      </w:r>
      <w:r>
        <w:rPr>
          <w:rFonts w:ascii="Times New Roman" w:hAnsi="Times New Roman" w:cs="Times New Roman"/>
          <w:sz w:val="24"/>
          <w:szCs w:val="24"/>
        </w:rPr>
        <w:t>: EPM, Transfer Latency, Polyherbal Formulations, Cognitive Impairment</w:t>
      </w:r>
      <w:r w:rsidR="001D566A" w:rsidRPr="00BC3CC8">
        <w:rPr>
          <w:rFonts w:ascii="Times New Roman" w:hAnsi="Times New Roman" w:cs="Times New Roman"/>
          <w:b/>
          <w:sz w:val="24"/>
          <w:szCs w:val="24"/>
          <w:u w:val="single"/>
        </w:rPr>
        <w:br w:type="page"/>
      </w:r>
    </w:p>
    <w:p w:rsidR="00DC5671" w:rsidRPr="00EE1B6A" w:rsidRDefault="00111187" w:rsidP="00EE1B6A">
      <w:pPr>
        <w:spacing w:line="360" w:lineRule="auto"/>
        <w:jc w:val="center"/>
        <w:rPr>
          <w:rFonts w:ascii="Times New Roman" w:hAnsi="Times New Roman" w:cs="Times New Roman"/>
          <w:b/>
          <w:sz w:val="26"/>
          <w:szCs w:val="24"/>
          <w:u w:val="single"/>
        </w:rPr>
      </w:pPr>
      <w:r w:rsidRPr="001D31A7">
        <w:rPr>
          <w:rFonts w:ascii="Times New Roman" w:hAnsi="Times New Roman" w:cs="Times New Roman"/>
          <w:b/>
          <w:sz w:val="26"/>
          <w:szCs w:val="24"/>
          <w:u w:val="single"/>
        </w:rPr>
        <w:lastRenderedPageBreak/>
        <w:t xml:space="preserve">Phyto chemical and </w:t>
      </w:r>
      <w:r w:rsidR="008300EE" w:rsidRPr="001D31A7">
        <w:rPr>
          <w:rFonts w:ascii="Times New Roman" w:hAnsi="Times New Roman" w:cs="Times New Roman"/>
          <w:b/>
          <w:sz w:val="26"/>
          <w:szCs w:val="24"/>
          <w:u w:val="single"/>
        </w:rPr>
        <w:t>Memory Enha</w:t>
      </w:r>
      <w:r w:rsidR="00DC5671" w:rsidRPr="001D31A7">
        <w:rPr>
          <w:rFonts w:ascii="Times New Roman" w:hAnsi="Times New Roman" w:cs="Times New Roman"/>
          <w:b/>
          <w:sz w:val="26"/>
          <w:szCs w:val="24"/>
          <w:u w:val="single"/>
        </w:rPr>
        <w:t>ncer activity of the 2 P</w:t>
      </w:r>
      <w:r w:rsidRPr="001D31A7">
        <w:rPr>
          <w:rFonts w:ascii="Times New Roman" w:hAnsi="Times New Roman" w:cs="Times New Roman"/>
          <w:b/>
          <w:sz w:val="26"/>
          <w:szCs w:val="24"/>
          <w:u w:val="single"/>
        </w:rPr>
        <w:t>olyherbal</w:t>
      </w:r>
      <w:r w:rsidR="008300EE" w:rsidRPr="001D31A7">
        <w:rPr>
          <w:rFonts w:ascii="Times New Roman" w:hAnsi="Times New Roman" w:cs="Times New Roman"/>
          <w:b/>
          <w:sz w:val="26"/>
          <w:szCs w:val="24"/>
          <w:u w:val="single"/>
        </w:rPr>
        <w:t xml:space="preserve"> formulation: </w:t>
      </w:r>
      <w:r w:rsidRPr="001D31A7">
        <w:rPr>
          <w:rFonts w:ascii="Times New Roman" w:hAnsi="Times New Roman" w:cs="Times New Roman"/>
          <w:b/>
          <w:sz w:val="26"/>
          <w:szCs w:val="24"/>
          <w:u w:val="single"/>
        </w:rPr>
        <w:t>Comparative activity on AlCl</w:t>
      </w:r>
      <w:r w:rsidRPr="001D31A7">
        <w:rPr>
          <w:rFonts w:ascii="Times New Roman" w:hAnsi="Times New Roman" w:cs="Times New Roman"/>
          <w:b/>
          <w:sz w:val="26"/>
          <w:szCs w:val="24"/>
          <w:u w:val="single"/>
          <w:vertAlign w:val="subscript"/>
        </w:rPr>
        <w:t>3</w:t>
      </w:r>
      <w:r w:rsidR="00EE1B6A">
        <w:rPr>
          <w:rFonts w:ascii="Times New Roman" w:hAnsi="Times New Roman" w:cs="Times New Roman"/>
          <w:b/>
          <w:sz w:val="26"/>
          <w:szCs w:val="24"/>
          <w:u w:val="single"/>
        </w:rPr>
        <w:t xml:space="preserve"> induced Albino </w:t>
      </w:r>
      <w:r w:rsidR="007E540C">
        <w:rPr>
          <w:rFonts w:ascii="Times New Roman" w:hAnsi="Times New Roman" w:cs="Times New Roman"/>
          <w:b/>
          <w:sz w:val="26"/>
          <w:szCs w:val="24"/>
          <w:u w:val="single"/>
        </w:rPr>
        <w:t xml:space="preserve">wistar </w:t>
      </w:r>
      <w:r w:rsidR="00EE1B6A">
        <w:rPr>
          <w:rFonts w:ascii="Times New Roman" w:hAnsi="Times New Roman" w:cs="Times New Roman"/>
          <w:b/>
          <w:sz w:val="26"/>
          <w:szCs w:val="24"/>
          <w:u w:val="single"/>
        </w:rPr>
        <w:t>rats</w:t>
      </w:r>
    </w:p>
    <w:p w:rsidR="00DC5671" w:rsidRPr="00F37594" w:rsidRDefault="00B85FCC" w:rsidP="00F37594">
      <w:pPr>
        <w:pStyle w:val="ListParagraph"/>
        <w:numPr>
          <w:ilvl w:val="0"/>
          <w:numId w:val="4"/>
        </w:numPr>
        <w:tabs>
          <w:tab w:val="left" w:pos="284"/>
        </w:tabs>
        <w:ind w:left="0" w:firstLine="0"/>
        <w:rPr>
          <w:rFonts w:ascii="Times New Roman" w:hAnsi="Times New Roman" w:cs="Times New Roman"/>
          <w:b/>
          <w:sz w:val="24"/>
          <w:szCs w:val="24"/>
        </w:rPr>
      </w:pPr>
      <w:r w:rsidRPr="00F37594">
        <w:rPr>
          <w:rFonts w:ascii="Times New Roman" w:hAnsi="Times New Roman" w:cs="Times New Roman"/>
          <w:b/>
          <w:sz w:val="24"/>
          <w:szCs w:val="24"/>
        </w:rPr>
        <w:t>INTRODUCTION</w:t>
      </w:r>
      <w:r w:rsidR="00DC5671" w:rsidRPr="00F37594">
        <w:rPr>
          <w:rFonts w:ascii="Times New Roman" w:hAnsi="Times New Roman" w:cs="Times New Roman"/>
          <w:b/>
          <w:sz w:val="24"/>
          <w:szCs w:val="24"/>
        </w:rPr>
        <w:t>:</w:t>
      </w:r>
    </w:p>
    <w:p w:rsidR="00EA75DD" w:rsidRDefault="00DC5671" w:rsidP="00EE1B6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316B9">
        <w:rPr>
          <w:rFonts w:ascii="Times New Roman" w:hAnsi="Times New Roman" w:cs="Times New Roman"/>
          <w:sz w:val="24"/>
          <w:szCs w:val="24"/>
        </w:rPr>
        <w:t xml:space="preserve">Memory is the ability of an individual to record sensory stimuli, events, information, etc., retain them over short or long periods of time and recall the same at a later date when needed. Poor memory, lower retention, and slow recall are common problems in today’s stressful and competitive world. </w:t>
      </w:r>
      <w:r w:rsidR="00EA75DD">
        <w:rPr>
          <w:rFonts w:ascii="Times New Roman" w:hAnsi="Times New Roman" w:cs="Times New Roman"/>
          <w:sz w:val="24"/>
          <w:szCs w:val="24"/>
        </w:rPr>
        <w:t>Age, stress, emotions are conditions that may lead to memory loss, amnesia, anxiety, high blood pressure, dementia, or to more ominous threats like schizophrenia and Alzheimer’s disease</w:t>
      </w:r>
      <w:r w:rsidR="0087488F">
        <w:rPr>
          <w:rFonts w:ascii="Times New Roman" w:hAnsi="Times New Roman" w:cs="Times New Roman"/>
          <w:sz w:val="24"/>
          <w:szCs w:val="24"/>
        </w:rPr>
        <w:t>.</w:t>
      </w:r>
      <w:r w:rsidR="004667F2">
        <w:rPr>
          <w:rFonts w:ascii="Times New Roman" w:hAnsi="Times New Roman" w:cs="Times New Roman"/>
          <w:sz w:val="24"/>
          <w:szCs w:val="24"/>
        </w:rPr>
        <w:t xml:space="preserve">( Parle M </w:t>
      </w:r>
      <w:r w:rsidR="004667F2" w:rsidRPr="004667F2">
        <w:rPr>
          <w:rFonts w:ascii="Times New Roman" w:hAnsi="Times New Roman" w:cs="Times New Roman"/>
          <w:i/>
          <w:sz w:val="24"/>
          <w:szCs w:val="24"/>
        </w:rPr>
        <w:t>et al</w:t>
      </w:r>
      <w:r w:rsidR="004667F2">
        <w:rPr>
          <w:rFonts w:ascii="Times New Roman" w:hAnsi="Times New Roman" w:cs="Times New Roman"/>
          <w:sz w:val="24"/>
          <w:szCs w:val="24"/>
        </w:rPr>
        <w:t xml:space="preserve"> 2007)</w:t>
      </w:r>
      <w:r w:rsidR="00EA75DD">
        <w:rPr>
          <w:rStyle w:val="EndnoteReference"/>
          <w:rFonts w:ascii="Times New Roman" w:hAnsi="Times New Roman" w:cs="Times New Roman"/>
          <w:sz w:val="24"/>
          <w:szCs w:val="24"/>
        </w:rPr>
        <w:endnoteReference w:id="1"/>
      </w:r>
      <w:r w:rsidR="0087488F">
        <w:rPr>
          <w:rFonts w:ascii="Times New Roman" w:hAnsi="Times New Roman" w:cs="Times New Roman"/>
          <w:sz w:val="24"/>
          <w:szCs w:val="24"/>
        </w:rPr>
        <w:t xml:space="preserve"> </w:t>
      </w:r>
    </w:p>
    <w:p w:rsidR="00561ECD" w:rsidRDefault="00AE150C" w:rsidP="00EE1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nature provides a new opportunity to regain one’s full mental capacity. A number of </w:t>
      </w:r>
      <w:r w:rsidR="001F753B">
        <w:rPr>
          <w:rFonts w:ascii="Times New Roman" w:hAnsi="Times New Roman" w:cs="Times New Roman"/>
          <w:sz w:val="24"/>
          <w:szCs w:val="24"/>
        </w:rPr>
        <w:t>herbs traditionally</w:t>
      </w:r>
      <w:r>
        <w:rPr>
          <w:rFonts w:ascii="Times New Roman" w:hAnsi="Times New Roman" w:cs="Times New Roman"/>
          <w:sz w:val="24"/>
          <w:szCs w:val="24"/>
        </w:rPr>
        <w:t xml:space="preserve"> employed in the Indian system of Medicine “</w:t>
      </w:r>
      <w:r w:rsidR="00074E0C">
        <w:rPr>
          <w:rFonts w:ascii="Times New Roman" w:hAnsi="Times New Roman" w:cs="Times New Roman"/>
          <w:sz w:val="24"/>
          <w:szCs w:val="24"/>
        </w:rPr>
        <w:t>Ayurveda” have</w:t>
      </w:r>
      <w:r w:rsidR="00136301">
        <w:rPr>
          <w:rFonts w:ascii="Times New Roman" w:hAnsi="Times New Roman" w:cs="Times New Roman"/>
          <w:sz w:val="24"/>
          <w:szCs w:val="24"/>
        </w:rPr>
        <w:t xml:space="preserve"> yielded positive results.</w:t>
      </w:r>
    </w:p>
    <w:p w:rsidR="005A08AB" w:rsidRDefault="001F753B" w:rsidP="00EE1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074E0C">
        <w:rPr>
          <w:rFonts w:ascii="Times New Roman" w:hAnsi="Times New Roman" w:cs="Times New Roman"/>
          <w:sz w:val="24"/>
          <w:szCs w:val="24"/>
        </w:rPr>
        <w:t xml:space="preserve">the year 2000, Around 2.88 million people over the age of 60, were affected with dementia which was continuously rising in upcoming years to 4.41 million people in 2015 and still this ratio is expected to escalate up to 14.32 million in 2050. </w:t>
      </w:r>
      <w:r w:rsidR="00074E0C" w:rsidRPr="00074E0C">
        <w:rPr>
          <w:rFonts w:ascii="Times New Roman" w:hAnsi="Times New Roman" w:cs="Times New Roman"/>
          <w:sz w:val="24"/>
          <w:szCs w:val="24"/>
        </w:rPr>
        <w:t>The increased numbers of people with dementia will have a marked impact on</w:t>
      </w:r>
      <w:r w:rsidR="00074E0C">
        <w:rPr>
          <w:rFonts w:ascii="Times New Roman" w:hAnsi="Times New Roman" w:cs="Times New Roman"/>
          <w:sz w:val="24"/>
          <w:szCs w:val="24"/>
        </w:rPr>
        <w:t xml:space="preserve"> </w:t>
      </w:r>
      <w:r w:rsidR="00074E0C" w:rsidRPr="00074E0C">
        <w:rPr>
          <w:rFonts w:ascii="Times New Roman" w:hAnsi="Times New Roman" w:cs="Times New Roman"/>
          <w:sz w:val="24"/>
          <w:szCs w:val="24"/>
        </w:rPr>
        <w:t>states’ infrastructures and healthcare systems, which are ill prepared in many</w:t>
      </w:r>
      <w:r w:rsidR="00074E0C">
        <w:rPr>
          <w:rFonts w:ascii="Times New Roman" w:hAnsi="Times New Roman" w:cs="Times New Roman"/>
          <w:sz w:val="24"/>
          <w:szCs w:val="24"/>
        </w:rPr>
        <w:t xml:space="preserve"> </w:t>
      </w:r>
      <w:r w:rsidR="00074E0C" w:rsidRPr="00074E0C">
        <w:rPr>
          <w:rFonts w:ascii="Times New Roman" w:hAnsi="Times New Roman" w:cs="Times New Roman"/>
          <w:sz w:val="24"/>
          <w:szCs w:val="24"/>
        </w:rPr>
        <w:t>regions and also on families and caregivers.</w:t>
      </w:r>
      <w:r w:rsidR="00E255D2">
        <w:rPr>
          <w:rFonts w:ascii="Times New Roman" w:hAnsi="Times New Roman" w:cs="Times New Roman"/>
          <w:sz w:val="24"/>
          <w:szCs w:val="24"/>
        </w:rPr>
        <w:t xml:space="preserve"> </w:t>
      </w:r>
      <w:r w:rsidR="00E255D2" w:rsidRPr="00E255D2">
        <w:rPr>
          <w:rFonts w:ascii="Times New Roman" w:hAnsi="Times New Roman" w:cs="Times New Roman"/>
          <w:sz w:val="24"/>
          <w:szCs w:val="24"/>
        </w:rPr>
        <w:t>The data on prevalence clearly identifies the importance of dementia in India,</w:t>
      </w:r>
      <w:r w:rsidR="00E255D2">
        <w:rPr>
          <w:rFonts w:ascii="Times New Roman" w:hAnsi="Times New Roman" w:cs="Times New Roman"/>
          <w:sz w:val="24"/>
          <w:szCs w:val="24"/>
        </w:rPr>
        <w:t xml:space="preserve"> </w:t>
      </w:r>
      <w:r w:rsidR="00E255D2" w:rsidRPr="00E255D2">
        <w:rPr>
          <w:rFonts w:ascii="Times New Roman" w:hAnsi="Times New Roman" w:cs="Times New Roman"/>
          <w:sz w:val="24"/>
          <w:szCs w:val="24"/>
        </w:rPr>
        <w:t>and</w:t>
      </w:r>
      <w:r w:rsidR="00E255D2">
        <w:rPr>
          <w:rFonts w:ascii="Times New Roman" w:hAnsi="Times New Roman" w:cs="Times New Roman"/>
          <w:sz w:val="24"/>
          <w:szCs w:val="24"/>
        </w:rPr>
        <w:t xml:space="preserve"> the growing number of older patients in upcoming years.</w:t>
      </w:r>
      <w:r w:rsidR="004667F2">
        <w:rPr>
          <w:rFonts w:ascii="Times New Roman" w:hAnsi="Times New Roman" w:cs="Times New Roman"/>
          <w:sz w:val="24"/>
          <w:szCs w:val="24"/>
        </w:rPr>
        <w:t xml:space="preserve">(Shaji KS </w:t>
      </w:r>
      <w:r w:rsidR="004667F2" w:rsidRPr="004667F2">
        <w:rPr>
          <w:rFonts w:ascii="Times New Roman" w:hAnsi="Times New Roman" w:cs="Times New Roman"/>
          <w:i/>
          <w:sz w:val="24"/>
          <w:szCs w:val="24"/>
        </w:rPr>
        <w:t>et al</w:t>
      </w:r>
      <w:r w:rsidR="004667F2">
        <w:rPr>
          <w:rFonts w:ascii="Times New Roman" w:hAnsi="Times New Roman" w:cs="Times New Roman"/>
          <w:sz w:val="24"/>
          <w:szCs w:val="24"/>
        </w:rPr>
        <w:t xml:space="preserve"> 2010)</w:t>
      </w:r>
      <w:r w:rsidR="00DC34AF">
        <w:rPr>
          <w:rStyle w:val="EndnoteReference"/>
          <w:rFonts w:ascii="Times New Roman" w:hAnsi="Times New Roman" w:cs="Times New Roman"/>
          <w:sz w:val="24"/>
          <w:szCs w:val="24"/>
        </w:rPr>
        <w:endnoteReference w:id="2"/>
      </w:r>
      <w:r w:rsidR="005A08AB">
        <w:rPr>
          <w:rFonts w:ascii="Times New Roman" w:hAnsi="Times New Roman" w:cs="Times New Roman"/>
          <w:sz w:val="24"/>
          <w:szCs w:val="24"/>
        </w:rPr>
        <w:t xml:space="preserve"> </w:t>
      </w:r>
    </w:p>
    <w:p w:rsidR="00BE764F" w:rsidRDefault="00BE764F" w:rsidP="00EE1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5C68" w:rsidRPr="00BE764F">
        <w:rPr>
          <w:rFonts w:ascii="Times New Roman" w:hAnsi="Times New Roman" w:cs="Times New Roman"/>
          <w:sz w:val="24"/>
          <w:szCs w:val="24"/>
        </w:rPr>
        <w:t>Aluminium</w:t>
      </w:r>
      <w:r w:rsidRPr="00BE764F">
        <w:rPr>
          <w:rFonts w:ascii="Times New Roman" w:hAnsi="Times New Roman" w:cs="Times New Roman"/>
          <w:sz w:val="24"/>
          <w:szCs w:val="24"/>
        </w:rPr>
        <w:t xml:space="preserve"> (Al) is a potent environmental neurotoxin, which is involved in the progression of neurodegenerative processes.</w:t>
      </w:r>
      <w:r>
        <w:rPr>
          <w:rFonts w:ascii="Times New Roman" w:hAnsi="Times New Roman" w:cs="Times New Roman"/>
          <w:sz w:val="24"/>
          <w:szCs w:val="24"/>
        </w:rPr>
        <w:t xml:space="preserve"> </w:t>
      </w:r>
      <w:r w:rsidRPr="00BE764F">
        <w:rPr>
          <w:rFonts w:ascii="Times New Roman" w:hAnsi="Times New Roman" w:cs="Times New Roman"/>
          <w:sz w:val="24"/>
          <w:szCs w:val="24"/>
        </w:rPr>
        <w:t>Prolonged Al exposure induces oxidative stress and pathological alterations in diverse areas of brain of neonatal rats</w:t>
      </w:r>
      <w:r>
        <w:rPr>
          <w:rFonts w:ascii="Times New Roman" w:hAnsi="Times New Roman" w:cs="Times New Roman"/>
          <w:sz w:val="24"/>
          <w:szCs w:val="24"/>
        </w:rPr>
        <w:t>.</w:t>
      </w:r>
      <w:bookmarkStart w:id="0" w:name="_Ref458673464"/>
      <w:r w:rsidR="004667F2">
        <w:rPr>
          <w:rFonts w:ascii="Times New Roman" w:hAnsi="Times New Roman" w:cs="Times New Roman"/>
          <w:sz w:val="24"/>
          <w:szCs w:val="24"/>
        </w:rPr>
        <w:t xml:space="preserve"> (Shaik A </w:t>
      </w:r>
      <w:r w:rsidR="004667F2" w:rsidRPr="004667F2">
        <w:rPr>
          <w:rFonts w:ascii="Times New Roman" w:hAnsi="Times New Roman" w:cs="Times New Roman"/>
          <w:i/>
          <w:sz w:val="24"/>
          <w:szCs w:val="24"/>
        </w:rPr>
        <w:t>et al</w:t>
      </w:r>
      <w:r w:rsidR="004667F2">
        <w:rPr>
          <w:rFonts w:ascii="Times New Roman" w:hAnsi="Times New Roman" w:cs="Times New Roman"/>
          <w:sz w:val="24"/>
          <w:szCs w:val="24"/>
        </w:rPr>
        <w:t xml:space="preserve"> 2015, Yuan CY </w:t>
      </w:r>
      <w:r w:rsidR="004667F2" w:rsidRPr="004667F2">
        <w:rPr>
          <w:rFonts w:ascii="Times New Roman" w:hAnsi="Times New Roman" w:cs="Times New Roman"/>
          <w:i/>
          <w:sz w:val="24"/>
          <w:szCs w:val="24"/>
        </w:rPr>
        <w:t>et al</w:t>
      </w:r>
      <w:r w:rsidR="004667F2">
        <w:rPr>
          <w:rFonts w:ascii="Times New Roman" w:hAnsi="Times New Roman" w:cs="Times New Roman"/>
          <w:sz w:val="24"/>
          <w:szCs w:val="24"/>
        </w:rPr>
        <w:t xml:space="preserve"> 2012)</w:t>
      </w:r>
      <w:r w:rsidR="00B110B4">
        <w:rPr>
          <w:rStyle w:val="EndnoteReference"/>
          <w:rFonts w:ascii="Times New Roman" w:hAnsi="Times New Roman" w:cs="Times New Roman"/>
          <w:sz w:val="24"/>
          <w:szCs w:val="24"/>
        </w:rPr>
        <w:endnoteReference w:id="3"/>
      </w:r>
      <w:bookmarkEnd w:id="0"/>
      <w:r w:rsidR="00E721C2" w:rsidRPr="00E721C2">
        <w:rPr>
          <w:rFonts w:ascii="Times New Roman" w:hAnsi="Times New Roman" w:cs="Times New Roman"/>
          <w:sz w:val="24"/>
          <w:szCs w:val="24"/>
          <w:vertAlign w:val="superscript"/>
        </w:rPr>
        <w:t>,</w:t>
      </w:r>
      <w:r w:rsidR="008C5EA7">
        <w:rPr>
          <w:rStyle w:val="EndnoteReference"/>
          <w:rFonts w:ascii="Times New Roman" w:hAnsi="Times New Roman" w:cs="Times New Roman"/>
          <w:sz w:val="24"/>
          <w:szCs w:val="24"/>
        </w:rPr>
        <w:endnoteReference w:id="4"/>
      </w:r>
      <w:r w:rsidR="00695C68">
        <w:rPr>
          <w:rFonts w:ascii="Times New Roman" w:hAnsi="Times New Roman" w:cs="Times New Roman"/>
          <w:sz w:val="24"/>
          <w:szCs w:val="24"/>
        </w:rPr>
        <w:t xml:space="preserve"> </w:t>
      </w:r>
      <w:r w:rsidR="00695C68" w:rsidRPr="00695C68">
        <w:rPr>
          <w:rFonts w:ascii="Times New Roman" w:hAnsi="Times New Roman" w:cs="Times New Roman"/>
          <w:sz w:val="24"/>
          <w:szCs w:val="24"/>
        </w:rPr>
        <w:t>AlCl</w:t>
      </w:r>
      <w:r w:rsidR="00695C68" w:rsidRPr="00D853F3">
        <w:rPr>
          <w:rFonts w:ascii="Times New Roman" w:hAnsi="Times New Roman" w:cs="Times New Roman"/>
          <w:sz w:val="24"/>
          <w:szCs w:val="24"/>
          <w:vertAlign w:val="subscript"/>
        </w:rPr>
        <w:t>3</w:t>
      </w:r>
      <w:r w:rsidR="00695C68" w:rsidRPr="00695C68">
        <w:rPr>
          <w:rFonts w:ascii="Times New Roman" w:hAnsi="Times New Roman" w:cs="Times New Roman"/>
          <w:sz w:val="24"/>
          <w:szCs w:val="24"/>
        </w:rPr>
        <w:t xml:space="preserve"> is a non-redox active metal capable of increasing the cellular oxidative milieu by potentiating the pro-oxidant properties</w:t>
      </w:r>
      <w:r w:rsidR="00695C68">
        <w:rPr>
          <w:rFonts w:ascii="Times New Roman" w:hAnsi="Times New Roman" w:cs="Times New Roman"/>
          <w:sz w:val="24"/>
          <w:szCs w:val="24"/>
        </w:rPr>
        <w:t>.</w:t>
      </w:r>
      <w:r w:rsidR="00514F21">
        <w:rPr>
          <w:rFonts w:ascii="Times New Roman" w:hAnsi="Times New Roman" w:cs="Times New Roman"/>
          <w:sz w:val="24"/>
          <w:szCs w:val="24"/>
        </w:rPr>
        <w:t>(</w:t>
      </w:r>
      <w:r w:rsidR="00514F21" w:rsidRPr="00514F21">
        <w:rPr>
          <w:rFonts w:ascii="Times New Roman" w:hAnsi="Times New Roman" w:cs="Times New Roman"/>
          <w:sz w:val="24"/>
          <w:szCs w:val="24"/>
        </w:rPr>
        <w:t xml:space="preserve"> </w:t>
      </w:r>
      <w:r w:rsidR="00514F21">
        <w:rPr>
          <w:rFonts w:ascii="Times New Roman" w:hAnsi="Times New Roman" w:cs="Times New Roman"/>
          <w:sz w:val="24"/>
          <w:szCs w:val="24"/>
        </w:rPr>
        <w:t xml:space="preserve">Shaik A </w:t>
      </w:r>
      <w:r w:rsidR="00514F21" w:rsidRPr="004667F2">
        <w:rPr>
          <w:rFonts w:ascii="Times New Roman" w:hAnsi="Times New Roman" w:cs="Times New Roman"/>
          <w:i/>
          <w:sz w:val="24"/>
          <w:szCs w:val="24"/>
        </w:rPr>
        <w:t>et al</w:t>
      </w:r>
      <w:r w:rsidR="00514F21">
        <w:rPr>
          <w:rFonts w:ascii="Times New Roman" w:hAnsi="Times New Roman" w:cs="Times New Roman"/>
          <w:sz w:val="24"/>
          <w:szCs w:val="24"/>
        </w:rPr>
        <w:t xml:space="preserve"> 2015</w:t>
      </w:r>
      <w:r w:rsidR="00514F21">
        <w:rPr>
          <w:rFonts w:ascii="Times New Roman" w:hAnsi="Times New Roman" w:cs="Times New Roman"/>
          <w:sz w:val="24"/>
          <w:szCs w:val="24"/>
        </w:rPr>
        <w:t xml:space="preserve">, Nayak P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2010) </w:t>
      </w:r>
      <w:r w:rsidR="00E721C2" w:rsidRPr="00E721C2">
        <w:rPr>
          <w:rFonts w:ascii="Times New Roman" w:hAnsi="Times New Roman" w:cs="Times New Roman"/>
          <w:sz w:val="24"/>
          <w:szCs w:val="24"/>
          <w:vertAlign w:val="superscript"/>
        </w:rPr>
        <w:fldChar w:fldCharType="begin"/>
      </w:r>
      <w:r w:rsidR="00E721C2" w:rsidRPr="00E721C2">
        <w:rPr>
          <w:rFonts w:ascii="Times New Roman" w:hAnsi="Times New Roman" w:cs="Times New Roman"/>
          <w:sz w:val="24"/>
          <w:szCs w:val="24"/>
          <w:vertAlign w:val="superscript"/>
        </w:rPr>
        <w:instrText xml:space="preserve"> NOTEREF _Ref458673464 \h  \* MERGEFORMAT </w:instrText>
      </w:r>
      <w:r w:rsidR="00E721C2" w:rsidRPr="00E721C2">
        <w:rPr>
          <w:rFonts w:ascii="Times New Roman" w:hAnsi="Times New Roman" w:cs="Times New Roman"/>
          <w:sz w:val="24"/>
          <w:szCs w:val="24"/>
          <w:vertAlign w:val="superscript"/>
        </w:rPr>
      </w:r>
      <w:r w:rsidR="00E721C2" w:rsidRPr="00E721C2">
        <w:rPr>
          <w:rFonts w:ascii="Times New Roman" w:hAnsi="Times New Roman" w:cs="Times New Roman"/>
          <w:sz w:val="24"/>
          <w:szCs w:val="24"/>
          <w:vertAlign w:val="superscript"/>
        </w:rPr>
        <w:fldChar w:fldCharType="separate"/>
      </w:r>
      <w:r w:rsidR="001D31A7">
        <w:rPr>
          <w:rFonts w:ascii="Times New Roman" w:hAnsi="Times New Roman" w:cs="Times New Roman"/>
          <w:sz w:val="24"/>
          <w:szCs w:val="24"/>
          <w:vertAlign w:val="superscript"/>
        </w:rPr>
        <w:t>3</w:t>
      </w:r>
      <w:r w:rsidR="00E721C2" w:rsidRPr="00E721C2">
        <w:rPr>
          <w:rFonts w:ascii="Times New Roman" w:hAnsi="Times New Roman" w:cs="Times New Roman"/>
          <w:sz w:val="24"/>
          <w:szCs w:val="24"/>
          <w:vertAlign w:val="superscript"/>
        </w:rPr>
        <w:fldChar w:fldCharType="end"/>
      </w:r>
      <w:r w:rsidR="00E721C2">
        <w:rPr>
          <w:rStyle w:val="EndnoteReference"/>
          <w:rFonts w:ascii="Times New Roman" w:hAnsi="Times New Roman" w:cs="Times New Roman"/>
          <w:sz w:val="24"/>
          <w:szCs w:val="24"/>
        </w:rPr>
        <w:t>,</w:t>
      </w:r>
      <w:r w:rsidR="009030F1">
        <w:rPr>
          <w:rStyle w:val="EndnoteReference"/>
          <w:rFonts w:ascii="Times New Roman" w:hAnsi="Times New Roman" w:cs="Times New Roman"/>
          <w:sz w:val="24"/>
          <w:szCs w:val="24"/>
        </w:rPr>
        <w:endnoteReference w:id="5"/>
      </w:r>
    </w:p>
    <w:p w:rsidR="00BE764F" w:rsidRDefault="00BE764F" w:rsidP="00EE1B6A">
      <w:pPr>
        <w:spacing w:after="0" w:line="360" w:lineRule="auto"/>
        <w:jc w:val="both"/>
        <w:rPr>
          <w:rFonts w:ascii="Times New Roman" w:hAnsi="Times New Roman" w:cs="Times New Roman"/>
          <w:sz w:val="24"/>
          <w:szCs w:val="24"/>
        </w:rPr>
        <w:sectPr w:rsidR="00BE764F">
          <w:endnotePr>
            <w:numFmt w:val="decimal"/>
          </w:endnotePr>
          <w:pgSz w:w="11906" w:h="16838"/>
          <w:pgMar w:top="1440" w:right="1440" w:bottom="1440" w:left="1440" w:header="708" w:footer="708" w:gutter="0"/>
          <w:cols w:space="708"/>
          <w:docGrid w:linePitch="360"/>
        </w:sectPr>
      </w:pPr>
    </w:p>
    <w:p w:rsidR="00DC5671" w:rsidRDefault="000012E0" w:rsidP="00EE1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present study, two different memory enhancer formul</w:t>
      </w:r>
      <w:r w:rsidR="00F87F1C">
        <w:rPr>
          <w:rFonts w:ascii="Times New Roman" w:hAnsi="Times New Roman" w:cs="Times New Roman"/>
          <w:sz w:val="24"/>
          <w:szCs w:val="24"/>
        </w:rPr>
        <w:t xml:space="preserve">ations are used to evaluate the memory enhancing property. The various herbal </w:t>
      </w:r>
      <w:r w:rsidR="00F87F1C" w:rsidRPr="00FE4CD2">
        <w:rPr>
          <w:rFonts w:ascii="Times New Roman" w:hAnsi="Times New Roman" w:cs="Times New Roman"/>
          <w:sz w:val="24"/>
          <w:szCs w:val="24"/>
        </w:rPr>
        <w:t>constituents of the formulations show significant activity in the treatment of the dementia or in improving the memory power.</w:t>
      </w:r>
      <w:r w:rsidR="00F87F1C">
        <w:rPr>
          <w:rFonts w:ascii="Times New Roman" w:hAnsi="Times New Roman" w:cs="Times New Roman"/>
          <w:sz w:val="24"/>
          <w:szCs w:val="24"/>
        </w:rPr>
        <w:t xml:space="preserve"> </w:t>
      </w:r>
    </w:p>
    <w:p w:rsidR="00FE4CD2" w:rsidRDefault="00FE4CD2" w:rsidP="00EE1B6A">
      <w:pPr>
        <w:spacing w:after="0" w:line="360" w:lineRule="auto"/>
        <w:jc w:val="both"/>
        <w:rPr>
          <w:rFonts w:ascii="Times New Roman" w:hAnsi="Times New Roman" w:cs="Times New Roman"/>
          <w:sz w:val="24"/>
          <w:szCs w:val="24"/>
        </w:rPr>
      </w:pPr>
      <w:r w:rsidRPr="007F2685">
        <w:rPr>
          <w:rFonts w:ascii="Times New Roman" w:hAnsi="Times New Roman" w:cs="Times New Roman"/>
          <w:b/>
          <w:sz w:val="24"/>
          <w:szCs w:val="24"/>
        </w:rPr>
        <w:t>Bacopa monnieri</w:t>
      </w:r>
      <w:r>
        <w:rPr>
          <w:rFonts w:ascii="Times New Roman" w:hAnsi="Times New Roman" w:cs="Times New Roman"/>
          <w:sz w:val="24"/>
          <w:szCs w:val="24"/>
        </w:rPr>
        <w:t>:</w:t>
      </w:r>
      <w:r w:rsidR="00E93D51">
        <w:rPr>
          <w:rFonts w:ascii="Times New Roman" w:hAnsi="Times New Roman" w:cs="Times New Roman"/>
          <w:sz w:val="24"/>
          <w:szCs w:val="24"/>
        </w:rPr>
        <w:t xml:space="preserve"> </w:t>
      </w:r>
      <w:r w:rsidR="00E547F6">
        <w:rPr>
          <w:rFonts w:ascii="Times New Roman" w:hAnsi="Times New Roman" w:cs="Times New Roman"/>
          <w:iCs/>
          <w:sz w:val="24"/>
          <w:szCs w:val="24"/>
        </w:rPr>
        <w:t>Bacopa m</w:t>
      </w:r>
      <w:r w:rsidR="00E93D51" w:rsidRPr="007F2685">
        <w:rPr>
          <w:rFonts w:ascii="Times New Roman" w:hAnsi="Times New Roman" w:cs="Times New Roman"/>
          <w:iCs/>
          <w:sz w:val="24"/>
          <w:szCs w:val="24"/>
        </w:rPr>
        <w:t>onnieri</w:t>
      </w:r>
      <w:r w:rsidR="00E93D51" w:rsidRPr="00E93D51">
        <w:rPr>
          <w:rFonts w:ascii="Times New Roman" w:hAnsi="Times New Roman" w:cs="Times New Roman"/>
          <w:i/>
          <w:iCs/>
          <w:sz w:val="24"/>
          <w:szCs w:val="24"/>
        </w:rPr>
        <w:t xml:space="preserve"> </w:t>
      </w:r>
      <w:r w:rsidR="00E93D51" w:rsidRPr="00E93D51">
        <w:rPr>
          <w:rFonts w:ascii="Times New Roman" w:hAnsi="Times New Roman" w:cs="Times New Roman"/>
          <w:sz w:val="24"/>
          <w:szCs w:val="24"/>
        </w:rPr>
        <w:t>(BM) extract may be able</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to increase memory formation by the</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enz</w:t>
      </w:r>
      <w:r w:rsidR="00BA27F8">
        <w:rPr>
          <w:rFonts w:ascii="Times New Roman" w:hAnsi="Times New Roman" w:cs="Times New Roman"/>
          <w:sz w:val="24"/>
          <w:szCs w:val="24"/>
        </w:rPr>
        <w:t>yme Tryptophan Hydroxylase (TPH</w:t>
      </w:r>
      <w:r w:rsidR="00E93D51" w:rsidRPr="00E93D51">
        <w:rPr>
          <w:rFonts w:ascii="Times New Roman" w:hAnsi="Times New Roman" w:cs="Times New Roman"/>
          <w:sz w:val="24"/>
          <w:szCs w:val="24"/>
        </w:rPr>
        <w:t>)</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and increasing the expression of the</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serotonin transporter (SERT)</w:t>
      </w:r>
      <w:r w:rsidR="00E93D51">
        <w:rPr>
          <w:rFonts w:ascii="Times New Roman" w:hAnsi="Times New Roman" w:cs="Times New Roman"/>
          <w:sz w:val="24"/>
          <w:szCs w:val="24"/>
        </w:rPr>
        <w:t xml:space="preserve">. </w:t>
      </w:r>
      <w:r w:rsidR="000F26EC">
        <w:rPr>
          <w:rFonts w:ascii="Times New Roman" w:hAnsi="Times New Roman" w:cs="Times New Roman"/>
          <w:sz w:val="24"/>
          <w:szCs w:val="24"/>
        </w:rPr>
        <w:t>B.monneri</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does appear to have some connections with</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the serotonin system, and may have</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downstream effects on the cholinergic</w:t>
      </w:r>
      <w:r w:rsidR="00E93D51">
        <w:rPr>
          <w:rFonts w:ascii="Times New Roman" w:hAnsi="Times New Roman" w:cs="Times New Roman"/>
          <w:sz w:val="24"/>
          <w:szCs w:val="24"/>
        </w:rPr>
        <w:t xml:space="preserve"> </w:t>
      </w:r>
      <w:r w:rsidR="00E93D51" w:rsidRPr="00E93D51">
        <w:rPr>
          <w:rFonts w:ascii="Times New Roman" w:hAnsi="Times New Roman" w:cs="Times New Roman"/>
          <w:sz w:val="24"/>
          <w:szCs w:val="24"/>
        </w:rPr>
        <w:t>system</w:t>
      </w:r>
      <w:r w:rsidR="00E93D51">
        <w:rPr>
          <w:rFonts w:ascii="Times New Roman" w:hAnsi="Times New Roman" w:cs="Times New Roman"/>
          <w:sz w:val="24"/>
          <w:szCs w:val="24"/>
        </w:rPr>
        <w:t>.</w:t>
      </w:r>
      <w:r w:rsidR="00514F21">
        <w:rPr>
          <w:rFonts w:ascii="Times New Roman" w:hAnsi="Times New Roman" w:cs="Times New Roman"/>
          <w:sz w:val="24"/>
          <w:szCs w:val="24"/>
        </w:rPr>
        <w:t xml:space="preserve">( Pandey S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2013, Charles PD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2011)</w:t>
      </w:r>
      <w:r w:rsidR="00D7129E">
        <w:rPr>
          <w:rStyle w:val="EndnoteReference"/>
          <w:rFonts w:ascii="Times New Roman" w:hAnsi="Times New Roman" w:cs="Times New Roman"/>
          <w:sz w:val="24"/>
          <w:szCs w:val="24"/>
        </w:rPr>
        <w:endnoteReference w:id="6"/>
      </w:r>
      <w:r w:rsidR="00D7129E">
        <w:rPr>
          <w:rFonts w:ascii="Times New Roman" w:hAnsi="Times New Roman" w:cs="Times New Roman"/>
          <w:sz w:val="24"/>
          <w:szCs w:val="24"/>
          <w:vertAlign w:val="superscript"/>
        </w:rPr>
        <w:t>,</w:t>
      </w:r>
      <w:bookmarkStart w:id="1" w:name="_Ref458503849"/>
      <w:r w:rsidR="00D7129E">
        <w:rPr>
          <w:rStyle w:val="EndnoteReference"/>
          <w:rFonts w:ascii="Times New Roman" w:hAnsi="Times New Roman" w:cs="Times New Roman"/>
          <w:sz w:val="24"/>
          <w:szCs w:val="24"/>
        </w:rPr>
        <w:endnoteReference w:id="7"/>
      </w:r>
      <w:bookmarkEnd w:id="1"/>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 xml:space="preserve">Ethanolic extract of </w:t>
      </w:r>
      <w:r w:rsidR="00420227" w:rsidRPr="007F2685">
        <w:rPr>
          <w:rFonts w:ascii="Times New Roman" w:hAnsi="Times New Roman" w:cs="Times New Roman"/>
          <w:iCs/>
          <w:sz w:val="24"/>
          <w:szCs w:val="24"/>
        </w:rPr>
        <w:t xml:space="preserve">B. monnieri </w:t>
      </w:r>
      <w:r w:rsidR="00420227" w:rsidRPr="00420227">
        <w:rPr>
          <w:rFonts w:ascii="Times New Roman" w:hAnsi="Times New Roman" w:cs="Times New Roman"/>
          <w:sz w:val="24"/>
          <w:szCs w:val="24"/>
        </w:rPr>
        <w:t>afforded a</w:t>
      </w:r>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 xml:space="preserve">neuroprotective role </w:t>
      </w:r>
      <w:r w:rsidR="00420227" w:rsidRPr="00420227">
        <w:rPr>
          <w:rFonts w:ascii="Times New Roman" w:hAnsi="Times New Roman" w:cs="Times New Roman"/>
          <w:sz w:val="24"/>
          <w:szCs w:val="24"/>
        </w:rPr>
        <w:lastRenderedPageBreak/>
        <w:t>against aluminium</w:t>
      </w:r>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induced</w:t>
      </w:r>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toxicity and prevented oxidative</w:t>
      </w:r>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stress induced by aluminium in the</w:t>
      </w:r>
      <w:r w:rsidR="00420227">
        <w:rPr>
          <w:rFonts w:ascii="Times New Roman" w:hAnsi="Times New Roman" w:cs="Times New Roman"/>
          <w:sz w:val="24"/>
          <w:szCs w:val="24"/>
        </w:rPr>
        <w:t xml:space="preserve"> </w:t>
      </w:r>
      <w:r w:rsidR="00420227" w:rsidRPr="00420227">
        <w:rPr>
          <w:rFonts w:ascii="Times New Roman" w:hAnsi="Times New Roman" w:cs="Times New Roman"/>
          <w:sz w:val="24"/>
          <w:szCs w:val="24"/>
        </w:rPr>
        <w:t>hippocampus of rats</w:t>
      </w:r>
      <w:r w:rsidR="00420227">
        <w:rPr>
          <w:rFonts w:ascii="Times New Roman" w:hAnsi="Times New Roman" w:cs="Times New Roman"/>
          <w:sz w:val="24"/>
          <w:szCs w:val="24"/>
        </w:rPr>
        <w:t>.</w:t>
      </w:r>
      <w:r w:rsidR="00514F21">
        <w:rPr>
          <w:rFonts w:ascii="Times New Roman" w:hAnsi="Times New Roman" w:cs="Times New Roman"/>
          <w:sz w:val="24"/>
          <w:szCs w:val="24"/>
        </w:rPr>
        <w:t>(</w:t>
      </w:r>
      <w:r w:rsidR="00514F21" w:rsidRPr="00514F21">
        <w:rPr>
          <w:rFonts w:ascii="Times New Roman" w:hAnsi="Times New Roman" w:cs="Times New Roman"/>
          <w:sz w:val="24"/>
          <w:szCs w:val="24"/>
        </w:rPr>
        <w:t xml:space="preserve"> </w:t>
      </w:r>
      <w:r w:rsidR="00514F21">
        <w:rPr>
          <w:rFonts w:ascii="Times New Roman" w:hAnsi="Times New Roman" w:cs="Times New Roman"/>
          <w:sz w:val="24"/>
          <w:szCs w:val="24"/>
        </w:rPr>
        <w:t xml:space="preserve">Charles PD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2011</w:t>
      </w:r>
      <w:r w:rsidR="00514F21">
        <w:rPr>
          <w:rFonts w:ascii="Times New Roman" w:hAnsi="Times New Roman" w:cs="Times New Roman"/>
          <w:sz w:val="24"/>
          <w:szCs w:val="24"/>
        </w:rPr>
        <w:t xml:space="preserve">, Jyoti A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2006)</w:t>
      </w:r>
      <w:r w:rsidR="004A3D29" w:rsidRPr="004A3D29">
        <w:rPr>
          <w:rFonts w:ascii="Times New Roman" w:hAnsi="Times New Roman" w:cs="Times New Roman"/>
          <w:sz w:val="24"/>
          <w:szCs w:val="24"/>
          <w:vertAlign w:val="superscript"/>
        </w:rPr>
        <w:fldChar w:fldCharType="begin"/>
      </w:r>
      <w:r w:rsidR="004A3D29" w:rsidRPr="004A3D29">
        <w:rPr>
          <w:rFonts w:ascii="Times New Roman" w:hAnsi="Times New Roman" w:cs="Times New Roman"/>
          <w:sz w:val="24"/>
          <w:szCs w:val="24"/>
          <w:vertAlign w:val="superscript"/>
        </w:rPr>
        <w:instrText xml:space="preserve"> NOTEREF _Ref458503849 \h  \* MERGEFORMAT </w:instrText>
      </w:r>
      <w:r w:rsidR="004A3D29" w:rsidRPr="004A3D29">
        <w:rPr>
          <w:rFonts w:ascii="Times New Roman" w:hAnsi="Times New Roman" w:cs="Times New Roman"/>
          <w:sz w:val="24"/>
          <w:szCs w:val="24"/>
          <w:vertAlign w:val="superscript"/>
        </w:rPr>
      </w:r>
      <w:r w:rsidR="004A3D29" w:rsidRPr="004A3D29">
        <w:rPr>
          <w:rFonts w:ascii="Times New Roman" w:hAnsi="Times New Roman" w:cs="Times New Roman"/>
          <w:sz w:val="24"/>
          <w:szCs w:val="24"/>
          <w:vertAlign w:val="superscript"/>
        </w:rPr>
        <w:fldChar w:fldCharType="separate"/>
      </w:r>
      <w:r w:rsidR="001D31A7">
        <w:rPr>
          <w:rFonts w:ascii="Times New Roman" w:hAnsi="Times New Roman" w:cs="Times New Roman"/>
          <w:sz w:val="24"/>
          <w:szCs w:val="24"/>
          <w:vertAlign w:val="superscript"/>
        </w:rPr>
        <w:t>7</w:t>
      </w:r>
      <w:r w:rsidR="004A3D29" w:rsidRPr="004A3D29">
        <w:rPr>
          <w:rFonts w:ascii="Times New Roman" w:hAnsi="Times New Roman" w:cs="Times New Roman"/>
          <w:sz w:val="24"/>
          <w:szCs w:val="24"/>
          <w:vertAlign w:val="superscript"/>
        </w:rPr>
        <w:fldChar w:fldCharType="end"/>
      </w:r>
      <w:r w:rsidR="004A3D29">
        <w:rPr>
          <w:rStyle w:val="EndnoteReference"/>
          <w:rFonts w:ascii="Times New Roman" w:hAnsi="Times New Roman" w:cs="Times New Roman"/>
          <w:sz w:val="24"/>
          <w:szCs w:val="24"/>
        </w:rPr>
        <w:t xml:space="preserve">, </w:t>
      </w:r>
      <w:r w:rsidR="001D021F">
        <w:rPr>
          <w:rStyle w:val="EndnoteReference"/>
          <w:rFonts w:ascii="Times New Roman" w:hAnsi="Times New Roman" w:cs="Times New Roman"/>
          <w:sz w:val="24"/>
          <w:szCs w:val="24"/>
        </w:rPr>
        <w:endnoteReference w:id="8"/>
      </w:r>
      <w:r w:rsidR="00333EBE">
        <w:rPr>
          <w:rFonts w:ascii="Times New Roman" w:hAnsi="Times New Roman" w:cs="Times New Roman"/>
          <w:sz w:val="24"/>
          <w:szCs w:val="24"/>
        </w:rPr>
        <w:t xml:space="preserve"> </w:t>
      </w:r>
    </w:p>
    <w:p w:rsidR="007F2685" w:rsidRDefault="00333EBE" w:rsidP="00EE1B6A">
      <w:pPr>
        <w:spacing w:after="0" w:line="360" w:lineRule="auto"/>
        <w:jc w:val="both"/>
        <w:rPr>
          <w:rFonts w:ascii="Times New Roman" w:hAnsi="Times New Roman" w:cs="Times New Roman"/>
          <w:sz w:val="24"/>
          <w:szCs w:val="24"/>
        </w:rPr>
      </w:pPr>
      <w:r w:rsidRPr="007F2685">
        <w:rPr>
          <w:rFonts w:ascii="Times New Roman" w:hAnsi="Times New Roman" w:cs="Times New Roman"/>
          <w:b/>
          <w:sz w:val="24"/>
          <w:szCs w:val="24"/>
        </w:rPr>
        <w:t>Convolvulus pluricaulis</w:t>
      </w:r>
      <w:r>
        <w:rPr>
          <w:rFonts w:ascii="Times New Roman" w:hAnsi="Times New Roman" w:cs="Times New Roman"/>
          <w:sz w:val="24"/>
          <w:szCs w:val="24"/>
        </w:rPr>
        <w:t xml:space="preserve">:  </w:t>
      </w:r>
      <w:r w:rsidR="005924B0">
        <w:rPr>
          <w:rFonts w:ascii="Times New Roman" w:hAnsi="Times New Roman" w:cs="Times New Roman"/>
          <w:sz w:val="24"/>
          <w:szCs w:val="24"/>
        </w:rPr>
        <w:t xml:space="preserve">Sharma K </w:t>
      </w:r>
      <w:r w:rsidR="005924B0" w:rsidRPr="005924B0">
        <w:rPr>
          <w:rFonts w:ascii="Times New Roman" w:hAnsi="Times New Roman" w:cs="Times New Roman"/>
          <w:i/>
          <w:sz w:val="24"/>
          <w:szCs w:val="24"/>
        </w:rPr>
        <w:t>et al</w:t>
      </w:r>
      <w:r w:rsidR="005924B0">
        <w:rPr>
          <w:rFonts w:ascii="Times New Roman" w:hAnsi="Times New Roman" w:cs="Times New Roman"/>
          <w:sz w:val="24"/>
          <w:szCs w:val="24"/>
        </w:rPr>
        <w:t xml:space="preserve"> suggested that the significant increase in AChE </w:t>
      </w:r>
      <w:r w:rsidR="00BD1501">
        <w:rPr>
          <w:rFonts w:ascii="Times New Roman" w:hAnsi="Times New Roman" w:cs="Times New Roman"/>
          <w:sz w:val="24"/>
          <w:szCs w:val="24"/>
        </w:rPr>
        <w:t>altered the cholinergic activity which directly helps in the improvement of the memory.</w:t>
      </w:r>
      <w:r w:rsidR="00514F21">
        <w:rPr>
          <w:rFonts w:ascii="Times New Roman" w:hAnsi="Times New Roman" w:cs="Times New Roman"/>
          <w:sz w:val="24"/>
          <w:szCs w:val="24"/>
        </w:rPr>
        <w:t xml:space="preserve">(Sharma K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2010)</w:t>
      </w:r>
      <w:r w:rsidR="004E4189">
        <w:rPr>
          <w:rStyle w:val="EndnoteReference"/>
          <w:rFonts w:ascii="Times New Roman" w:hAnsi="Times New Roman" w:cs="Times New Roman"/>
          <w:sz w:val="24"/>
          <w:szCs w:val="24"/>
        </w:rPr>
        <w:endnoteReference w:id="9"/>
      </w:r>
    </w:p>
    <w:p w:rsidR="00CE0060" w:rsidRPr="005924B0" w:rsidRDefault="00CE0060" w:rsidP="00EE1B6A">
      <w:pPr>
        <w:spacing w:after="0" w:line="360" w:lineRule="auto"/>
        <w:jc w:val="both"/>
        <w:rPr>
          <w:rFonts w:ascii="Times New Roman" w:hAnsi="Times New Roman" w:cs="Times New Roman"/>
          <w:sz w:val="24"/>
          <w:szCs w:val="24"/>
        </w:rPr>
      </w:pPr>
      <w:r w:rsidRPr="00C91E14">
        <w:rPr>
          <w:rFonts w:ascii="Times New Roman" w:hAnsi="Times New Roman" w:cs="Times New Roman"/>
          <w:b/>
          <w:sz w:val="24"/>
          <w:szCs w:val="24"/>
        </w:rPr>
        <w:t>Centella asiatica</w:t>
      </w:r>
      <w:r>
        <w:rPr>
          <w:rFonts w:ascii="Times New Roman" w:hAnsi="Times New Roman" w:cs="Times New Roman"/>
          <w:sz w:val="24"/>
          <w:szCs w:val="24"/>
        </w:rPr>
        <w:t xml:space="preserve">: </w:t>
      </w:r>
      <w:r w:rsidR="001171F0" w:rsidRPr="001171F0">
        <w:rPr>
          <w:rFonts w:ascii="Times New Roman" w:hAnsi="Times New Roman" w:cs="Times New Roman"/>
          <w:sz w:val="24"/>
          <w:szCs w:val="24"/>
        </w:rPr>
        <w:t>Aqueous extract of the herb showed significant effects on</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learning and memory and decreased the levels of</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norepinephrine, dopamine and 5-HT and their</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metabolites in the brain</w:t>
      </w:r>
      <w:r w:rsidR="001171F0">
        <w:rPr>
          <w:rFonts w:ascii="Times New Roman" w:hAnsi="Times New Roman" w:cs="Times New Roman"/>
          <w:sz w:val="24"/>
          <w:szCs w:val="24"/>
        </w:rPr>
        <w:t>.</w:t>
      </w:r>
      <w:r w:rsidR="00514F21">
        <w:rPr>
          <w:rFonts w:ascii="Times New Roman" w:hAnsi="Times New Roman" w:cs="Times New Roman"/>
          <w:sz w:val="24"/>
          <w:szCs w:val="24"/>
        </w:rPr>
        <w:t xml:space="preserve">(Nalini K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1992, Singh S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2010) </w:t>
      </w:r>
      <w:r w:rsidR="00901097">
        <w:rPr>
          <w:rStyle w:val="EndnoteReference"/>
          <w:rFonts w:ascii="Times New Roman" w:hAnsi="Times New Roman" w:cs="Times New Roman"/>
          <w:sz w:val="24"/>
          <w:szCs w:val="24"/>
        </w:rPr>
        <w:endnoteReference w:id="10"/>
      </w:r>
      <w:r w:rsidR="00992493">
        <w:rPr>
          <w:rFonts w:ascii="Times New Roman" w:hAnsi="Times New Roman" w:cs="Times New Roman"/>
          <w:sz w:val="24"/>
          <w:szCs w:val="24"/>
          <w:vertAlign w:val="superscript"/>
        </w:rPr>
        <w:t xml:space="preserve">, </w:t>
      </w:r>
      <w:bookmarkStart w:id="2" w:name="_Ref458583169"/>
      <w:r w:rsidR="00992493">
        <w:rPr>
          <w:rStyle w:val="EndnoteReference"/>
          <w:rFonts w:ascii="Times New Roman" w:hAnsi="Times New Roman" w:cs="Times New Roman"/>
          <w:sz w:val="24"/>
          <w:szCs w:val="24"/>
        </w:rPr>
        <w:endnoteReference w:id="11"/>
      </w:r>
      <w:bookmarkEnd w:id="2"/>
      <w:r w:rsidR="001171F0">
        <w:rPr>
          <w:rFonts w:ascii="Times New Roman" w:hAnsi="Times New Roman" w:cs="Times New Roman"/>
          <w:sz w:val="24"/>
          <w:szCs w:val="24"/>
        </w:rPr>
        <w:t xml:space="preserve"> </w:t>
      </w:r>
      <w:r w:rsidR="001171F0">
        <w:rPr>
          <w:rFonts w:ascii="Times New Roman" w:hAnsi="Times New Roman" w:cs="Times New Roman"/>
          <w:iCs/>
          <w:sz w:val="24"/>
          <w:szCs w:val="24"/>
        </w:rPr>
        <w:t>It</w:t>
      </w:r>
      <w:r w:rsidR="001171F0" w:rsidRPr="001171F0">
        <w:rPr>
          <w:rFonts w:ascii="Times New Roman" w:hAnsi="Times New Roman" w:cs="Times New Roman"/>
          <w:i/>
          <w:iCs/>
          <w:sz w:val="24"/>
          <w:szCs w:val="24"/>
        </w:rPr>
        <w:t xml:space="preserve"> </w:t>
      </w:r>
      <w:r w:rsidR="001171F0" w:rsidRPr="001171F0">
        <w:rPr>
          <w:rFonts w:ascii="Times New Roman" w:hAnsi="Times New Roman" w:cs="Times New Roman"/>
          <w:sz w:val="24"/>
          <w:szCs w:val="24"/>
        </w:rPr>
        <w:t>contains</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brahmicacid, isobrahmic acid, brahminoside and</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brahmoside. It has psychotropic, sedative and anticonvulsant</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properties. It is also useful in dementia,</w:t>
      </w:r>
      <w:r w:rsidR="001171F0">
        <w:rPr>
          <w:rFonts w:ascii="Times New Roman" w:hAnsi="Times New Roman" w:cs="Times New Roman"/>
          <w:sz w:val="24"/>
          <w:szCs w:val="24"/>
        </w:rPr>
        <w:t xml:space="preserve"> </w:t>
      </w:r>
      <w:r w:rsidR="001171F0" w:rsidRPr="001171F0">
        <w:rPr>
          <w:rFonts w:ascii="Times New Roman" w:hAnsi="Times New Roman" w:cs="Times New Roman"/>
          <w:sz w:val="24"/>
          <w:szCs w:val="24"/>
        </w:rPr>
        <w:t>mental disorders and anxiety.</w:t>
      </w:r>
      <w:r w:rsidR="00514F21">
        <w:rPr>
          <w:rFonts w:ascii="Times New Roman" w:hAnsi="Times New Roman" w:cs="Times New Roman"/>
          <w:sz w:val="24"/>
          <w:szCs w:val="24"/>
        </w:rPr>
        <w:t>(</w:t>
      </w:r>
      <w:r w:rsidR="00514F21" w:rsidRPr="00514F21">
        <w:rPr>
          <w:rFonts w:ascii="Times New Roman" w:hAnsi="Times New Roman" w:cs="Times New Roman"/>
          <w:sz w:val="24"/>
          <w:szCs w:val="24"/>
        </w:rPr>
        <w:t xml:space="preserve"> </w:t>
      </w:r>
      <w:r w:rsidR="00514F21">
        <w:rPr>
          <w:rFonts w:ascii="Times New Roman" w:hAnsi="Times New Roman" w:cs="Times New Roman"/>
          <w:sz w:val="24"/>
          <w:szCs w:val="24"/>
        </w:rPr>
        <w:t xml:space="preserve">Singh S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2010</w:t>
      </w:r>
      <w:r w:rsidR="00514F21">
        <w:rPr>
          <w:rFonts w:ascii="Times New Roman" w:hAnsi="Times New Roman" w:cs="Times New Roman"/>
          <w:sz w:val="24"/>
          <w:szCs w:val="24"/>
        </w:rPr>
        <w:t xml:space="preserve">, Upadhyay SK </w:t>
      </w:r>
      <w:r w:rsidR="00514F21" w:rsidRPr="00514F21">
        <w:rPr>
          <w:rFonts w:ascii="Times New Roman" w:hAnsi="Times New Roman" w:cs="Times New Roman"/>
          <w:i/>
          <w:sz w:val="24"/>
          <w:szCs w:val="24"/>
        </w:rPr>
        <w:t>et al</w:t>
      </w:r>
      <w:r w:rsidR="00514F21">
        <w:rPr>
          <w:rFonts w:ascii="Times New Roman" w:hAnsi="Times New Roman" w:cs="Times New Roman"/>
          <w:sz w:val="24"/>
          <w:szCs w:val="24"/>
        </w:rPr>
        <w:t xml:space="preserve"> 2002)</w:t>
      </w:r>
      <w:r w:rsidR="0068079E" w:rsidRPr="0068079E">
        <w:rPr>
          <w:rFonts w:ascii="Times New Roman" w:hAnsi="Times New Roman" w:cs="Times New Roman"/>
          <w:sz w:val="24"/>
          <w:szCs w:val="24"/>
          <w:vertAlign w:val="superscript"/>
        </w:rPr>
        <w:fldChar w:fldCharType="begin"/>
      </w:r>
      <w:r w:rsidR="0068079E" w:rsidRPr="0068079E">
        <w:rPr>
          <w:rFonts w:ascii="Times New Roman" w:hAnsi="Times New Roman" w:cs="Times New Roman"/>
          <w:sz w:val="24"/>
          <w:szCs w:val="24"/>
          <w:vertAlign w:val="superscript"/>
        </w:rPr>
        <w:instrText xml:space="preserve"> NOTEREF _Ref458583169 \h  \* MERGEFORMAT </w:instrText>
      </w:r>
      <w:r w:rsidR="0068079E" w:rsidRPr="0068079E">
        <w:rPr>
          <w:rFonts w:ascii="Times New Roman" w:hAnsi="Times New Roman" w:cs="Times New Roman"/>
          <w:sz w:val="24"/>
          <w:szCs w:val="24"/>
          <w:vertAlign w:val="superscript"/>
        </w:rPr>
      </w:r>
      <w:r w:rsidR="0068079E" w:rsidRPr="0068079E">
        <w:rPr>
          <w:rFonts w:ascii="Times New Roman" w:hAnsi="Times New Roman" w:cs="Times New Roman"/>
          <w:sz w:val="24"/>
          <w:szCs w:val="24"/>
          <w:vertAlign w:val="superscript"/>
        </w:rPr>
        <w:fldChar w:fldCharType="separate"/>
      </w:r>
      <w:r w:rsidR="001D31A7">
        <w:rPr>
          <w:rFonts w:ascii="Times New Roman" w:hAnsi="Times New Roman" w:cs="Times New Roman"/>
          <w:sz w:val="24"/>
          <w:szCs w:val="24"/>
          <w:vertAlign w:val="superscript"/>
        </w:rPr>
        <w:t>11</w:t>
      </w:r>
      <w:r w:rsidR="0068079E" w:rsidRPr="0068079E">
        <w:rPr>
          <w:rFonts w:ascii="Times New Roman" w:hAnsi="Times New Roman" w:cs="Times New Roman"/>
          <w:sz w:val="24"/>
          <w:szCs w:val="24"/>
          <w:vertAlign w:val="superscript"/>
        </w:rPr>
        <w:fldChar w:fldCharType="end"/>
      </w:r>
      <w:r w:rsidR="0068079E">
        <w:rPr>
          <w:rStyle w:val="EndnoteReference"/>
          <w:rFonts w:ascii="Times New Roman" w:hAnsi="Times New Roman" w:cs="Times New Roman"/>
          <w:sz w:val="24"/>
          <w:szCs w:val="24"/>
        </w:rPr>
        <w:t>,</w:t>
      </w:r>
      <w:r w:rsidR="00901097">
        <w:rPr>
          <w:rStyle w:val="EndnoteReference"/>
          <w:rFonts w:ascii="Times New Roman" w:hAnsi="Times New Roman" w:cs="Times New Roman"/>
          <w:sz w:val="24"/>
          <w:szCs w:val="24"/>
        </w:rPr>
        <w:endnoteReference w:id="12"/>
      </w:r>
    </w:p>
    <w:p w:rsidR="00FB768C" w:rsidRDefault="00C91E14" w:rsidP="00EE1B6A">
      <w:pPr>
        <w:spacing w:after="0" w:line="360" w:lineRule="auto"/>
        <w:jc w:val="both"/>
        <w:rPr>
          <w:rFonts w:ascii="Times New Roman" w:hAnsi="Times New Roman" w:cs="Times New Roman"/>
          <w:sz w:val="24"/>
          <w:szCs w:val="24"/>
        </w:rPr>
      </w:pPr>
      <w:r w:rsidRPr="00B32177">
        <w:rPr>
          <w:rFonts w:ascii="Times New Roman" w:hAnsi="Times New Roman" w:cs="Times New Roman"/>
          <w:b/>
          <w:sz w:val="24"/>
          <w:szCs w:val="24"/>
        </w:rPr>
        <w:t>Celastrus paniculatus</w:t>
      </w:r>
      <w:r>
        <w:rPr>
          <w:rFonts w:ascii="Times New Roman" w:hAnsi="Times New Roman" w:cs="Times New Roman"/>
          <w:sz w:val="24"/>
          <w:szCs w:val="24"/>
        </w:rPr>
        <w:t xml:space="preserve">: </w:t>
      </w:r>
      <w:r w:rsidR="00B32177">
        <w:rPr>
          <w:rFonts w:ascii="Times New Roman" w:hAnsi="Times New Roman" w:cs="Times New Roman"/>
          <w:sz w:val="24"/>
          <w:szCs w:val="24"/>
        </w:rPr>
        <w:t>Celastrus paniculatus showed significant improvement in cognitive ability in animals by reducing the level of the Norepinephrine, Dopamine and Serotonin which helps in depression and enhance the memory.</w:t>
      </w:r>
      <w:r w:rsidR="000E3A1F">
        <w:rPr>
          <w:rFonts w:ascii="Times New Roman" w:hAnsi="Times New Roman" w:cs="Times New Roman"/>
          <w:sz w:val="24"/>
          <w:szCs w:val="24"/>
        </w:rPr>
        <w:t xml:space="preserve">(Bhanumathy M </w:t>
      </w:r>
      <w:r w:rsidR="000E3A1F" w:rsidRPr="000E3A1F">
        <w:rPr>
          <w:rFonts w:ascii="Times New Roman" w:hAnsi="Times New Roman" w:cs="Times New Roman"/>
          <w:i/>
          <w:sz w:val="24"/>
          <w:szCs w:val="24"/>
        </w:rPr>
        <w:t>et al</w:t>
      </w:r>
      <w:r w:rsidR="000E3A1F">
        <w:rPr>
          <w:rFonts w:ascii="Times New Roman" w:hAnsi="Times New Roman" w:cs="Times New Roman"/>
          <w:sz w:val="24"/>
          <w:szCs w:val="24"/>
        </w:rPr>
        <w:t xml:space="preserve"> 2010)</w:t>
      </w:r>
      <w:r>
        <w:rPr>
          <w:rFonts w:ascii="Times New Roman" w:hAnsi="Times New Roman" w:cs="Times New Roman"/>
          <w:sz w:val="24"/>
          <w:szCs w:val="24"/>
        </w:rPr>
        <w:t xml:space="preserve"> </w:t>
      </w:r>
      <w:r w:rsidR="00B32177">
        <w:rPr>
          <w:rStyle w:val="EndnoteReference"/>
          <w:rFonts w:ascii="Times New Roman" w:hAnsi="Times New Roman" w:cs="Times New Roman"/>
          <w:sz w:val="24"/>
          <w:szCs w:val="24"/>
        </w:rPr>
        <w:endnoteReference w:id="13"/>
      </w:r>
    </w:p>
    <w:p w:rsidR="00FB768C" w:rsidRPr="00605DE5" w:rsidRDefault="00EA6764" w:rsidP="001F7147">
      <w:pPr>
        <w:spacing w:line="360" w:lineRule="auto"/>
        <w:jc w:val="both"/>
        <w:rPr>
          <w:rFonts w:ascii="Times New Roman" w:hAnsi="Times New Roman" w:cs="Times New Roman"/>
          <w:sz w:val="24"/>
          <w:szCs w:val="24"/>
        </w:rPr>
      </w:pPr>
      <w:r w:rsidRPr="00EA6764">
        <w:rPr>
          <w:rFonts w:ascii="Times New Roman" w:hAnsi="Times New Roman" w:cs="Times New Roman"/>
          <w:b/>
          <w:sz w:val="24"/>
          <w:szCs w:val="24"/>
        </w:rPr>
        <w:t>Mukta sukti Bhasma:</w:t>
      </w:r>
      <w:r w:rsidR="00605DE5">
        <w:rPr>
          <w:rFonts w:ascii="Times New Roman" w:hAnsi="Times New Roman" w:cs="Times New Roman"/>
          <w:b/>
          <w:sz w:val="24"/>
          <w:szCs w:val="24"/>
        </w:rPr>
        <w:t xml:space="preserve"> </w:t>
      </w:r>
      <w:r w:rsidR="00605DE5">
        <w:rPr>
          <w:rFonts w:ascii="Times New Roman" w:hAnsi="Times New Roman" w:cs="Times New Roman"/>
          <w:sz w:val="24"/>
          <w:szCs w:val="24"/>
        </w:rPr>
        <w:t>Mukta sukti Bhasma has supporting action in the treatment of the dementia. It also helps in enhanci</w:t>
      </w:r>
      <w:r w:rsidR="00191C3E">
        <w:rPr>
          <w:rFonts w:ascii="Times New Roman" w:hAnsi="Times New Roman" w:cs="Times New Roman"/>
          <w:sz w:val="24"/>
          <w:szCs w:val="24"/>
        </w:rPr>
        <w:t>ng the memory power in children</w:t>
      </w:r>
      <w:r w:rsidR="00605DE5">
        <w:rPr>
          <w:rFonts w:ascii="Times New Roman" w:hAnsi="Times New Roman" w:cs="Times New Roman"/>
          <w:sz w:val="24"/>
          <w:szCs w:val="24"/>
        </w:rPr>
        <w:t>.</w:t>
      </w:r>
    </w:p>
    <w:p w:rsidR="00FB768C" w:rsidRDefault="00B85FCC" w:rsidP="00F37594">
      <w:pPr>
        <w:pStyle w:val="ListParagraph"/>
        <w:numPr>
          <w:ilvl w:val="0"/>
          <w:numId w:val="4"/>
        </w:numPr>
        <w:tabs>
          <w:tab w:val="left" w:pos="284"/>
        </w:tabs>
        <w:ind w:left="0" w:firstLine="0"/>
        <w:jc w:val="both"/>
        <w:rPr>
          <w:rFonts w:ascii="Times New Roman" w:hAnsi="Times New Roman" w:cs="Times New Roman"/>
          <w:b/>
          <w:sz w:val="24"/>
          <w:szCs w:val="24"/>
        </w:rPr>
      </w:pPr>
      <w:r w:rsidRPr="00F37594">
        <w:rPr>
          <w:rFonts w:ascii="Times New Roman" w:hAnsi="Times New Roman" w:cs="Times New Roman"/>
          <w:b/>
          <w:sz w:val="24"/>
          <w:szCs w:val="24"/>
        </w:rPr>
        <w:t>MATERIALS &amp; METHODS:</w:t>
      </w:r>
    </w:p>
    <w:p w:rsidR="00E6586D" w:rsidRPr="00F37594" w:rsidRDefault="00E6586D" w:rsidP="00E6586D">
      <w:pPr>
        <w:pStyle w:val="ListParagraph"/>
        <w:tabs>
          <w:tab w:val="left" w:pos="284"/>
        </w:tabs>
        <w:ind w:left="0"/>
        <w:jc w:val="both"/>
        <w:rPr>
          <w:rFonts w:ascii="Times New Roman" w:hAnsi="Times New Roman" w:cs="Times New Roman"/>
          <w:b/>
          <w:sz w:val="24"/>
          <w:szCs w:val="24"/>
        </w:rPr>
      </w:pPr>
    </w:p>
    <w:p w:rsidR="006E5325" w:rsidRPr="00E6586D" w:rsidRDefault="00E6586D" w:rsidP="00E6586D">
      <w:p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2.1 </w:t>
      </w:r>
      <w:r w:rsidR="000F26EC" w:rsidRPr="00E6586D">
        <w:rPr>
          <w:rFonts w:ascii="Times New Roman" w:hAnsi="Times New Roman" w:cs="Times New Roman"/>
          <w:b/>
          <w:sz w:val="24"/>
          <w:szCs w:val="24"/>
        </w:rPr>
        <w:t>Chemicals &amp; Drugs</w:t>
      </w:r>
      <w:r w:rsidR="000F26EC" w:rsidRPr="00E6586D">
        <w:rPr>
          <w:rFonts w:ascii="Times New Roman" w:hAnsi="Times New Roman" w:cs="Times New Roman"/>
          <w:sz w:val="24"/>
          <w:szCs w:val="24"/>
        </w:rPr>
        <w:t xml:space="preserve">:  </w:t>
      </w:r>
    </w:p>
    <w:p w:rsidR="000F26EC" w:rsidRDefault="000F26EC" w:rsidP="006E5325">
      <w:pPr>
        <w:pStyle w:val="ListParagraph"/>
        <w:spacing w:line="360" w:lineRule="auto"/>
        <w:ind w:left="644" w:firstLine="916"/>
        <w:jc w:val="both"/>
        <w:rPr>
          <w:rFonts w:ascii="Times New Roman" w:hAnsi="Times New Roman" w:cs="Times New Roman"/>
          <w:sz w:val="24"/>
          <w:szCs w:val="24"/>
        </w:rPr>
      </w:pPr>
      <w:r>
        <w:rPr>
          <w:rFonts w:ascii="Times New Roman" w:hAnsi="Times New Roman" w:cs="Times New Roman"/>
          <w:sz w:val="24"/>
          <w:szCs w:val="24"/>
        </w:rPr>
        <w:t>The toxic substance AlCl</w:t>
      </w:r>
      <w:r w:rsidRPr="000F26EC">
        <w:rPr>
          <w:rFonts w:ascii="Times New Roman" w:hAnsi="Times New Roman" w:cs="Times New Roman"/>
          <w:sz w:val="24"/>
          <w:szCs w:val="24"/>
          <w:vertAlign w:val="subscript"/>
        </w:rPr>
        <w:t>3</w:t>
      </w:r>
      <w:r>
        <w:rPr>
          <w:rFonts w:ascii="Times New Roman" w:hAnsi="Times New Roman" w:cs="Times New Roman"/>
          <w:sz w:val="24"/>
          <w:szCs w:val="24"/>
        </w:rPr>
        <w:t xml:space="preserve"> was obtained from the A.R. college of Pharmacy &amp; G.H. Patel Institute of Pharmacy, Vidhyanagar. The drug products were manufactured at PETLAD MAHAL AROGYA MANDAL PHARMACY, Nadiad</w:t>
      </w:r>
    </w:p>
    <w:p w:rsidR="006E5325" w:rsidRPr="00E6586D" w:rsidRDefault="00E6586D" w:rsidP="00E6586D">
      <w:p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2.2 </w:t>
      </w:r>
      <w:r w:rsidR="000F26EC" w:rsidRPr="00E6586D">
        <w:rPr>
          <w:rFonts w:ascii="Times New Roman" w:hAnsi="Times New Roman" w:cs="Times New Roman"/>
          <w:b/>
          <w:sz w:val="24"/>
          <w:szCs w:val="24"/>
        </w:rPr>
        <w:t xml:space="preserve">Animals: </w:t>
      </w:r>
    </w:p>
    <w:p w:rsidR="000F26EC" w:rsidRPr="006E5325" w:rsidRDefault="004927BB" w:rsidP="006E5325">
      <w:pPr>
        <w:pStyle w:val="ListParagraph"/>
        <w:spacing w:line="360" w:lineRule="auto"/>
        <w:ind w:left="644" w:firstLine="916"/>
        <w:jc w:val="both"/>
        <w:rPr>
          <w:rFonts w:ascii="Times New Roman" w:hAnsi="Times New Roman" w:cs="Times New Roman"/>
          <w:sz w:val="24"/>
          <w:szCs w:val="24"/>
        </w:rPr>
      </w:pPr>
      <w:r>
        <w:rPr>
          <w:rFonts w:ascii="Times New Roman" w:hAnsi="Times New Roman" w:cs="Times New Roman"/>
          <w:sz w:val="24"/>
          <w:szCs w:val="24"/>
        </w:rPr>
        <w:t xml:space="preserve">Albino </w:t>
      </w:r>
      <w:r w:rsidR="00614039" w:rsidRPr="006E5325">
        <w:rPr>
          <w:rFonts w:ascii="Times New Roman" w:hAnsi="Times New Roman" w:cs="Times New Roman"/>
          <w:sz w:val="24"/>
          <w:szCs w:val="24"/>
        </w:rPr>
        <w:t>Wistar rats of either sex weighing around 300-350 gm were used in the present study. Animals were acclimatized to the laboratory conditions for five days. Animals were maintained under sta</w:t>
      </w:r>
      <w:r w:rsidR="00B822D8">
        <w:rPr>
          <w:rFonts w:ascii="Times New Roman" w:hAnsi="Times New Roman" w:cs="Times New Roman"/>
          <w:sz w:val="24"/>
          <w:szCs w:val="24"/>
        </w:rPr>
        <w:t>ndard housing conditions (Temp.</w:t>
      </w:r>
      <w:r w:rsidR="00614039" w:rsidRPr="006E5325">
        <w:rPr>
          <w:rFonts w:ascii="Times New Roman" w:hAnsi="Times New Roman" w:cs="Times New Roman"/>
          <w:sz w:val="24"/>
          <w:szCs w:val="24"/>
        </w:rPr>
        <w:t>24-27°C and humidity 60-65%) with 12:12 hour light dark cycle.</w:t>
      </w:r>
      <w:r w:rsidR="000F26EC" w:rsidRPr="006E5325">
        <w:rPr>
          <w:rFonts w:ascii="Times New Roman" w:hAnsi="Times New Roman" w:cs="Times New Roman"/>
          <w:sz w:val="24"/>
          <w:szCs w:val="24"/>
        </w:rPr>
        <w:t xml:space="preserve"> The entire</w:t>
      </w:r>
      <w:r w:rsidR="00DF3FD0" w:rsidRPr="006E5325">
        <w:rPr>
          <w:rFonts w:ascii="Times New Roman" w:hAnsi="Times New Roman" w:cs="Times New Roman"/>
          <w:sz w:val="24"/>
          <w:szCs w:val="24"/>
        </w:rPr>
        <w:t xml:space="preserve"> project was approved by the IAEC of the institute (</w:t>
      </w:r>
      <w:r w:rsidR="00E6586D">
        <w:rPr>
          <w:rFonts w:ascii="Times New Roman" w:hAnsi="Times New Roman" w:cs="Times New Roman"/>
          <w:sz w:val="24"/>
          <w:szCs w:val="24"/>
        </w:rPr>
        <w:t>No:</w:t>
      </w:r>
      <w:r w:rsidR="00E6586D" w:rsidRPr="006E5325">
        <w:rPr>
          <w:rFonts w:ascii="Times New Roman" w:hAnsi="Times New Roman" w:cs="Times New Roman"/>
          <w:sz w:val="24"/>
          <w:szCs w:val="24"/>
        </w:rPr>
        <w:t xml:space="preserve"> -</w:t>
      </w:r>
      <w:r w:rsidR="00DF3FD0" w:rsidRPr="006E5325">
        <w:rPr>
          <w:rFonts w:ascii="Times New Roman" w:hAnsi="Times New Roman" w:cs="Times New Roman"/>
          <w:sz w:val="24"/>
          <w:szCs w:val="24"/>
        </w:rPr>
        <w:t xml:space="preserve"> CPCSEA/IAEC/ARCP/2015-16/06)</w:t>
      </w:r>
      <w:r w:rsidR="000F26EC" w:rsidRPr="006E5325">
        <w:rPr>
          <w:rFonts w:ascii="Times New Roman" w:hAnsi="Times New Roman" w:cs="Times New Roman"/>
          <w:sz w:val="24"/>
          <w:szCs w:val="24"/>
        </w:rPr>
        <w:t xml:space="preserve"> </w:t>
      </w:r>
      <w:r w:rsidR="00614039" w:rsidRPr="006E5325">
        <w:rPr>
          <w:rFonts w:ascii="Times New Roman" w:hAnsi="Times New Roman" w:cs="Times New Roman"/>
          <w:sz w:val="24"/>
          <w:szCs w:val="24"/>
        </w:rPr>
        <w:t>and experiments were carried out as per guidelines of CPCSEA.</w:t>
      </w:r>
    </w:p>
    <w:p w:rsidR="00FA74BC" w:rsidRPr="00E6586D" w:rsidRDefault="00E6586D" w:rsidP="00E6586D">
      <w:pPr>
        <w:spacing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2.3 </w:t>
      </w:r>
      <w:r w:rsidR="00FA74BC" w:rsidRPr="00E6586D">
        <w:rPr>
          <w:rFonts w:ascii="Times New Roman" w:hAnsi="Times New Roman" w:cs="Times New Roman"/>
          <w:b/>
          <w:sz w:val="24"/>
          <w:szCs w:val="24"/>
        </w:rPr>
        <w:t>Preparation of the Active formulation</w:t>
      </w:r>
      <w:r>
        <w:rPr>
          <w:rFonts w:ascii="Times New Roman" w:hAnsi="Times New Roman" w:cs="Times New Roman"/>
          <w:b/>
          <w:sz w:val="24"/>
          <w:szCs w:val="24"/>
        </w:rPr>
        <w:t>s</w:t>
      </w:r>
      <w:r w:rsidR="00FA74BC" w:rsidRPr="00E6586D">
        <w:rPr>
          <w:rFonts w:ascii="Times New Roman" w:hAnsi="Times New Roman" w:cs="Times New Roman"/>
          <w:sz w:val="24"/>
          <w:szCs w:val="24"/>
        </w:rPr>
        <w:t>:</w:t>
      </w:r>
    </w:p>
    <w:p w:rsidR="004D08E9" w:rsidRPr="004D08E9" w:rsidRDefault="00E6586D" w:rsidP="004D08E9">
      <w:pPr>
        <w:pStyle w:val="ListParagraph"/>
        <w:spacing w:line="360" w:lineRule="auto"/>
        <w:ind w:left="709"/>
        <w:jc w:val="both"/>
        <w:rPr>
          <w:rFonts w:ascii="Times New Roman" w:hAnsi="Times New Roman" w:cs="Times New Roman"/>
          <w:sz w:val="24"/>
          <w:szCs w:val="24"/>
          <w:u w:val="single"/>
        </w:rPr>
      </w:pPr>
      <w:r w:rsidRPr="00E6586D">
        <w:rPr>
          <w:rFonts w:ascii="Times New Roman" w:hAnsi="Times New Roman" w:cs="Times New Roman"/>
          <w:b/>
          <w:szCs w:val="24"/>
        </w:rPr>
        <w:t xml:space="preserve">2.3.1. </w:t>
      </w:r>
      <w:r w:rsidR="00390922" w:rsidRPr="00E6586D">
        <w:rPr>
          <w:rFonts w:ascii="Times New Roman" w:hAnsi="Times New Roman" w:cs="Times New Roman"/>
          <w:b/>
          <w:szCs w:val="24"/>
        </w:rPr>
        <w:t>Dr. Brain</w:t>
      </w:r>
      <w:r w:rsidR="004D08E9" w:rsidRPr="00E6586D">
        <w:rPr>
          <w:rFonts w:ascii="Times New Roman" w:hAnsi="Times New Roman" w:cs="Times New Roman"/>
          <w:b/>
          <w:szCs w:val="24"/>
        </w:rPr>
        <w:t xml:space="preserve"> Capsule Powder</w:t>
      </w:r>
      <w:r w:rsidR="004D08E9" w:rsidRPr="004D08E9">
        <w:rPr>
          <w:rFonts w:ascii="Times New Roman" w:hAnsi="Times New Roman" w:cs="Times New Roman"/>
          <w:sz w:val="24"/>
          <w:szCs w:val="24"/>
          <w:u w:val="single"/>
        </w:rPr>
        <w:t>:</w:t>
      </w:r>
    </w:p>
    <w:p w:rsidR="00FA74BC" w:rsidRDefault="00B656DB" w:rsidP="006E2B98">
      <w:pPr>
        <w:pStyle w:val="ListParagraph"/>
        <w:spacing w:line="360" w:lineRule="auto"/>
        <w:ind w:left="709" w:firstLine="851"/>
        <w:jc w:val="both"/>
        <w:rPr>
          <w:rFonts w:ascii="Times New Roman" w:hAnsi="Times New Roman" w:cs="Times New Roman"/>
          <w:sz w:val="24"/>
          <w:szCs w:val="24"/>
        </w:rPr>
      </w:pPr>
      <w:r>
        <w:rPr>
          <w:rFonts w:ascii="Times New Roman" w:hAnsi="Times New Roman" w:cs="Times New Roman"/>
          <w:sz w:val="24"/>
          <w:szCs w:val="24"/>
        </w:rPr>
        <w:lastRenderedPageBreak/>
        <w:t>Grind the individual ingredients of Dr.Brain capsule to obtain the “Kwatha” in the disintegrator with the help of 4# sieve. Follow the common procedure to obtain the extracts of all ingredients separately.</w:t>
      </w:r>
    </w:p>
    <w:p w:rsidR="00B656DB" w:rsidRDefault="00B656DB" w:rsidP="006E2B98">
      <w:pPr>
        <w:pStyle w:val="ListParagraph"/>
        <w:spacing w:line="360" w:lineRule="auto"/>
        <w:ind w:left="709" w:firstLine="851"/>
        <w:jc w:val="both"/>
        <w:rPr>
          <w:rFonts w:ascii="Times New Roman" w:hAnsi="Times New Roman" w:cs="Times New Roman"/>
          <w:sz w:val="24"/>
          <w:szCs w:val="24"/>
        </w:rPr>
      </w:pPr>
      <w:r>
        <w:rPr>
          <w:rFonts w:ascii="Times New Roman" w:hAnsi="Times New Roman" w:cs="Times New Roman"/>
          <w:sz w:val="24"/>
          <w:szCs w:val="24"/>
        </w:rPr>
        <w:tab/>
        <w:t xml:space="preserve">The individual “Kwathas” </w:t>
      </w:r>
      <w:r w:rsidR="00B55E1E">
        <w:rPr>
          <w:rFonts w:ascii="Times New Roman" w:hAnsi="Times New Roman" w:cs="Times New Roman"/>
          <w:sz w:val="24"/>
          <w:szCs w:val="24"/>
        </w:rPr>
        <w:t xml:space="preserve">were soaked in water in 1:8 ratio and keep it for 8 hours. After 8 hours, Boil the liquid until approximately quarter part of water remain. This decocted matter was filtered with the help of sparkler filter. This filtered liquid </w:t>
      </w:r>
      <w:r w:rsidR="00051FE2">
        <w:rPr>
          <w:rFonts w:ascii="Times New Roman" w:hAnsi="Times New Roman" w:cs="Times New Roman"/>
          <w:sz w:val="24"/>
          <w:szCs w:val="24"/>
        </w:rPr>
        <w:t>was</w:t>
      </w:r>
      <w:r w:rsidR="00B55E1E">
        <w:rPr>
          <w:rFonts w:ascii="Times New Roman" w:hAnsi="Times New Roman" w:cs="Times New Roman"/>
          <w:sz w:val="24"/>
          <w:szCs w:val="24"/>
        </w:rPr>
        <w:t xml:space="preserve"> concentrated with constant heat in S.S. jacketed vessel to prepare thick paste. Once the paste </w:t>
      </w:r>
      <w:r w:rsidR="00051FE2">
        <w:rPr>
          <w:rFonts w:ascii="Times New Roman" w:hAnsi="Times New Roman" w:cs="Times New Roman"/>
          <w:sz w:val="24"/>
          <w:szCs w:val="24"/>
        </w:rPr>
        <w:t>was</w:t>
      </w:r>
      <w:r w:rsidR="00B55E1E">
        <w:rPr>
          <w:rFonts w:ascii="Times New Roman" w:hAnsi="Times New Roman" w:cs="Times New Roman"/>
          <w:sz w:val="24"/>
          <w:szCs w:val="24"/>
        </w:rPr>
        <w:t xml:space="preserve"> formed, Prepare the small lumps of it and dry in tray dryer at &lt;60° C. Pass these dries lumps through 8 mm multimill and sieve through 16# screen to make fine p</w:t>
      </w:r>
      <w:r w:rsidR="00117597">
        <w:rPr>
          <w:rFonts w:ascii="Times New Roman" w:hAnsi="Times New Roman" w:cs="Times New Roman"/>
          <w:sz w:val="24"/>
          <w:szCs w:val="24"/>
        </w:rPr>
        <w:t>o</w:t>
      </w:r>
      <w:r w:rsidR="00B55E1E">
        <w:rPr>
          <w:rFonts w:ascii="Times New Roman" w:hAnsi="Times New Roman" w:cs="Times New Roman"/>
          <w:sz w:val="24"/>
          <w:szCs w:val="24"/>
        </w:rPr>
        <w:t>wder.</w:t>
      </w:r>
      <w:r w:rsidR="00051FE2">
        <w:rPr>
          <w:rFonts w:ascii="Times New Roman" w:hAnsi="Times New Roman" w:cs="Times New Roman"/>
          <w:sz w:val="24"/>
          <w:szCs w:val="24"/>
        </w:rPr>
        <w:t xml:space="preserve"> Finally, mix these fine powder of all the ingredients vigorously as per the label claim and prepare the final powder mixture.</w:t>
      </w:r>
    </w:p>
    <w:p w:rsidR="00AC28A5" w:rsidRDefault="00E6586D" w:rsidP="00AC28A5">
      <w:pPr>
        <w:pStyle w:val="ListParagraph"/>
        <w:spacing w:line="360" w:lineRule="auto"/>
        <w:ind w:left="709"/>
        <w:jc w:val="both"/>
        <w:rPr>
          <w:rFonts w:ascii="Times New Roman" w:hAnsi="Times New Roman" w:cs="Times New Roman"/>
          <w:sz w:val="24"/>
          <w:szCs w:val="24"/>
          <w:u w:val="single"/>
        </w:rPr>
      </w:pPr>
      <w:r w:rsidRPr="00E6586D">
        <w:rPr>
          <w:rFonts w:ascii="Times New Roman" w:hAnsi="Times New Roman" w:cs="Times New Roman"/>
          <w:b/>
          <w:szCs w:val="24"/>
        </w:rPr>
        <w:t xml:space="preserve">2.3.2 </w:t>
      </w:r>
      <w:r w:rsidR="00AC28A5" w:rsidRPr="00E6586D">
        <w:rPr>
          <w:rFonts w:ascii="Times New Roman" w:hAnsi="Times New Roman" w:cs="Times New Roman"/>
          <w:b/>
          <w:szCs w:val="24"/>
        </w:rPr>
        <w:t>Dr.Brain Syrup</w:t>
      </w:r>
      <w:r w:rsidR="00AC28A5" w:rsidRPr="00AC28A5">
        <w:rPr>
          <w:rFonts w:ascii="Times New Roman" w:hAnsi="Times New Roman" w:cs="Times New Roman"/>
          <w:sz w:val="24"/>
          <w:szCs w:val="24"/>
          <w:u w:val="single"/>
        </w:rPr>
        <w:t>:</w:t>
      </w:r>
    </w:p>
    <w:p w:rsidR="00AC28A5" w:rsidRPr="00AC28A5" w:rsidRDefault="00AC28A5" w:rsidP="00AC28A5">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All the plant materials were carefully segregated, washed and dried in shade. Other side, Prepare the Sugar Syrup in S.S. vessel and add sufficient amount of ‘Nimbu Satva” and use stirrer for proper mixing. All the active ingredients, previously mixed and crushed in mass mixer and passed through sifter 100# sieve were mixed with </w:t>
      </w:r>
      <w:r w:rsidR="000C337B">
        <w:rPr>
          <w:rFonts w:ascii="Times New Roman" w:hAnsi="Times New Roman" w:cs="Times New Roman"/>
          <w:sz w:val="24"/>
          <w:szCs w:val="24"/>
        </w:rPr>
        <w:t>Sugar syrup and s</w:t>
      </w:r>
      <w:r w:rsidR="0037784F">
        <w:rPr>
          <w:rFonts w:ascii="Times New Roman" w:hAnsi="Times New Roman" w:cs="Times New Roman"/>
          <w:sz w:val="24"/>
          <w:szCs w:val="24"/>
        </w:rPr>
        <w:t>tir</w:t>
      </w:r>
      <w:r w:rsidR="000C337B">
        <w:rPr>
          <w:rFonts w:ascii="Times New Roman" w:hAnsi="Times New Roman" w:cs="Times New Roman"/>
          <w:sz w:val="24"/>
          <w:szCs w:val="24"/>
        </w:rPr>
        <w:t>red it continuously,</w:t>
      </w:r>
      <w:r w:rsidR="0037784F">
        <w:rPr>
          <w:rFonts w:ascii="Times New Roman" w:hAnsi="Times New Roman" w:cs="Times New Roman"/>
          <w:sz w:val="24"/>
          <w:szCs w:val="24"/>
        </w:rPr>
        <w:t xml:space="preserve"> filtered the liquid with help of sparkler filter machine.</w:t>
      </w:r>
      <w:r>
        <w:rPr>
          <w:rFonts w:ascii="Times New Roman" w:hAnsi="Times New Roman" w:cs="Times New Roman"/>
          <w:sz w:val="24"/>
          <w:szCs w:val="24"/>
        </w:rPr>
        <w:t xml:space="preserve">  </w:t>
      </w:r>
    </w:p>
    <w:p w:rsidR="000437B5" w:rsidRDefault="00E6586D" w:rsidP="006E2B98">
      <w:pPr>
        <w:pStyle w:val="ListParagraph"/>
        <w:spacing w:line="360" w:lineRule="auto"/>
        <w:ind w:left="709" w:firstLine="851"/>
        <w:jc w:val="both"/>
        <w:rPr>
          <w:rFonts w:ascii="Times New Roman" w:hAnsi="Times New Roman" w:cs="Times New Roman"/>
          <w:b/>
          <w:sz w:val="20"/>
          <w:szCs w:val="24"/>
        </w:rPr>
      </w:pPr>
      <w:r>
        <w:rPr>
          <w:rFonts w:ascii="Times New Roman" w:hAnsi="Times New Roman" w:cs="Times New Roman"/>
          <w:b/>
          <w:sz w:val="20"/>
          <w:szCs w:val="24"/>
        </w:rPr>
        <w:t xml:space="preserve">    </w:t>
      </w:r>
      <w:r w:rsidR="009B7135" w:rsidRPr="00D02980">
        <w:rPr>
          <w:rFonts w:ascii="Times New Roman" w:hAnsi="Times New Roman" w:cs="Times New Roman"/>
          <w:b/>
          <w:sz w:val="20"/>
          <w:szCs w:val="24"/>
        </w:rPr>
        <w:t xml:space="preserve">Table 1: Constituents </w:t>
      </w:r>
      <w:r w:rsidR="00D02980" w:rsidRPr="00D02980">
        <w:rPr>
          <w:rFonts w:ascii="Times New Roman" w:hAnsi="Times New Roman" w:cs="Times New Roman"/>
          <w:b/>
          <w:sz w:val="20"/>
          <w:szCs w:val="24"/>
        </w:rPr>
        <w:t>of 2 Polyherbal formulation for Memory enhancer.</w:t>
      </w:r>
    </w:p>
    <w:tbl>
      <w:tblPr>
        <w:tblStyle w:val="TableGrid"/>
        <w:tblW w:w="0" w:type="auto"/>
        <w:tblInd w:w="1220" w:type="dxa"/>
        <w:tblLook w:val="04A0" w:firstRow="1" w:lastRow="0" w:firstColumn="1" w:lastColumn="0" w:noHBand="0" w:noVBand="1"/>
      </w:tblPr>
      <w:tblGrid>
        <w:gridCol w:w="2603"/>
        <w:gridCol w:w="3165"/>
        <w:gridCol w:w="1842"/>
        <w:gridCol w:w="12"/>
      </w:tblGrid>
      <w:tr w:rsidR="00E6586D" w:rsidTr="00E6586D">
        <w:trPr>
          <w:gridAfter w:val="1"/>
          <w:wAfter w:w="12" w:type="dxa"/>
        </w:trPr>
        <w:tc>
          <w:tcPr>
            <w:tcW w:w="2603" w:type="dxa"/>
          </w:tcPr>
          <w:p w:rsidR="00E6586D" w:rsidRPr="000437B5" w:rsidRDefault="00E6586D" w:rsidP="003A53D3">
            <w:pPr>
              <w:pStyle w:val="ListParagraph"/>
              <w:spacing w:line="360" w:lineRule="auto"/>
              <w:ind w:left="0"/>
              <w:jc w:val="center"/>
              <w:rPr>
                <w:rFonts w:ascii="Times New Roman" w:hAnsi="Times New Roman" w:cs="Times New Roman"/>
                <w:b/>
                <w:sz w:val="24"/>
                <w:szCs w:val="24"/>
              </w:rPr>
            </w:pPr>
            <w:r w:rsidRPr="000437B5">
              <w:rPr>
                <w:rFonts w:ascii="Times New Roman" w:hAnsi="Times New Roman" w:cs="Times New Roman"/>
                <w:b/>
                <w:sz w:val="24"/>
                <w:szCs w:val="24"/>
              </w:rPr>
              <w:t>Formulation Name</w:t>
            </w:r>
          </w:p>
        </w:tc>
        <w:tc>
          <w:tcPr>
            <w:tcW w:w="3165" w:type="dxa"/>
          </w:tcPr>
          <w:p w:rsidR="00E6586D" w:rsidRPr="000437B5" w:rsidRDefault="00E6586D" w:rsidP="003A53D3">
            <w:pPr>
              <w:pStyle w:val="ListParagraph"/>
              <w:spacing w:line="360" w:lineRule="auto"/>
              <w:ind w:left="0"/>
              <w:jc w:val="center"/>
              <w:rPr>
                <w:rFonts w:ascii="Times New Roman" w:hAnsi="Times New Roman" w:cs="Times New Roman"/>
                <w:b/>
                <w:sz w:val="24"/>
                <w:szCs w:val="24"/>
              </w:rPr>
            </w:pPr>
            <w:r w:rsidRPr="000437B5">
              <w:rPr>
                <w:rFonts w:ascii="Times New Roman" w:hAnsi="Times New Roman" w:cs="Times New Roman"/>
                <w:b/>
                <w:sz w:val="24"/>
                <w:szCs w:val="24"/>
              </w:rPr>
              <w:t>Constituents</w:t>
            </w:r>
          </w:p>
        </w:tc>
        <w:tc>
          <w:tcPr>
            <w:tcW w:w="1842" w:type="dxa"/>
          </w:tcPr>
          <w:p w:rsidR="00E6586D" w:rsidRPr="000437B5" w:rsidRDefault="00E6586D" w:rsidP="003A53D3">
            <w:pPr>
              <w:pStyle w:val="ListParagraph"/>
              <w:spacing w:line="360" w:lineRule="auto"/>
              <w:ind w:left="0"/>
              <w:jc w:val="center"/>
              <w:rPr>
                <w:rFonts w:ascii="Times New Roman" w:hAnsi="Times New Roman" w:cs="Times New Roman"/>
                <w:b/>
                <w:sz w:val="24"/>
                <w:szCs w:val="24"/>
              </w:rPr>
            </w:pPr>
            <w:r w:rsidRPr="000437B5">
              <w:rPr>
                <w:rFonts w:ascii="Times New Roman" w:hAnsi="Times New Roman" w:cs="Times New Roman"/>
                <w:b/>
                <w:sz w:val="24"/>
                <w:szCs w:val="24"/>
              </w:rPr>
              <w:t>Quantity</w:t>
            </w:r>
          </w:p>
        </w:tc>
      </w:tr>
      <w:tr w:rsidR="00E6586D" w:rsidTr="00E6586D">
        <w:trPr>
          <w:gridAfter w:val="1"/>
          <w:wAfter w:w="12" w:type="dxa"/>
        </w:trPr>
        <w:tc>
          <w:tcPr>
            <w:tcW w:w="2603" w:type="dxa"/>
            <w:vMerge w:val="restart"/>
          </w:tcPr>
          <w:p w:rsidR="00E6586D" w:rsidRDefault="00E6586D" w:rsidP="003A53D3">
            <w:pPr>
              <w:pStyle w:val="ListParagraph"/>
              <w:spacing w:line="360" w:lineRule="auto"/>
              <w:ind w:left="0"/>
              <w:jc w:val="center"/>
              <w:rPr>
                <w:rFonts w:ascii="Times New Roman" w:hAnsi="Times New Roman" w:cs="Times New Roman"/>
                <w:sz w:val="24"/>
                <w:szCs w:val="24"/>
              </w:rPr>
            </w:pPr>
          </w:p>
          <w:p w:rsidR="00E6586D" w:rsidRDefault="00E6586D" w:rsidP="003A53D3">
            <w:pPr>
              <w:pStyle w:val="ListParagraph"/>
              <w:spacing w:line="360" w:lineRule="auto"/>
              <w:ind w:left="0"/>
              <w:jc w:val="center"/>
              <w:rPr>
                <w:rFonts w:ascii="Times New Roman" w:hAnsi="Times New Roman" w:cs="Times New Roman"/>
                <w:sz w:val="24"/>
                <w:szCs w:val="24"/>
              </w:rPr>
            </w:pPr>
          </w:p>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Dr. Brain Capsule</w:t>
            </w:r>
          </w:p>
        </w:tc>
        <w:tc>
          <w:tcPr>
            <w:tcW w:w="3165" w:type="dxa"/>
            <w:vAlign w:val="center"/>
          </w:tcPr>
          <w:p w:rsidR="00E6586D" w:rsidRPr="006E2B98" w:rsidRDefault="00E6586D" w:rsidP="003A53D3">
            <w:pPr>
              <w:rPr>
                <w:rFonts w:ascii="Times New Roman" w:hAnsi="Times New Roman" w:cs="Times New Roman"/>
                <w:sz w:val="24"/>
                <w:szCs w:val="24"/>
              </w:rPr>
            </w:pPr>
            <w:r w:rsidRPr="006E2B98">
              <w:rPr>
                <w:rFonts w:ascii="Times New Roman" w:hAnsi="Times New Roman" w:cs="Times New Roman"/>
                <w:sz w:val="24"/>
                <w:szCs w:val="24"/>
              </w:rPr>
              <w:t>Ext. Bacopa monnieri</w:t>
            </w:r>
          </w:p>
        </w:tc>
        <w:tc>
          <w:tcPr>
            <w:tcW w:w="1842" w:type="dxa"/>
          </w:tcPr>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150mg</w:t>
            </w:r>
          </w:p>
        </w:tc>
      </w:tr>
      <w:tr w:rsidR="00E6586D" w:rsidTr="00E6586D">
        <w:trPr>
          <w:gridAfter w:val="1"/>
          <w:wAfter w:w="12" w:type="dxa"/>
        </w:trPr>
        <w:tc>
          <w:tcPr>
            <w:tcW w:w="2603" w:type="dxa"/>
            <w:vMerge/>
          </w:tcPr>
          <w:p w:rsidR="00E6586D" w:rsidRDefault="00E6586D" w:rsidP="003A53D3">
            <w:pPr>
              <w:pStyle w:val="ListParagraph"/>
              <w:spacing w:line="360" w:lineRule="auto"/>
              <w:ind w:left="0"/>
              <w:jc w:val="center"/>
              <w:rPr>
                <w:rFonts w:ascii="Times New Roman" w:hAnsi="Times New Roman" w:cs="Times New Roman"/>
                <w:sz w:val="24"/>
                <w:szCs w:val="24"/>
              </w:rPr>
            </w:pPr>
          </w:p>
        </w:tc>
        <w:tc>
          <w:tcPr>
            <w:tcW w:w="3165" w:type="dxa"/>
            <w:vAlign w:val="center"/>
          </w:tcPr>
          <w:p w:rsidR="00E6586D" w:rsidRPr="006E2B98" w:rsidRDefault="00E6586D" w:rsidP="003A53D3">
            <w:pPr>
              <w:rPr>
                <w:rFonts w:ascii="Times New Roman" w:hAnsi="Times New Roman" w:cs="Times New Roman"/>
                <w:sz w:val="24"/>
                <w:szCs w:val="24"/>
              </w:rPr>
            </w:pPr>
            <w:r w:rsidRPr="006E2B98">
              <w:rPr>
                <w:rFonts w:ascii="Times New Roman" w:hAnsi="Times New Roman" w:cs="Times New Roman"/>
                <w:sz w:val="24"/>
                <w:szCs w:val="24"/>
              </w:rPr>
              <w:t>Ext. Convolvulus pluricaulis</w:t>
            </w:r>
          </w:p>
        </w:tc>
        <w:tc>
          <w:tcPr>
            <w:tcW w:w="1842" w:type="dxa"/>
          </w:tcPr>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150mg</w:t>
            </w:r>
          </w:p>
        </w:tc>
      </w:tr>
      <w:tr w:rsidR="00E6586D" w:rsidTr="00E6586D">
        <w:trPr>
          <w:gridAfter w:val="1"/>
          <w:wAfter w:w="12" w:type="dxa"/>
        </w:trPr>
        <w:tc>
          <w:tcPr>
            <w:tcW w:w="2603" w:type="dxa"/>
            <w:vMerge/>
          </w:tcPr>
          <w:p w:rsidR="00E6586D" w:rsidRDefault="00E6586D" w:rsidP="003A53D3">
            <w:pPr>
              <w:pStyle w:val="ListParagraph"/>
              <w:spacing w:line="360" w:lineRule="auto"/>
              <w:ind w:left="0"/>
              <w:jc w:val="center"/>
              <w:rPr>
                <w:rFonts w:ascii="Times New Roman" w:hAnsi="Times New Roman" w:cs="Times New Roman"/>
                <w:sz w:val="24"/>
                <w:szCs w:val="24"/>
              </w:rPr>
            </w:pPr>
          </w:p>
        </w:tc>
        <w:tc>
          <w:tcPr>
            <w:tcW w:w="3165" w:type="dxa"/>
            <w:vAlign w:val="center"/>
          </w:tcPr>
          <w:p w:rsidR="00E6586D" w:rsidRPr="006E2B98" w:rsidRDefault="00E6586D" w:rsidP="003A53D3">
            <w:pPr>
              <w:rPr>
                <w:rFonts w:ascii="Times New Roman" w:hAnsi="Times New Roman" w:cs="Times New Roman"/>
                <w:sz w:val="24"/>
                <w:szCs w:val="24"/>
              </w:rPr>
            </w:pPr>
            <w:r w:rsidRPr="006E2B98">
              <w:rPr>
                <w:rFonts w:ascii="Times New Roman" w:hAnsi="Times New Roman" w:cs="Times New Roman"/>
                <w:sz w:val="24"/>
                <w:szCs w:val="24"/>
              </w:rPr>
              <w:t>Ext. Centella asiatica</w:t>
            </w:r>
          </w:p>
        </w:tc>
        <w:tc>
          <w:tcPr>
            <w:tcW w:w="1842" w:type="dxa"/>
          </w:tcPr>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100mg</w:t>
            </w:r>
          </w:p>
        </w:tc>
      </w:tr>
      <w:tr w:rsidR="00E6586D" w:rsidTr="00E6586D">
        <w:trPr>
          <w:gridAfter w:val="1"/>
          <w:wAfter w:w="12" w:type="dxa"/>
        </w:trPr>
        <w:tc>
          <w:tcPr>
            <w:tcW w:w="2603" w:type="dxa"/>
            <w:vMerge/>
          </w:tcPr>
          <w:p w:rsidR="00E6586D" w:rsidRDefault="00E6586D" w:rsidP="003A53D3">
            <w:pPr>
              <w:pStyle w:val="ListParagraph"/>
              <w:spacing w:line="360" w:lineRule="auto"/>
              <w:ind w:left="0"/>
              <w:jc w:val="center"/>
              <w:rPr>
                <w:rFonts w:ascii="Times New Roman" w:hAnsi="Times New Roman" w:cs="Times New Roman"/>
                <w:sz w:val="24"/>
                <w:szCs w:val="24"/>
              </w:rPr>
            </w:pPr>
          </w:p>
        </w:tc>
        <w:tc>
          <w:tcPr>
            <w:tcW w:w="3165" w:type="dxa"/>
            <w:vAlign w:val="center"/>
          </w:tcPr>
          <w:p w:rsidR="00E6586D" w:rsidRPr="006E2B98" w:rsidRDefault="00E6586D" w:rsidP="003A53D3">
            <w:pPr>
              <w:rPr>
                <w:rFonts w:ascii="Times New Roman" w:hAnsi="Times New Roman" w:cs="Times New Roman"/>
                <w:sz w:val="24"/>
                <w:szCs w:val="24"/>
              </w:rPr>
            </w:pPr>
            <w:r w:rsidRPr="006E2B98">
              <w:rPr>
                <w:rFonts w:ascii="Times New Roman" w:hAnsi="Times New Roman" w:cs="Times New Roman"/>
                <w:sz w:val="24"/>
                <w:szCs w:val="24"/>
              </w:rPr>
              <w:t>Ext. Celastrus paniculatus</w:t>
            </w:r>
          </w:p>
        </w:tc>
        <w:tc>
          <w:tcPr>
            <w:tcW w:w="1842" w:type="dxa"/>
          </w:tcPr>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75mg</w:t>
            </w:r>
          </w:p>
        </w:tc>
      </w:tr>
      <w:tr w:rsidR="00E6586D" w:rsidTr="00E6586D">
        <w:trPr>
          <w:gridAfter w:val="1"/>
          <w:wAfter w:w="12" w:type="dxa"/>
        </w:trPr>
        <w:tc>
          <w:tcPr>
            <w:tcW w:w="2603" w:type="dxa"/>
            <w:vMerge/>
          </w:tcPr>
          <w:p w:rsidR="00E6586D" w:rsidRDefault="00E6586D" w:rsidP="003A53D3">
            <w:pPr>
              <w:pStyle w:val="ListParagraph"/>
              <w:spacing w:line="360" w:lineRule="auto"/>
              <w:ind w:left="0"/>
              <w:jc w:val="center"/>
              <w:rPr>
                <w:rFonts w:ascii="Times New Roman" w:hAnsi="Times New Roman" w:cs="Times New Roman"/>
                <w:sz w:val="24"/>
                <w:szCs w:val="24"/>
              </w:rPr>
            </w:pPr>
          </w:p>
        </w:tc>
        <w:tc>
          <w:tcPr>
            <w:tcW w:w="3165" w:type="dxa"/>
            <w:vAlign w:val="center"/>
          </w:tcPr>
          <w:p w:rsidR="00E6586D" w:rsidRPr="006E2B98" w:rsidRDefault="00E6586D" w:rsidP="003A53D3">
            <w:pPr>
              <w:rPr>
                <w:rFonts w:ascii="Times New Roman" w:hAnsi="Times New Roman" w:cs="Times New Roman"/>
                <w:sz w:val="24"/>
                <w:szCs w:val="24"/>
              </w:rPr>
            </w:pPr>
            <w:r w:rsidRPr="006E2B98">
              <w:rPr>
                <w:rFonts w:ascii="Times New Roman" w:hAnsi="Times New Roman" w:cs="Times New Roman"/>
                <w:sz w:val="24"/>
                <w:szCs w:val="24"/>
              </w:rPr>
              <w:t xml:space="preserve">Mukta shukti Bhasma </w:t>
            </w:r>
          </w:p>
        </w:tc>
        <w:tc>
          <w:tcPr>
            <w:tcW w:w="1842" w:type="dxa"/>
          </w:tcPr>
          <w:p w:rsidR="00E6586D"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25mg</w:t>
            </w:r>
          </w:p>
        </w:tc>
      </w:tr>
      <w:tr w:rsidR="00E6586D" w:rsidTr="00E6586D">
        <w:tc>
          <w:tcPr>
            <w:tcW w:w="7622" w:type="dxa"/>
            <w:gridSpan w:val="4"/>
          </w:tcPr>
          <w:p w:rsidR="00E6586D" w:rsidRDefault="00E6586D" w:rsidP="003A53D3">
            <w:pPr>
              <w:pStyle w:val="ListParagraph"/>
              <w:spacing w:line="360" w:lineRule="auto"/>
              <w:ind w:left="0"/>
              <w:jc w:val="center"/>
              <w:rPr>
                <w:rFonts w:ascii="Times New Roman" w:hAnsi="Times New Roman" w:cs="Times New Roman"/>
                <w:sz w:val="24"/>
                <w:szCs w:val="24"/>
              </w:rPr>
            </w:pPr>
          </w:p>
        </w:tc>
      </w:tr>
      <w:tr w:rsidR="00E6586D" w:rsidRPr="008300CA" w:rsidTr="00E6586D">
        <w:trPr>
          <w:gridAfter w:val="1"/>
          <w:wAfter w:w="12" w:type="dxa"/>
        </w:trPr>
        <w:tc>
          <w:tcPr>
            <w:tcW w:w="2603" w:type="dxa"/>
            <w:vMerge w:val="restart"/>
          </w:tcPr>
          <w:p w:rsidR="00E6586D" w:rsidRDefault="00E6586D" w:rsidP="003A53D3">
            <w:pPr>
              <w:pStyle w:val="ListParagraph"/>
              <w:spacing w:line="360" w:lineRule="auto"/>
              <w:ind w:left="0"/>
              <w:jc w:val="center"/>
              <w:rPr>
                <w:rFonts w:ascii="Times New Roman" w:hAnsi="Times New Roman" w:cs="Times New Roman"/>
                <w:sz w:val="24"/>
                <w:szCs w:val="24"/>
              </w:rPr>
            </w:pPr>
          </w:p>
          <w:p w:rsidR="00E6586D" w:rsidRPr="008300CA"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Dr. Brain Syrup</w:t>
            </w:r>
          </w:p>
        </w:tc>
        <w:tc>
          <w:tcPr>
            <w:tcW w:w="3165" w:type="dxa"/>
          </w:tcPr>
          <w:p w:rsidR="00E6586D" w:rsidRPr="008300CA" w:rsidRDefault="00E6586D" w:rsidP="003A53D3">
            <w:pPr>
              <w:rPr>
                <w:rFonts w:ascii="Times New Roman" w:hAnsi="Times New Roman" w:cs="Times New Roman"/>
                <w:sz w:val="24"/>
                <w:szCs w:val="24"/>
              </w:rPr>
            </w:pPr>
            <w:r>
              <w:rPr>
                <w:rFonts w:ascii="Times New Roman" w:hAnsi="Times New Roman" w:cs="Times New Roman"/>
                <w:sz w:val="24"/>
                <w:szCs w:val="24"/>
              </w:rPr>
              <w:t>Ext. Bacopa monnieri</w:t>
            </w:r>
          </w:p>
        </w:tc>
        <w:tc>
          <w:tcPr>
            <w:tcW w:w="1842" w:type="dxa"/>
          </w:tcPr>
          <w:p w:rsidR="00E6586D" w:rsidRPr="008300CA"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250mg</w:t>
            </w:r>
          </w:p>
        </w:tc>
      </w:tr>
      <w:tr w:rsidR="00E6586D" w:rsidRPr="008300CA" w:rsidTr="00E6586D">
        <w:trPr>
          <w:gridAfter w:val="1"/>
          <w:wAfter w:w="12" w:type="dxa"/>
        </w:trPr>
        <w:tc>
          <w:tcPr>
            <w:tcW w:w="2603" w:type="dxa"/>
            <w:vMerge/>
          </w:tcPr>
          <w:p w:rsidR="00E6586D" w:rsidRPr="008300CA" w:rsidRDefault="00E6586D" w:rsidP="003A53D3">
            <w:pPr>
              <w:pStyle w:val="ListParagraph"/>
              <w:spacing w:line="360" w:lineRule="auto"/>
              <w:ind w:left="0"/>
              <w:jc w:val="both"/>
              <w:rPr>
                <w:rFonts w:ascii="Times New Roman" w:hAnsi="Times New Roman" w:cs="Times New Roman"/>
                <w:sz w:val="24"/>
                <w:szCs w:val="24"/>
              </w:rPr>
            </w:pPr>
          </w:p>
        </w:tc>
        <w:tc>
          <w:tcPr>
            <w:tcW w:w="3165" w:type="dxa"/>
          </w:tcPr>
          <w:p w:rsidR="00E6586D" w:rsidRPr="008300CA" w:rsidRDefault="00E6586D" w:rsidP="003A53D3">
            <w:pPr>
              <w:rPr>
                <w:rFonts w:ascii="Times New Roman" w:hAnsi="Times New Roman" w:cs="Times New Roman"/>
                <w:sz w:val="24"/>
                <w:szCs w:val="24"/>
              </w:rPr>
            </w:pPr>
            <w:r>
              <w:rPr>
                <w:rFonts w:ascii="Times New Roman" w:hAnsi="Times New Roman" w:cs="Times New Roman"/>
                <w:sz w:val="24"/>
                <w:szCs w:val="24"/>
              </w:rPr>
              <w:t>Ext. Convolvulus p</w:t>
            </w:r>
            <w:r w:rsidRPr="008300CA">
              <w:rPr>
                <w:rFonts w:ascii="Times New Roman" w:hAnsi="Times New Roman" w:cs="Times New Roman"/>
                <w:sz w:val="24"/>
                <w:szCs w:val="24"/>
              </w:rPr>
              <w:t>luricaulis</w:t>
            </w:r>
          </w:p>
        </w:tc>
        <w:tc>
          <w:tcPr>
            <w:tcW w:w="1842" w:type="dxa"/>
          </w:tcPr>
          <w:p w:rsidR="00E6586D" w:rsidRPr="008300CA"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150mg</w:t>
            </w:r>
          </w:p>
        </w:tc>
      </w:tr>
      <w:tr w:rsidR="00E6586D" w:rsidRPr="008300CA" w:rsidTr="00E6586D">
        <w:trPr>
          <w:gridAfter w:val="1"/>
          <w:wAfter w:w="12" w:type="dxa"/>
        </w:trPr>
        <w:tc>
          <w:tcPr>
            <w:tcW w:w="2603" w:type="dxa"/>
            <w:vMerge/>
          </w:tcPr>
          <w:p w:rsidR="00E6586D" w:rsidRPr="008300CA" w:rsidRDefault="00E6586D" w:rsidP="003A53D3">
            <w:pPr>
              <w:pStyle w:val="ListParagraph"/>
              <w:spacing w:line="360" w:lineRule="auto"/>
              <w:ind w:left="0"/>
              <w:jc w:val="both"/>
              <w:rPr>
                <w:rFonts w:ascii="Times New Roman" w:hAnsi="Times New Roman" w:cs="Times New Roman"/>
                <w:sz w:val="24"/>
                <w:szCs w:val="24"/>
              </w:rPr>
            </w:pPr>
          </w:p>
        </w:tc>
        <w:tc>
          <w:tcPr>
            <w:tcW w:w="3165" w:type="dxa"/>
          </w:tcPr>
          <w:p w:rsidR="00E6586D" w:rsidRPr="008300CA" w:rsidRDefault="00E6586D" w:rsidP="003A53D3">
            <w:pPr>
              <w:rPr>
                <w:rFonts w:ascii="Times New Roman" w:hAnsi="Times New Roman" w:cs="Times New Roman"/>
                <w:sz w:val="24"/>
                <w:szCs w:val="24"/>
              </w:rPr>
            </w:pPr>
            <w:r w:rsidRPr="008300CA">
              <w:rPr>
                <w:rFonts w:ascii="Times New Roman" w:hAnsi="Times New Roman" w:cs="Times New Roman"/>
                <w:sz w:val="24"/>
                <w:szCs w:val="24"/>
              </w:rPr>
              <w:t>Ext. Centella asiatica</w:t>
            </w:r>
          </w:p>
        </w:tc>
        <w:tc>
          <w:tcPr>
            <w:tcW w:w="1842" w:type="dxa"/>
          </w:tcPr>
          <w:p w:rsidR="00E6586D" w:rsidRPr="008300CA" w:rsidRDefault="00E6586D" w:rsidP="003A53D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100mg</w:t>
            </w:r>
          </w:p>
        </w:tc>
      </w:tr>
    </w:tbl>
    <w:p w:rsidR="00E6586D" w:rsidRPr="00D02980" w:rsidRDefault="00E6586D" w:rsidP="006E2B98">
      <w:pPr>
        <w:pStyle w:val="ListParagraph"/>
        <w:spacing w:line="360" w:lineRule="auto"/>
        <w:ind w:left="709" w:firstLine="851"/>
        <w:jc w:val="both"/>
        <w:rPr>
          <w:rFonts w:ascii="Times New Roman" w:hAnsi="Times New Roman" w:cs="Times New Roman"/>
          <w:b/>
          <w:sz w:val="24"/>
          <w:szCs w:val="24"/>
        </w:rPr>
      </w:pPr>
    </w:p>
    <w:p w:rsidR="00273709" w:rsidRPr="00E6586D" w:rsidRDefault="00273709" w:rsidP="00E6586D">
      <w:pPr>
        <w:pStyle w:val="ListParagraph"/>
        <w:numPr>
          <w:ilvl w:val="1"/>
          <w:numId w:val="4"/>
        </w:numPr>
        <w:tabs>
          <w:tab w:val="left" w:pos="426"/>
        </w:tabs>
        <w:spacing w:line="360" w:lineRule="auto"/>
        <w:ind w:left="0" w:firstLine="0"/>
        <w:jc w:val="both"/>
        <w:rPr>
          <w:rFonts w:ascii="Times New Roman" w:hAnsi="Times New Roman" w:cs="Times New Roman"/>
          <w:b/>
          <w:sz w:val="24"/>
          <w:szCs w:val="24"/>
        </w:rPr>
      </w:pPr>
      <w:r w:rsidRPr="00E6586D">
        <w:rPr>
          <w:rFonts w:ascii="Times New Roman" w:hAnsi="Times New Roman" w:cs="Times New Roman"/>
          <w:b/>
          <w:sz w:val="24"/>
          <w:szCs w:val="24"/>
        </w:rPr>
        <w:t>Induction of Cognitive Impairment:</w:t>
      </w:r>
    </w:p>
    <w:p w:rsidR="00EE1B6A" w:rsidRDefault="00273709" w:rsidP="00EE1B6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Cognitive impairment was induced in </w:t>
      </w:r>
      <w:r w:rsidR="004927BB">
        <w:rPr>
          <w:rFonts w:ascii="Times New Roman" w:hAnsi="Times New Roman" w:cs="Times New Roman"/>
          <w:sz w:val="24"/>
          <w:szCs w:val="24"/>
        </w:rPr>
        <w:t xml:space="preserve">Albino </w:t>
      </w:r>
      <w:r>
        <w:rPr>
          <w:rFonts w:ascii="Times New Roman" w:hAnsi="Times New Roman" w:cs="Times New Roman"/>
          <w:sz w:val="24"/>
          <w:szCs w:val="24"/>
        </w:rPr>
        <w:t>wistar rats using AlCl</w:t>
      </w:r>
      <w:r w:rsidRPr="00273709">
        <w:rPr>
          <w:rFonts w:ascii="Times New Roman" w:hAnsi="Times New Roman" w:cs="Times New Roman"/>
          <w:sz w:val="24"/>
          <w:szCs w:val="24"/>
          <w:vertAlign w:val="subscript"/>
        </w:rPr>
        <w:t>3</w:t>
      </w:r>
      <w:r>
        <w:rPr>
          <w:rFonts w:ascii="Times New Roman" w:hAnsi="Times New Roman" w:cs="Times New Roman"/>
          <w:sz w:val="24"/>
          <w:szCs w:val="24"/>
        </w:rPr>
        <w:t xml:space="preserve"> [4.2 mg/kg </w:t>
      </w:r>
      <w:r w:rsidRPr="00273709">
        <w:rPr>
          <w:rFonts w:ascii="Times New Roman" w:hAnsi="Times New Roman" w:cs="Times New Roman"/>
          <w:i/>
          <w:sz w:val="24"/>
          <w:szCs w:val="24"/>
        </w:rPr>
        <w:t>i.p.</w:t>
      </w:r>
      <w:r>
        <w:rPr>
          <w:rFonts w:ascii="Times New Roman" w:hAnsi="Times New Roman" w:cs="Times New Roman"/>
          <w:sz w:val="24"/>
          <w:szCs w:val="24"/>
        </w:rPr>
        <w:t>]. AlCl</w:t>
      </w:r>
      <w:r w:rsidRPr="00273709">
        <w:rPr>
          <w:rFonts w:ascii="Times New Roman" w:hAnsi="Times New Roman" w:cs="Times New Roman"/>
          <w:sz w:val="24"/>
          <w:szCs w:val="24"/>
          <w:vertAlign w:val="subscript"/>
        </w:rPr>
        <w:t>3</w:t>
      </w:r>
      <w:r>
        <w:rPr>
          <w:rFonts w:ascii="Times New Roman" w:hAnsi="Times New Roman" w:cs="Times New Roman"/>
          <w:sz w:val="24"/>
          <w:szCs w:val="24"/>
        </w:rPr>
        <w:t xml:space="preserve"> was dissolved in distilled water and injected to rats through intra-peritoneal route at a dose of 4.2 mg/kg  body weight.AlCl</w:t>
      </w:r>
      <w:r w:rsidRPr="00273709">
        <w:rPr>
          <w:rFonts w:ascii="Times New Roman" w:hAnsi="Times New Roman" w:cs="Times New Roman"/>
          <w:sz w:val="24"/>
          <w:szCs w:val="24"/>
          <w:vertAlign w:val="subscript"/>
        </w:rPr>
        <w:t>3</w:t>
      </w:r>
      <w:r>
        <w:rPr>
          <w:rFonts w:ascii="Times New Roman" w:hAnsi="Times New Roman" w:cs="Times New Roman"/>
          <w:sz w:val="24"/>
          <w:szCs w:val="24"/>
        </w:rPr>
        <w:t xml:space="preserve"> was given for 28 days and neurological damage was </w:t>
      </w:r>
      <w:r>
        <w:rPr>
          <w:rFonts w:ascii="Times New Roman" w:hAnsi="Times New Roman" w:cs="Times New Roman"/>
          <w:sz w:val="24"/>
          <w:szCs w:val="24"/>
        </w:rPr>
        <w:lastRenderedPageBreak/>
        <w:t>confirmed by measuring various cognitive activities weekly up to 28 days.</w:t>
      </w:r>
      <w:r w:rsidR="000E3A1F">
        <w:rPr>
          <w:rFonts w:ascii="Times New Roman" w:hAnsi="Times New Roman" w:cs="Times New Roman"/>
          <w:sz w:val="24"/>
          <w:szCs w:val="24"/>
        </w:rPr>
        <w:t xml:space="preserve">(Murthy KS </w:t>
      </w:r>
      <w:r w:rsidR="000E3A1F" w:rsidRPr="000E3A1F">
        <w:rPr>
          <w:rFonts w:ascii="Times New Roman" w:hAnsi="Times New Roman" w:cs="Times New Roman"/>
          <w:i/>
          <w:sz w:val="24"/>
          <w:szCs w:val="24"/>
        </w:rPr>
        <w:t>et al</w:t>
      </w:r>
      <w:r w:rsidR="000E3A1F">
        <w:rPr>
          <w:rFonts w:ascii="Times New Roman" w:hAnsi="Times New Roman" w:cs="Times New Roman"/>
          <w:sz w:val="24"/>
          <w:szCs w:val="24"/>
        </w:rPr>
        <w:t xml:space="preserve"> 2011)</w:t>
      </w:r>
      <w:r>
        <w:rPr>
          <w:rStyle w:val="EndnoteReference"/>
          <w:rFonts w:ascii="Times New Roman" w:hAnsi="Times New Roman" w:cs="Times New Roman"/>
          <w:sz w:val="24"/>
          <w:szCs w:val="24"/>
        </w:rPr>
        <w:endnoteReference w:id="14"/>
      </w:r>
    </w:p>
    <w:p w:rsidR="00E6586D" w:rsidRPr="00EE1B6A" w:rsidRDefault="00E6586D" w:rsidP="00EE1B6A">
      <w:pPr>
        <w:spacing w:line="360" w:lineRule="auto"/>
        <w:jc w:val="both"/>
        <w:rPr>
          <w:rFonts w:ascii="Times New Roman" w:hAnsi="Times New Roman" w:cs="Times New Roman"/>
          <w:sz w:val="24"/>
          <w:szCs w:val="24"/>
        </w:rPr>
      </w:pPr>
    </w:p>
    <w:p w:rsidR="00E6586D" w:rsidRPr="00590FDD" w:rsidRDefault="000F5C0A" w:rsidP="00590FDD">
      <w:pPr>
        <w:pStyle w:val="ListParagraph"/>
        <w:numPr>
          <w:ilvl w:val="1"/>
          <w:numId w:val="4"/>
        </w:numPr>
        <w:tabs>
          <w:tab w:val="left" w:pos="426"/>
        </w:tabs>
        <w:ind w:left="0" w:firstLine="0"/>
        <w:jc w:val="both"/>
        <w:rPr>
          <w:rFonts w:ascii="Times New Roman" w:hAnsi="Times New Roman" w:cs="Times New Roman"/>
          <w:b/>
          <w:sz w:val="24"/>
          <w:szCs w:val="24"/>
          <w:u w:val="single"/>
        </w:rPr>
      </w:pPr>
      <w:r w:rsidRPr="00590FDD">
        <w:rPr>
          <w:rFonts w:ascii="Times New Roman" w:hAnsi="Times New Roman" w:cs="Times New Roman"/>
          <w:b/>
          <w:sz w:val="24"/>
          <w:szCs w:val="24"/>
        </w:rPr>
        <w:t>Evaluation of the Cognitive Impairment</w:t>
      </w:r>
    </w:p>
    <w:p w:rsidR="00590FDD" w:rsidRPr="00E6586D" w:rsidRDefault="00590FDD" w:rsidP="00590FDD">
      <w:pPr>
        <w:pStyle w:val="ListParagraph"/>
        <w:tabs>
          <w:tab w:val="left" w:pos="426"/>
        </w:tabs>
        <w:ind w:left="0"/>
        <w:jc w:val="both"/>
        <w:rPr>
          <w:rFonts w:ascii="Times New Roman" w:hAnsi="Times New Roman" w:cs="Times New Roman"/>
          <w:sz w:val="24"/>
          <w:szCs w:val="24"/>
          <w:u w:val="single"/>
        </w:rPr>
      </w:pPr>
    </w:p>
    <w:p w:rsidR="000F5C0A" w:rsidRPr="00590FDD" w:rsidRDefault="000F5C0A" w:rsidP="00590FDD">
      <w:pPr>
        <w:pStyle w:val="ListParagraph"/>
        <w:numPr>
          <w:ilvl w:val="2"/>
          <w:numId w:val="5"/>
        </w:numPr>
        <w:spacing w:line="360" w:lineRule="auto"/>
        <w:jc w:val="both"/>
        <w:rPr>
          <w:rFonts w:ascii="Times New Roman" w:hAnsi="Times New Roman" w:cs="Times New Roman"/>
          <w:b/>
          <w:szCs w:val="24"/>
        </w:rPr>
      </w:pPr>
      <w:r w:rsidRPr="00590FDD">
        <w:rPr>
          <w:rFonts w:ascii="Times New Roman" w:hAnsi="Times New Roman" w:cs="Times New Roman"/>
          <w:b/>
          <w:szCs w:val="24"/>
        </w:rPr>
        <w:t xml:space="preserve">Elevated Plus Maze Apparatus[EPM]: </w:t>
      </w:r>
    </w:p>
    <w:p w:rsidR="00F33EC5" w:rsidRPr="002904F5" w:rsidRDefault="000F5C0A" w:rsidP="00590FDD">
      <w:pPr>
        <w:pStyle w:val="ListParagraph"/>
        <w:spacing w:line="360" w:lineRule="auto"/>
        <w:ind w:left="284" w:firstLine="567"/>
        <w:jc w:val="both"/>
        <w:rPr>
          <w:rFonts w:ascii="Times New Roman" w:hAnsi="Times New Roman" w:cs="Times New Roman"/>
          <w:sz w:val="24"/>
          <w:szCs w:val="24"/>
        </w:rPr>
      </w:pPr>
      <w:r>
        <w:rPr>
          <w:rFonts w:ascii="Times New Roman" w:hAnsi="Times New Roman" w:cs="Times New Roman"/>
          <w:sz w:val="24"/>
          <w:szCs w:val="24"/>
        </w:rPr>
        <w:t>EPM was use to evaluate the retention of memory and Learning in rats. The plus-maze consist</w:t>
      </w:r>
      <w:r w:rsidR="00745864">
        <w:rPr>
          <w:rFonts w:ascii="Times New Roman" w:hAnsi="Times New Roman" w:cs="Times New Roman"/>
          <w:sz w:val="24"/>
          <w:szCs w:val="24"/>
        </w:rPr>
        <w:t>s of the two opposite open arms (50×10 cm), crossed with two enclosed arms of the same dimensions with 40 cm high walls. The arms are connected with a central square (10×10 cm) to give the apparatus a plus sign appearance. The maze was kept in a dimly lit room elevated 50cm above floor level. On 1</w:t>
      </w:r>
      <w:r w:rsidR="00745864" w:rsidRPr="00745864">
        <w:rPr>
          <w:rFonts w:ascii="Times New Roman" w:hAnsi="Times New Roman" w:cs="Times New Roman"/>
          <w:sz w:val="24"/>
          <w:szCs w:val="24"/>
          <w:vertAlign w:val="superscript"/>
        </w:rPr>
        <w:t>st</w:t>
      </w:r>
      <w:r w:rsidR="00745864">
        <w:rPr>
          <w:rFonts w:ascii="Times New Roman" w:hAnsi="Times New Roman" w:cs="Times New Roman"/>
          <w:sz w:val="24"/>
          <w:szCs w:val="24"/>
        </w:rPr>
        <w:t xml:space="preserve"> day, rats were placed on the end of </w:t>
      </w:r>
      <w:r w:rsidR="00BD7C1A">
        <w:rPr>
          <w:rFonts w:ascii="Times New Roman" w:hAnsi="Times New Roman" w:cs="Times New Roman"/>
          <w:sz w:val="24"/>
          <w:szCs w:val="24"/>
        </w:rPr>
        <w:t>one of the open arms, facing away from the centre, and the time taken by the animals to enter one of the closed arms Transfer Latency (TL) was recorded with the help of stop watch. On 2</w:t>
      </w:r>
      <w:r w:rsidR="00BD7C1A" w:rsidRPr="00BD7C1A">
        <w:rPr>
          <w:rFonts w:ascii="Times New Roman" w:hAnsi="Times New Roman" w:cs="Times New Roman"/>
          <w:sz w:val="24"/>
          <w:szCs w:val="24"/>
          <w:vertAlign w:val="superscript"/>
        </w:rPr>
        <w:t>nd</w:t>
      </w:r>
      <w:r w:rsidR="00BD7C1A">
        <w:rPr>
          <w:rFonts w:ascii="Times New Roman" w:hAnsi="Times New Roman" w:cs="Times New Roman"/>
          <w:sz w:val="24"/>
          <w:szCs w:val="24"/>
        </w:rPr>
        <w:t xml:space="preserve"> day, the same</w:t>
      </w:r>
      <w:r w:rsidR="00241B39">
        <w:rPr>
          <w:rFonts w:ascii="Times New Roman" w:hAnsi="Times New Roman" w:cs="Times New Roman"/>
          <w:sz w:val="24"/>
          <w:szCs w:val="24"/>
        </w:rPr>
        <w:t>.</w:t>
      </w:r>
      <w:r w:rsidR="00BD7C1A">
        <w:rPr>
          <w:rFonts w:ascii="Times New Roman" w:hAnsi="Times New Roman" w:cs="Times New Roman"/>
          <w:sz w:val="24"/>
          <w:szCs w:val="24"/>
        </w:rPr>
        <w:t xml:space="preserve"> procedure was repeated and Transfer Latency was recorded. </w:t>
      </w:r>
      <w:r w:rsidR="005F56FC">
        <w:rPr>
          <w:rFonts w:ascii="Times New Roman" w:hAnsi="Times New Roman" w:cs="Times New Roman"/>
          <w:sz w:val="24"/>
          <w:szCs w:val="24"/>
        </w:rPr>
        <w:t>Similarly,</w:t>
      </w:r>
      <w:r w:rsidR="00BD7C1A">
        <w:rPr>
          <w:rFonts w:ascii="Times New Roman" w:hAnsi="Times New Roman" w:cs="Times New Roman"/>
          <w:sz w:val="24"/>
          <w:szCs w:val="24"/>
        </w:rPr>
        <w:t xml:space="preserve"> at weekly interval up to period of 21daysTL was recorded. </w:t>
      </w:r>
      <w:bookmarkStart w:id="3" w:name="_Ref458777688"/>
      <w:r w:rsidR="000E3A1F">
        <w:rPr>
          <w:rFonts w:ascii="Times New Roman" w:hAnsi="Times New Roman" w:cs="Times New Roman"/>
          <w:sz w:val="24"/>
          <w:szCs w:val="24"/>
        </w:rPr>
        <w:t>(Kulkarni SK 2012)</w:t>
      </w:r>
      <w:r w:rsidR="00F33EC5">
        <w:rPr>
          <w:rStyle w:val="EndnoteReference"/>
          <w:rFonts w:ascii="Times New Roman" w:hAnsi="Times New Roman" w:cs="Times New Roman"/>
          <w:sz w:val="24"/>
          <w:szCs w:val="24"/>
        </w:rPr>
        <w:endnoteReference w:id="15"/>
      </w:r>
      <w:bookmarkEnd w:id="3"/>
    </w:p>
    <w:p w:rsidR="00F33EC5" w:rsidRPr="00CA6557" w:rsidRDefault="00F33EC5" w:rsidP="00590FDD">
      <w:pPr>
        <w:pStyle w:val="ListParagraph"/>
        <w:numPr>
          <w:ilvl w:val="2"/>
          <w:numId w:val="5"/>
        </w:numPr>
        <w:spacing w:after="0" w:line="360" w:lineRule="auto"/>
        <w:jc w:val="both"/>
        <w:rPr>
          <w:rFonts w:ascii="Times New Roman" w:hAnsi="Times New Roman" w:cs="Times New Roman"/>
        </w:rPr>
      </w:pPr>
      <w:r w:rsidRPr="00CA6557">
        <w:rPr>
          <w:rFonts w:ascii="Times New Roman" w:hAnsi="Times New Roman" w:cs="Times New Roman"/>
          <w:b/>
        </w:rPr>
        <w:t>Radial Arm Maze Apparatus:</w:t>
      </w:r>
    </w:p>
    <w:p w:rsidR="00F33EC5" w:rsidRDefault="00F33EC5" w:rsidP="00EE1B6A">
      <w:pPr>
        <w:spacing w:after="0" w:line="360" w:lineRule="auto"/>
        <w:ind w:left="284" w:firstLine="436"/>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radial arm plus maze was used to evaluate the working memory in animals. Each arm (50 × 12 cm) of the eight arm radial maze extends from an octagonal shaped central hub of 30cm diameter. The platform was elevated 40cm above the floor. Small black plastic cups (3 cm in diameter and 1 cm deep) mounted at the end of </w:t>
      </w:r>
      <w:r w:rsidR="0072572A">
        <w:rPr>
          <w:rFonts w:ascii="Times New Roman" w:hAnsi="Times New Roman" w:cs="Times New Roman"/>
          <w:sz w:val="24"/>
          <w:szCs w:val="24"/>
        </w:rPr>
        <w:t>each</w:t>
      </w:r>
      <w:r>
        <w:rPr>
          <w:rFonts w:ascii="Times New Roman" w:hAnsi="Times New Roman" w:cs="Times New Roman"/>
          <w:sz w:val="24"/>
          <w:szCs w:val="24"/>
        </w:rPr>
        <w:t xml:space="preserve"> arm as receptors for food. At the beginning of the trial, food pallets were placed in right arm and animal was placed at the centre and allowed to find right arm. Average time taken by rats of each group to reach the right arm was recorded.</w:t>
      </w:r>
      <w:r w:rsidR="000E3A1F" w:rsidRPr="000E3A1F">
        <w:rPr>
          <w:rFonts w:ascii="Times New Roman" w:hAnsi="Times New Roman" w:cs="Times New Roman"/>
          <w:sz w:val="24"/>
          <w:szCs w:val="24"/>
        </w:rPr>
        <w:t xml:space="preserve"> </w:t>
      </w:r>
      <w:r w:rsidR="000E3A1F">
        <w:rPr>
          <w:rFonts w:ascii="Times New Roman" w:hAnsi="Times New Roman" w:cs="Times New Roman"/>
          <w:sz w:val="24"/>
          <w:szCs w:val="24"/>
        </w:rPr>
        <w:t>(Kulkarni SK 2012)</w:t>
      </w:r>
      <w:r w:rsidR="0072572A" w:rsidRPr="0072572A">
        <w:rPr>
          <w:rFonts w:ascii="Times New Roman" w:hAnsi="Times New Roman" w:cs="Times New Roman"/>
          <w:sz w:val="24"/>
          <w:szCs w:val="24"/>
          <w:vertAlign w:val="superscript"/>
        </w:rPr>
        <w:fldChar w:fldCharType="begin"/>
      </w:r>
      <w:r w:rsidR="0072572A" w:rsidRPr="0072572A">
        <w:rPr>
          <w:rFonts w:ascii="Times New Roman" w:hAnsi="Times New Roman" w:cs="Times New Roman"/>
          <w:sz w:val="24"/>
          <w:szCs w:val="24"/>
          <w:vertAlign w:val="superscript"/>
        </w:rPr>
        <w:instrText xml:space="preserve"> NOTEREF _Ref458777688 \h  \* MERGEFORMAT </w:instrText>
      </w:r>
      <w:r w:rsidR="0072572A" w:rsidRPr="0072572A">
        <w:rPr>
          <w:rFonts w:ascii="Times New Roman" w:hAnsi="Times New Roman" w:cs="Times New Roman"/>
          <w:sz w:val="24"/>
          <w:szCs w:val="24"/>
          <w:vertAlign w:val="superscript"/>
        </w:rPr>
      </w:r>
      <w:r w:rsidR="0072572A" w:rsidRPr="0072572A">
        <w:rPr>
          <w:rFonts w:ascii="Times New Roman" w:hAnsi="Times New Roman" w:cs="Times New Roman"/>
          <w:sz w:val="24"/>
          <w:szCs w:val="24"/>
          <w:vertAlign w:val="superscript"/>
        </w:rPr>
        <w:fldChar w:fldCharType="separate"/>
      </w:r>
      <w:r w:rsidR="001D31A7">
        <w:rPr>
          <w:rFonts w:ascii="Times New Roman" w:hAnsi="Times New Roman" w:cs="Times New Roman"/>
          <w:sz w:val="24"/>
          <w:szCs w:val="24"/>
          <w:vertAlign w:val="superscript"/>
        </w:rPr>
        <w:t>15</w:t>
      </w:r>
      <w:r w:rsidR="0072572A" w:rsidRPr="0072572A">
        <w:rPr>
          <w:rFonts w:ascii="Times New Roman" w:hAnsi="Times New Roman" w:cs="Times New Roman"/>
          <w:sz w:val="24"/>
          <w:szCs w:val="24"/>
          <w:vertAlign w:val="superscript"/>
        </w:rPr>
        <w:fldChar w:fldCharType="end"/>
      </w:r>
    </w:p>
    <w:p w:rsidR="00CA6557" w:rsidRDefault="00CA6557" w:rsidP="00EE1B6A">
      <w:pPr>
        <w:spacing w:after="0" w:line="360" w:lineRule="auto"/>
        <w:ind w:left="284" w:firstLine="436"/>
        <w:jc w:val="both"/>
        <w:rPr>
          <w:rFonts w:ascii="Times New Roman" w:hAnsi="Times New Roman" w:cs="Times New Roman"/>
          <w:sz w:val="24"/>
          <w:szCs w:val="24"/>
        </w:rPr>
      </w:pPr>
    </w:p>
    <w:p w:rsidR="00FB768C" w:rsidRPr="00CA6557" w:rsidRDefault="0072572A" w:rsidP="00CA6557">
      <w:pPr>
        <w:pStyle w:val="ListParagraph"/>
        <w:numPr>
          <w:ilvl w:val="1"/>
          <w:numId w:val="5"/>
        </w:numPr>
        <w:tabs>
          <w:tab w:val="left" w:pos="426"/>
        </w:tabs>
        <w:spacing w:after="0" w:line="360" w:lineRule="auto"/>
        <w:ind w:left="0" w:firstLine="0"/>
        <w:jc w:val="both"/>
        <w:rPr>
          <w:rFonts w:ascii="Times New Roman" w:hAnsi="Times New Roman" w:cs="Times New Roman"/>
          <w:b/>
          <w:sz w:val="24"/>
          <w:szCs w:val="24"/>
        </w:rPr>
      </w:pPr>
      <w:r w:rsidRPr="00CA6557">
        <w:rPr>
          <w:rFonts w:ascii="Times New Roman" w:hAnsi="Times New Roman" w:cs="Times New Roman"/>
          <w:b/>
          <w:sz w:val="24"/>
          <w:szCs w:val="24"/>
        </w:rPr>
        <w:t>Statistical Analysis:</w:t>
      </w:r>
    </w:p>
    <w:p w:rsidR="0072572A" w:rsidRDefault="0072572A" w:rsidP="00EE1B6A">
      <w:pPr>
        <w:spacing w:after="0"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All values are expressed as Mean±SEM. All data were analysed statistically by performing one-way ANOVA followed by Dunnet’s Test using Graphpad Instant 3.0 software. p&lt;0.05 was considered as statistically significant.</w:t>
      </w:r>
    </w:p>
    <w:p w:rsidR="00CA6557" w:rsidRPr="0072572A" w:rsidRDefault="00CA6557" w:rsidP="00EE1B6A">
      <w:pPr>
        <w:spacing w:after="0" w:line="360" w:lineRule="auto"/>
        <w:ind w:left="284" w:firstLine="436"/>
        <w:jc w:val="both"/>
        <w:rPr>
          <w:rFonts w:ascii="Times New Roman" w:hAnsi="Times New Roman" w:cs="Times New Roman"/>
          <w:sz w:val="24"/>
          <w:szCs w:val="24"/>
        </w:rPr>
      </w:pPr>
    </w:p>
    <w:p w:rsidR="00FB768C" w:rsidRPr="00CA6557" w:rsidRDefault="00CA6557" w:rsidP="00EA75DD">
      <w:pPr>
        <w:jc w:val="both"/>
        <w:rPr>
          <w:rFonts w:ascii="Times New Roman" w:hAnsi="Times New Roman" w:cs="Times New Roman"/>
          <w:b/>
          <w:sz w:val="24"/>
          <w:szCs w:val="24"/>
        </w:rPr>
      </w:pPr>
      <w:r w:rsidRPr="00CA6557">
        <w:rPr>
          <w:rFonts w:ascii="Times New Roman" w:hAnsi="Times New Roman" w:cs="Times New Roman"/>
          <w:b/>
          <w:sz w:val="24"/>
          <w:szCs w:val="24"/>
        </w:rPr>
        <w:t xml:space="preserve">2.7 </w:t>
      </w:r>
      <w:r w:rsidR="003C2658" w:rsidRPr="00CA6557">
        <w:rPr>
          <w:rFonts w:ascii="Times New Roman" w:hAnsi="Times New Roman" w:cs="Times New Roman"/>
          <w:b/>
          <w:sz w:val="24"/>
          <w:szCs w:val="24"/>
        </w:rPr>
        <w:t>Experimental Design:</w:t>
      </w:r>
    </w:p>
    <w:p w:rsidR="00FB768C" w:rsidRDefault="003C2658" w:rsidP="00EA75DD">
      <w:pPr>
        <w:jc w:val="both"/>
        <w:rPr>
          <w:rFonts w:ascii="Times New Roman" w:hAnsi="Times New Roman" w:cs="Times New Roman"/>
          <w:sz w:val="24"/>
          <w:szCs w:val="24"/>
        </w:rPr>
      </w:pPr>
      <w:r>
        <w:rPr>
          <w:rFonts w:ascii="Times New Roman" w:hAnsi="Times New Roman" w:cs="Times New Roman"/>
          <w:sz w:val="24"/>
          <w:szCs w:val="24"/>
        </w:rPr>
        <w:tab/>
        <w:t>All the animals were divided in to four different groups.</w:t>
      </w:r>
    </w:p>
    <w:p w:rsidR="00FB768C" w:rsidRDefault="003C2658" w:rsidP="003C2658">
      <w:pPr>
        <w:pStyle w:val="ListParagraph"/>
        <w:numPr>
          <w:ilvl w:val="0"/>
          <w:numId w:val="3"/>
        </w:numPr>
        <w:spacing w:line="360" w:lineRule="auto"/>
        <w:jc w:val="both"/>
        <w:rPr>
          <w:rFonts w:ascii="Times New Roman" w:hAnsi="Times New Roman" w:cs="Times New Roman"/>
          <w:sz w:val="24"/>
          <w:szCs w:val="24"/>
        </w:rPr>
      </w:pPr>
      <w:r w:rsidRPr="003C2658">
        <w:rPr>
          <w:rFonts w:ascii="Times New Roman" w:hAnsi="Times New Roman" w:cs="Times New Roman"/>
          <w:sz w:val="24"/>
          <w:szCs w:val="24"/>
        </w:rPr>
        <w:t xml:space="preserve">Group 1: Normal Control: All the animals were treated with </w:t>
      </w:r>
      <w:r>
        <w:rPr>
          <w:rFonts w:ascii="Times New Roman" w:hAnsi="Times New Roman" w:cs="Times New Roman"/>
          <w:sz w:val="24"/>
          <w:szCs w:val="24"/>
        </w:rPr>
        <w:t>0.9% NaCl p.o.</w:t>
      </w:r>
    </w:p>
    <w:p w:rsidR="003C2658" w:rsidRDefault="003C2658" w:rsidP="003C265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Group 2: Model Control: All the Animals were treated with AlCl</w:t>
      </w:r>
      <w:r w:rsidRPr="003C2658">
        <w:rPr>
          <w:rFonts w:ascii="Times New Roman" w:hAnsi="Times New Roman" w:cs="Times New Roman"/>
          <w:sz w:val="24"/>
          <w:szCs w:val="24"/>
          <w:vertAlign w:val="subscript"/>
        </w:rPr>
        <w:t>3</w:t>
      </w:r>
      <w:r>
        <w:rPr>
          <w:rFonts w:ascii="Times New Roman" w:hAnsi="Times New Roman" w:cs="Times New Roman"/>
          <w:sz w:val="24"/>
          <w:szCs w:val="24"/>
        </w:rPr>
        <w:t xml:space="preserve"> 4.2 mg/kg i.p.</w:t>
      </w:r>
    </w:p>
    <w:p w:rsidR="003C2658" w:rsidRDefault="003C2658" w:rsidP="003C265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Group 3: </w:t>
      </w:r>
      <w:r w:rsidR="004D41F3">
        <w:rPr>
          <w:rFonts w:ascii="Times New Roman" w:hAnsi="Times New Roman" w:cs="Times New Roman"/>
          <w:sz w:val="24"/>
          <w:szCs w:val="24"/>
        </w:rPr>
        <w:t>Dr. Brain</w:t>
      </w:r>
      <w:r>
        <w:rPr>
          <w:rFonts w:ascii="Times New Roman" w:hAnsi="Times New Roman" w:cs="Times New Roman"/>
          <w:sz w:val="24"/>
          <w:szCs w:val="24"/>
        </w:rPr>
        <w:t xml:space="preserve"> Syrup: Animals were treated with 176 mg/kg p.o. in addition with AlCl</w:t>
      </w:r>
      <w:r w:rsidRPr="003C2658">
        <w:rPr>
          <w:rFonts w:ascii="Times New Roman" w:hAnsi="Times New Roman" w:cs="Times New Roman"/>
          <w:sz w:val="24"/>
          <w:szCs w:val="24"/>
          <w:vertAlign w:val="subscript"/>
        </w:rPr>
        <w:t>3</w:t>
      </w:r>
      <w:r>
        <w:rPr>
          <w:rFonts w:ascii="Times New Roman" w:hAnsi="Times New Roman" w:cs="Times New Roman"/>
          <w:sz w:val="24"/>
          <w:szCs w:val="24"/>
        </w:rPr>
        <w:t xml:space="preserve"> (4.2 mg/kg i.p.)</w:t>
      </w:r>
    </w:p>
    <w:p w:rsidR="003C2658" w:rsidRPr="003C2658" w:rsidRDefault="003C2658" w:rsidP="003C2658">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Group 4: Dr. Brain Capsule: Animals were treated with 132 mg/kg p.o. in addition with AlCl</w:t>
      </w:r>
      <w:r w:rsidRPr="003C2658">
        <w:rPr>
          <w:rFonts w:ascii="Times New Roman" w:hAnsi="Times New Roman" w:cs="Times New Roman"/>
          <w:sz w:val="24"/>
          <w:szCs w:val="24"/>
          <w:vertAlign w:val="subscript"/>
        </w:rPr>
        <w:t>3</w:t>
      </w:r>
      <w:r>
        <w:rPr>
          <w:rFonts w:ascii="Times New Roman" w:hAnsi="Times New Roman" w:cs="Times New Roman"/>
          <w:sz w:val="24"/>
          <w:szCs w:val="24"/>
        </w:rPr>
        <w:t xml:space="preserve"> (4.2 mg/kg i.p.) </w:t>
      </w:r>
    </w:p>
    <w:p w:rsidR="00FB768C" w:rsidRPr="00CA6557" w:rsidRDefault="00DD3037" w:rsidP="00CA6557">
      <w:pPr>
        <w:pStyle w:val="ListParagraph"/>
        <w:numPr>
          <w:ilvl w:val="0"/>
          <w:numId w:val="4"/>
        </w:numPr>
        <w:tabs>
          <w:tab w:val="left" w:pos="284"/>
        </w:tabs>
        <w:ind w:left="0" w:firstLine="0"/>
        <w:jc w:val="both"/>
        <w:rPr>
          <w:rFonts w:ascii="Times New Roman" w:hAnsi="Times New Roman" w:cs="Times New Roman"/>
          <w:b/>
          <w:sz w:val="24"/>
          <w:szCs w:val="24"/>
          <w:u w:val="single"/>
        </w:rPr>
      </w:pPr>
      <w:r w:rsidRPr="00CA6557">
        <w:rPr>
          <w:rFonts w:ascii="Times New Roman" w:hAnsi="Times New Roman" w:cs="Times New Roman"/>
          <w:b/>
          <w:sz w:val="24"/>
          <w:szCs w:val="24"/>
          <w:u w:val="single"/>
        </w:rPr>
        <w:t>RESULT</w:t>
      </w:r>
      <w:r w:rsidR="00B15DB3" w:rsidRPr="00CA6557">
        <w:rPr>
          <w:rFonts w:ascii="Times New Roman" w:hAnsi="Times New Roman" w:cs="Times New Roman"/>
          <w:b/>
          <w:sz w:val="24"/>
          <w:szCs w:val="24"/>
        </w:rPr>
        <w:t>:</w:t>
      </w:r>
    </w:p>
    <w:p w:rsidR="003950D5" w:rsidRPr="003950D5" w:rsidRDefault="003950D5" w:rsidP="006078E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950D5">
        <w:rPr>
          <w:rFonts w:ascii="Times New Roman" w:hAnsi="Times New Roman" w:cs="Times New Roman"/>
          <w:sz w:val="24"/>
          <w:szCs w:val="24"/>
        </w:rPr>
        <w:t xml:space="preserve">The organoleptic Properties and Quality test for finished products have been examined before conducting the efficacy preclinical trial. The Results of the Phyto chemical evaluation is shown in Table II and Table III. </w:t>
      </w:r>
    </w:p>
    <w:p w:rsidR="003950D5" w:rsidRPr="003950D5" w:rsidRDefault="00DD3037" w:rsidP="006078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non-toxic nature of both </w:t>
      </w:r>
      <w:r w:rsidR="003950D5" w:rsidRPr="003950D5">
        <w:rPr>
          <w:rFonts w:ascii="Times New Roman" w:hAnsi="Times New Roman" w:cs="Times New Roman"/>
          <w:sz w:val="24"/>
          <w:szCs w:val="24"/>
        </w:rPr>
        <w:t xml:space="preserve">formulations reveals no lethality or toxic reactions on the treated animals at any doses till the end of the study period. </w:t>
      </w:r>
    </w:p>
    <w:p w:rsidR="002D7A04" w:rsidRPr="00EE1B6A" w:rsidRDefault="003950D5" w:rsidP="00EE1B6A">
      <w:pPr>
        <w:spacing w:line="360" w:lineRule="auto"/>
        <w:ind w:firstLine="720"/>
        <w:jc w:val="both"/>
        <w:rPr>
          <w:rFonts w:ascii="Times New Roman" w:hAnsi="Times New Roman" w:cs="Times New Roman"/>
          <w:sz w:val="24"/>
          <w:szCs w:val="24"/>
        </w:rPr>
      </w:pPr>
      <w:r w:rsidRPr="003950D5">
        <w:rPr>
          <w:rFonts w:ascii="Times New Roman" w:hAnsi="Times New Roman" w:cs="Times New Roman"/>
          <w:sz w:val="24"/>
          <w:szCs w:val="24"/>
        </w:rPr>
        <w:t>The average body weights of the different groups have been in-creased gradually due to proper intake of the food and Water for entire study period.</w:t>
      </w:r>
    </w:p>
    <w:p w:rsidR="00AA6125" w:rsidRDefault="00AA6125" w:rsidP="00AA6125">
      <w:pPr>
        <w:ind w:firstLine="720"/>
        <w:jc w:val="center"/>
        <w:rPr>
          <w:rFonts w:ascii="Times New Roman" w:hAnsi="Times New Roman" w:cs="Times New Roman"/>
          <w:b/>
          <w:sz w:val="20"/>
          <w:szCs w:val="24"/>
        </w:rPr>
      </w:pPr>
      <w:r w:rsidRPr="00AA6125">
        <w:rPr>
          <w:rFonts w:ascii="Times New Roman" w:hAnsi="Times New Roman" w:cs="Times New Roman"/>
          <w:b/>
          <w:sz w:val="20"/>
          <w:szCs w:val="24"/>
        </w:rPr>
        <w:t>Table 2: Organoleptic Properties</w:t>
      </w:r>
    </w:p>
    <w:tbl>
      <w:tblPr>
        <w:tblStyle w:val="TableGrid"/>
        <w:tblW w:w="0" w:type="auto"/>
        <w:tblLook w:val="04A0" w:firstRow="1" w:lastRow="0" w:firstColumn="1" w:lastColumn="0" w:noHBand="0" w:noVBand="1"/>
      </w:tblPr>
      <w:tblGrid>
        <w:gridCol w:w="704"/>
        <w:gridCol w:w="1985"/>
        <w:gridCol w:w="2976"/>
        <w:gridCol w:w="1547"/>
        <w:gridCol w:w="1804"/>
      </w:tblGrid>
      <w:tr w:rsidR="00CA6557" w:rsidRPr="00AA6125" w:rsidTr="003A53D3">
        <w:tc>
          <w:tcPr>
            <w:tcW w:w="704" w:type="dxa"/>
          </w:tcPr>
          <w:p w:rsidR="00CA6557" w:rsidRPr="00AA6125" w:rsidRDefault="00CA6557" w:rsidP="003A53D3">
            <w:pPr>
              <w:spacing w:line="360" w:lineRule="auto"/>
              <w:jc w:val="center"/>
              <w:rPr>
                <w:rFonts w:ascii="Times New Roman" w:hAnsi="Times New Roman" w:cs="Times New Roman"/>
                <w:b/>
                <w:sz w:val="24"/>
                <w:szCs w:val="24"/>
              </w:rPr>
            </w:pPr>
            <w:r w:rsidRPr="00AA6125">
              <w:rPr>
                <w:rFonts w:ascii="Times New Roman" w:hAnsi="Times New Roman" w:cs="Times New Roman"/>
                <w:b/>
                <w:sz w:val="24"/>
                <w:szCs w:val="24"/>
              </w:rPr>
              <w:t>No.</w:t>
            </w:r>
          </w:p>
        </w:tc>
        <w:tc>
          <w:tcPr>
            <w:tcW w:w="1985" w:type="dxa"/>
          </w:tcPr>
          <w:p w:rsidR="00CA6557" w:rsidRPr="00AA6125" w:rsidRDefault="00CA6557" w:rsidP="003A53D3">
            <w:pPr>
              <w:spacing w:line="360" w:lineRule="auto"/>
              <w:jc w:val="center"/>
              <w:rPr>
                <w:rFonts w:ascii="Times New Roman" w:hAnsi="Times New Roman" w:cs="Times New Roman"/>
                <w:b/>
                <w:sz w:val="24"/>
                <w:szCs w:val="24"/>
              </w:rPr>
            </w:pPr>
            <w:r w:rsidRPr="00AA6125">
              <w:rPr>
                <w:rFonts w:ascii="Times New Roman" w:hAnsi="Times New Roman" w:cs="Times New Roman"/>
                <w:b/>
                <w:sz w:val="24"/>
                <w:szCs w:val="24"/>
              </w:rPr>
              <w:t>Product Name</w:t>
            </w:r>
          </w:p>
        </w:tc>
        <w:tc>
          <w:tcPr>
            <w:tcW w:w="2976" w:type="dxa"/>
          </w:tcPr>
          <w:p w:rsidR="00CA6557" w:rsidRPr="00AA6125" w:rsidRDefault="00CA6557" w:rsidP="003A53D3">
            <w:pPr>
              <w:spacing w:line="360" w:lineRule="auto"/>
              <w:jc w:val="center"/>
              <w:rPr>
                <w:rFonts w:ascii="Times New Roman" w:hAnsi="Times New Roman" w:cs="Times New Roman"/>
                <w:b/>
                <w:sz w:val="24"/>
                <w:szCs w:val="24"/>
              </w:rPr>
            </w:pPr>
            <w:r w:rsidRPr="00AA6125">
              <w:rPr>
                <w:rFonts w:ascii="Times New Roman" w:hAnsi="Times New Roman" w:cs="Times New Roman"/>
                <w:b/>
                <w:sz w:val="24"/>
                <w:szCs w:val="24"/>
              </w:rPr>
              <w:t>Colour</w:t>
            </w:r>
          </w:p>
        </w:tc>
        <w:tc>
          <w:tcPr>
            <w:tcW w:w="1547" w:type="dxa"/>
          </w:tcPr>
          <w:p w:rsidR="00CA6557" w:rsidRPr="00AA6125" w:rsidRDefault="00CA6557" w:rsidP="003A53D3">
            <w:pPr>
              <w:spacing w:line="360" w:lineRule="auto"/>
              <w:jc w:val="center"/>
              <w:rPr>
                <w:rFonts w:ascii="Times New Roman" w:hAnsi="Times New Roman" w:cs="Times New Roman"/>
                <w:b/>
                <w:sz w:val="24"/>
                <w:szCs w:val="24"/>
              </w:rPr>
            </w:pPr>
            <w:r w:rsidRPr="00AA6125">
              <w:rPr>
                <w:rFonts w:ascii="Times New Roman" w:hAnsi="Times New Roman" w:cs="Times New Roman"/>
                <w:b/>
                <w:sz w:val="24"/>
                <w:szCs w:val="24"/>
              </w:rPr>
              <w:t>Odour</w:t>
            </w:r>
          </w:p>
        </w:tc>
        <w:tc>
          <w:tcPr>
            <w:tcW w:w="1804" w:type="dxa"/>
          </w:tcPr>
          <w:p w:rsidR="00CA6557" w:rsidRPr="00AA6125" w:rsidRDefault="00CA6557" w:rsidP="003A53D3">
            <w:pPr>
              <w:spacing w:line="360" w:lineRule="auto"/>
              <w:jc w:val="center"/>
              <w:rPr>
                <w:rFonts w:ascii="Times New Roman" w:hAnsi="Times New Roman" w:cs="Times New Roman"/>
                <w:b/>
                <w:sz w:val="24"/>
                <w:szCs w:val="24"/>
              </w:rPr>
            </w:pPr>
            <w:r w:rsidRPr="00AA6125">
              <w:rPr>
                <w:rFonts w:ascii="Times New Roman" w:hAnsi="Times New Roman" w:cs="Times New Roman"/>
                <w:b/>
                <w:sz w:val="24"/>
                <w:szCs w:val="24"/>
              </w:rPr>
              <w:t>Taste</w:t>
            </w:r>
          </w:p>
        </w:tc>
      </w:tr>
      <w:tr w:rsidR="00CA6557" w:rsidTr="003A53D3">
        <w:tc>
          <w:tcPr>
            <w:tcW w:w="704" w:type="dxa"/>
          </w:tcPr>
          <w:p w:rsidR="00CA6557" w:rsidRDefault="00CA6557" w:rsidP="003A53D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Dr.Brain Syrup</w:t>
            </w:r>
          </w:p>
        </w:tc>
        <w:tc>
          <w:tcPr>
            <w:tcW w:w="2976"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Dark Brown colour Liquid</w:t>
            </w:r>
          </w:p>
        </w:tc>
        <w:tc>
          <w:tcPr>
            <w:tcW w:w="1547"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Aromatic</w:t>
            </w:r>
          </w:p>
        </w:tc>
        <w:tc>
          <w:tcPr>
            <w:tcW w:w="1804"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Sweetish Bitter</w:t>
            </w:r>
          </w:p>
        </w:tc>
      </w:tr>
      <w:tr w:rsidR="00CA6557" w:rsidTr="003A53D3">
        <w:tc>
          <w:tcPr>
            <w:tcW w:w="704" w:type="dxa"/>
          </w:tcPr>
          <w:p w:rsidR="00CA6557" w:rsidRDefault="00CA6557" w:rsidP="003A53D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Dr.Brain Capsule</w:t>
            </w:r>
          </w:p>
        </w:tc>
        <w:tc>
          <w:tcPr>
            <w:tcW w:w="2976"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Light Brown Colour Powder</w:t>
            </w:r>
          </w:p>
        </w:tc>
        <w:tc>
          <w:tcPr>
            <w:tcW w:w="1547"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Faint</w:t>
            </w:r>
          </w:p>
        </w:tc>
        <w:tc>
          <w:tcPr>
            <w:tcW w:w="1804" w:type="dxa"/>
          </w:tcPr>
          <w:p w:rsidR="00CA6557" w:rsidRDefault="00CA6557" w:rsidP="003A53D3">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Bitter</w:t>
            </w:r>
          </w:p>
        </w:tc>
      </w:tr>
    </w:tbl>
    <w:p w:rsidR="00CA6557" w:rsidRPr="00AA6125" w:rsidRDefault="00CA6557" w:rsidP="00AA6125">
      <w:pPr>
        <w:ind w:firstLine="720"/>
        <w:jc w:val="center"/>
        <w:rPr>
          <w:rFonts w:ascii="Times New Roman" w:hAnsi="Times New Roman" w:cs="Times New Roman"/>
          <w:b/>
          <w:sz w:val="20"/>
          <w:szCs w:val="24"/>
        </w:rPr>
      </w:pPr>
    </w:p>
    <w:p w:rsidR="00BD094C" w:rsidRDefault="00BD094C" w:rsidP="00BD094C">
      <w:pPr>
        <w:pStyle w:val="BodyText3"/>
        <w:tabs>
          <w:tab w:val="left" w:pos="720"/>
          <w:tab w:val="right" w:pos="8820"/>
        </w:tabs>
        <w:spacing w:line="360" w:lineRule="auto"/>
        <w:rPr>
          <w:rFonts w:ascii="Times New Roman" w:hAnsi="Times New Roman"/>
          <w:bCs/>
          <w:sz w:val="20"/>
          <w:szCs w:val="24"/>
          <w:lang w:val="en-IN"/>
        </w:rPr>
      </w:pPr>
      <w:r>
        <w:rPr>
          <w:rFonts w:ascii="Times New Roman" w:hAnsi="Times New Roman"/>
          <w:bCs/>
          <w:sz w:val="20"/>
          <w:szCs w:val="24"/>
          <w:lang w:val="en-IN"/>
        </w:rPr>
        <w:t>Table 3</w:t>
      </w:r>
      <w:r w:rsidRPr="00250A37">
        <w:rPr>
          <w:rFonts w:ascii="Times New Roman" w:hAnsi="Times New Roman"/>
          <w:bCs/>
          <w:sz w:val="20"/>
          <w:szCs w:val="24"/>
          <w:lang w:val="en-IN"/>
        </w:rPr>
        <w:t xml:space="preserve">: </w:t>
      </w:r>
      <w:r>
        <w:rPr>
          <w:rFonts w:ascii="Times New Roman" w:hAnsi="Times New Roman"/>
          <w:bCs/>
          <w:sz w:val="20"/>
          <w:szCs w:val="24"/>
          <w:lang w:val="en-IN"/>
        </w:rPr>
        <w:t>Quality Test for the Finished Product and Plant Extract.</w:t>
      </w:r>
    </w:p>
    <w:tbl>
      <w:tblPr>
        <w:tblStyle w:val="TableGrid"/>
        <w:tblW w:w="0" w:type="auto"/>
        <w:tblLook w:val="04A0" w:firstRow="1" w:lastRow="0" w:firstColumn="1" w:lastColumn="0" w:noHBand="0" w:noVBand="1"/>
      </w:tblPr>
      <w:tblGrid>
        <w:gridCol w:w="2040"/>
        <w:gridCol w:w="2468"/>
        <w:gridCol w:w="2279"/>
        <w:gridCol w:w="2229"/>
      </w:tblGrid>
      <w:tr w:rsidR="00CA6557" w:rsidRPr="00B40C42" w:rsidTr="003A53D3">
        <w:tc>
          <w:tcPr>
            <w:tcW w:w="2040"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 w:val="26"/>
                <w:szCs w:val="24"/>
                <w:lang w:val="en-IN"/>
              </w:rPr>
            </w:pPr>
            <w:r w:rsidRPr="00B40C42">
              <w:rPr>
                <w:rFonts w:ascii="Times New Roman" w:hAnsi="Times New Roman"/>
                <w:bCs/>
                <w:sz w:val="26"/>
                <w:szCs w:val="24"/>
                <w:lang w:val="en-IN"/>
              </w:rPr>
              <w:t>Product Name</w:t>
            </w: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 w:val="26"/>
                <w:szCs w:val="24"/>
                <w:lang w:val="en-IN"/>
              </w:rPr>
            </w:pPr>
            <w:r w:rsidRPr="00B40C42">
              <w:rPr>
                <w:rFonts w:ascii="Times New Roman" w:hAnsi="Times New Roman"/>
                <w:bCs/>
                <w:sz w:val="26"/>
                <w:szCs w:val="24"/>
                <w:lang w:val="en-IN"/>
              </w:rPr>
              <w:t>Quality Test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 w:val="26"/>
                <w:szCs w:val="24"/>
                <w:lang w:val="en-IN"/>
              </w:rPr>
            </w:pPr>
            <w:r w:rsidRPr="00B40C42">
              <w:rPr>
                <w:rFonts w:ascii="Times New Roman" w:hAnsi="Times New Roman"/>
                <w:bCs/>
                <w:sz w:val="26"/>
                <w:szCs w:val="24"/>
                <w:lang w:val="en-IN"/>
              </w:rPr>
              <w:t>Specification</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 w:val="26"/>
                <w:szCs w:val="24"/>
                <w:lang w:val="en-IN"/>
              </w:rPr>
            </w:pPr>
            <w:r w:rsidRPr="00B40C42">
              <w:rPr>
                <w:rFonts w:ascii="Times New Roman" w:hAnsi="Times New Roman"/>
                <w:bCs/>
                <w:sz w:val="26"/>
                <w:szCs w:val="24"/>
                <w:lang w:val="en-IN"/>
              </w:rPr>
              <w:t>Result</w:t>
            </w:r>
          </w:p>
        </w:tc>
      </w:tr>
      <w:tr w:rsidR="00CA6557" w:rsidTr="003A53D3">
        <w:tc>
          <w:tcPr>
            <w:tcW w:w="2040" w:type="dxa"/>
            <w:vMerge w:val="restart"/>
            <w:vAlign w:val="center"/>
          </w:tcPr>
          <w:p w:rsidR="00CA6557" w:rsidRDefault="00CA6557" w:rsidP="003A53D3">
            <w:pPr>
              <w:pStyle w:val="BodyText3"/>
              <w:tabs>
                <w:tab w:val="left" w:pos="720"/>
                <w:tab w:val="right" w:pos="8820"/>
              </w:tabs>
              <w:spacing w:line="360" w:lineRule="auto"/>
              <w:rPr>
                <w:rFonts w:ascii="Times New Roman" w:hAnsi="Times New Roman"/>
                <w:bCs/>
                <w:szCs w:val="24"/>
                <w:lang w:val="en-IN"/>
              </w:rPr>
            </w:pPr>
            <w:r>
              <w:rPr>
                <w:rFonts w:ascii="Times New Roman" w:hAnsi="Times New Roman"/>
                <w:bCs/>
                <w:szCs w:val="24"/>
                <w:lang w:val="en-IN"/>
              </w:rPr>
              <w:t>Dr. Brain</w:t>
            </w:r>
          </w:p>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 xml:space="preserve"> Syrup</w:t>
            </w: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Specific Gravity</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1.000-1.4</w:t>
            </w:r>
            <w:r w:rsidRPr="00B40C42">
              <w:rPr>
                <w:rFonts w:ascii="Times New Roman" w:hAnsi="Times New Roman"/>
                <w:b w:val="0"/>
                <w:bCs/>
                <w:szCs w:val="24"/>
                <w:lang w:val="en-IN"/>
              </w:rPr>
              <w:t>000g/ml</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 xml:space="preserve">1.2414 </w:t>
            </w:r>
            <w:r w:rsidRPr="00B40C42">
              <w:rPr>
                <w:rFonts w:ascii="Times New Roman" w:hAnsi="Times New Roman"/>
                <w:b w:val="0"/>
                <w:bCs/>
                <w:szCs w:val="24"/>
                <w:lang w:val="en-IN"/>
              </w:rPr>
              <w:t>g</w:t>
            </w:r>
            <w:r>
              <w:rPr>
                <w:rFonts w:ascii="Times New Roman" w:hAnsi="Times New Roman"/>
                <w:b w:val="0"/>
                <w:bCs/>
                <w:szCs w:val="24"/>
                <w:lang w:val="en-IN"/>
              </w:rPr>
              <w:t>m</w:t>
            </w:r>
            <w:r w:rsidRPr="00B40C42">
              <w:rPr>
                <w:rFonts w:ascii="Times New Roman" w:hAnsi="Times New Roman"/>
                <w:b w:val="0"/>
                <w:bCs/>
                <w:szCs w:val="24"/>
                <w:lang w:val="en-IN"/>
              </w:rPr>
              <w:t>/ml</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pH</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4.0-8</w:t>
            </w:r>
            <w:r w:rsidRPr="00B40C42">
              <w:rPr>
                <w:rFonts w:ascii="Times New Roman" w:hAnsi="Times New Roman"/>
                <w:b w:val="0"/>
                <w:bCs/>
                <w:szCs w:val="24"/>
                <w:lang w:val="en-IN"/>
              </w:rPr>
              <w:t>.0</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4.52</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Gross amount of Dry Extract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55-65% from specified amount</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58.10</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Assay of Bitter</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NLT</w:t>
            </w:r>
            <w:r>
              <w:rPr>
                <w:rFonts w:ascii="Times New Roman" w:hAnsi="Times New Roman"/>
                <w:b w:val="0"/>
                <w:bCs/>
                <w:szCs w:val="24"/>
                <w:lang w:val="en-IN"/>
              </w:rPr>
              <w:t xml:space="preserve"> 0.1</w:t>
            </w:r>
            <w:r w:rsidRPr="00B40C42">
              <w:rPr>
                <w:rFonts w:ascii="Times New Roman" w:hAnsi="Times New Roman"/>
                <w:b w:val="0"/>
                <w:bCs/>
                <w:szCs w:val="24"/>
                <w:lang w:val="en-IN"/>
              </w:rPr>
              <w:t>%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0.15</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Pr>
                <w:rFonts w:ascii="Times New Roman" w:hAnsi="Times New Roman"/>
                <w:bCs/>
                <w:szCs w:val="24"/>
                <w:lang w:val="en-IN"/>
              </w:rPr>
              <w:t>Assay of Saponin</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NLT 1.0%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1.50%</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Identification by TLC</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As per Specification</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Complies</w:t>
            </w:r>
          </w:p>
        </w:tc>
      </w:tr>
      <w:tr w:rsidR="00CA6557" w:rsidTr="003A53D3">
        <w:tc>
          <w:tcPr>
            <w:tcW w:w="9016" w:type="dxa"/>
            <w:gridSpan w:val="4"/>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p>
        </w:tc>
      </w:tr>
      <w:tr w:rsidR="00CA6557" w:rsidTr="003A53D3">
        <w:tc>
          <w:tcPr>
            <w:tcW w:w="2040" w:type="dxa"/>
            <w:vMerge w:val="restart"/>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Pr>
                <w:rFonts w:ascii="Times New Roman" w:hAnsi="Times New Roman"/>
                <w:bCs/>
                <w:szCs w:val="24"/>
                <w:lang w:val="en-IN"/>
              </w:rPr>
              <w:t xml:space="preserve">Dr.Brain </w:t>
            </w:r>
            <w:r w:rsidRPr="00B40C42">
              <w:rPr>
                <w:rFonts w:ascii="Times New Roman" w:hAnsi="Times New Roman"/>
                <w:bCs/>
                <w:szCs w:val="24"/>
                <w:lang w:val="en-IN"/>
              </w:rPr>
              <w:t xml:space="preserve"> Capsule</w:t>
            </w: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Average weight of Capsule Content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500.0mg</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507.41m</w:t>
            </w:r>
            <w:r w:rsidRPr="00B40C42">
              <w:rPr>
                <w:rFonts w:ascii="Times New Roman" w:hAnsi="Times New Roman"/>
                <w:b w:val="0"/>
                <w:bCs/>
                <w:szCs w:val="24"/>
                <w:lang w:val="en-IN"/>
              </w:rPr>
              <w:t>g</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Disintegration Time</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NMT 15 min</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10.20</w:t>
            </w:r>
            <w:r w:rsidRPr="00B40C42">
              <w:rPr>
                <w:rFonts w:ascii="Times New Roman" w:hAnsi="Times New Roman"/>
                <w:b w:val="0"/>
                <w:bCs/>
                <w:szCs w:val="24"/>
                <w:lang w:val="en-IN"/>
              </w:rPr>
              <w:t xml:space="preserve"> min</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LOD at 110˚C</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NMT 7%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4.15</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Ash Content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NMT 18%w/w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12.65</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Acid Insoluble Ash</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NMT 3</w:t>
            </w:r>
            <w:r w:rsidRPr="00B40C42">
              <w:rPr>
                <w:rFonts w:ascii="Times New Roman" w:hAnsi="Times New Roman"/>
                <w:b w:val="0"/>
                <w:bCs/>
                <w:szCs w:val="24"/>
                <w:lang w:val="en-IN"/>
              </w:rPr>
              <w:t>%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1.9</w:t>
            </w:r>
            <w:r w:rsidRPr="00B40C42">
              <w:rPr>
                <w:rFonts w:ascii="Times New Roman" w:hAnsi="Times New Roman"/>
                <w:b w:val="0"/>
                <w:bCs/>
                <w:szCs w:val="24"/>
                <w:lang w:val="en-IN"/>
              </w:rPr>
              <w:t>0%</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Alcohol Soluble Extract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NLT 5</w:t>
            </w:r>
            <w:r w:rsidRPr="00B40C42">
              <w:rPr>
                <w:rFonts w:ascii="Times New Roman" w:hAnsi="Times New Roman"/>
                <w:b w:val="0"/>
                <w:bCs/>
                <w:szCs w:val="24"/>
                <w:lang w:val="en-IN"/>
              </w:rPr>
              <w:t>%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6.54</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Water Soluble Extract</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NLT 40</w:t>
            </w:r>
            <w:r w:rsidRPr="00B40C42">
              <w:rPr>
                <w:rFonts w:ascii="Times New Roman" w:hAnsi="Times New Roman"/>
                <w:b w:val="0"/>
                <w:bCs/>
                <w:szCs w:val="24"/>
                <w:lang w:val="en-IN"/>
              </w:rPr>
              <w:t>%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65.20</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sidRPr="00B40C42">
              <w:rPr>
                <w:rFonts w:ascii="Times New Roman" w:hAnsi="Times New Roman"/>
                <w:bCs/>
                <w:szCs w:val="24"/>
                <w:lang w:val="en-IN"/>
              </w:rPr>
              <w:t>Identification by TLC</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As per Specification</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sidRPr="00B40C42">
              <w:rPr>
                <w:rFonts w:ascii="Times New Roman" w:hAnsi="Times New Roman"/>
                <w:b w:val="0"/>
                <w:bCs/>
                <w:szCs w:val="24"/>
                <w:lang w:val="en-IN"/>
              </w:rPr>
              <w:t>Complies</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r>
              <w:rPr>
                <w:rFonts w:ascii="Times New Roman" w:hAnsi="Times New Roman"/>
                <w:bCs/>
                <w:szCs w:val="24"/>
                <w:lang w:val="en-IN"/>
              </w:rPr>
              <w:t>Assay of Saponin</w:t>
            </w:r>
          </w:p>
        </w:tc>
        <w:tc>
          <w:tcPr>
            <w:tcW w:w="227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NLT 5.00</w:t>
            </w:r>
            <w:r w:rsidRPr="00B40C42">
              <w:rPr>
                <w:rFonts w:ascii="Times New Roman" w:hAnsi="Times New Roman"/>
                <w:b w:val="0"/>
                <w:bCs/>
                <w:szCs w:val="24"/>
                <w:lang w:val="en-IN"/>
              </w:rPr>
              <w:t>% w/w</w:t>
            </w:r>
          </w:p>
        </w:tc>
        <w:tc>
          <w:tcPr>
            <w:tcW w:w="2229" w:type="dxa"/>
            <w:vAlign w:val="center"/>
          </w:tcPr>
          <w:p w:rsidR="00CA6557" w:rsidRPr="00B40C42"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6.30</w:t>
            </w:r>
            <w:r w:rsidRPr="00B40C42">
              <w:rPr>
                <w:rFonts w:ascii="Times New Roman" w:hAnsi="Times New Roman"/>
                <w:b w:val="0"/>
                <w:bCs/>
                <w:szCs w:val="24"/>
                <w:lang w:val="en-IN"/>
              </w:rPr>
              <w:t>%</w:t>
            </w:r>
          </w:p>
        </w:tc>
      </w:tr>
      <w:tr w:rsidR="00CA6557" w:rsidTr="003A53D3">
        <w:tc>
          <w:tcPr>
            <w:tcW w:w="2040" w:type="dxa"/>
            <w:vMerge/>
            <w:vAlign w:val="center"/>
          </w:tcPr>
          <w:p w:rsidR="00CA6557" w:rsidRPr="00B40C42" w:rsidRDefault="00CA6557" w:rsidP="003A53D3">
            <w:pPr>
              <w:pStyle w:val="BodyText3"/>
              <w:tabs>
                <w:tab w:val="left" w:pos="720"/>
                <w:tab w:val="right" w:pos="8820"/>
              </w:tabs>
              <w:spacing w:line="360" w:lineRule="auto"/>
              <w:rPr>
                <w:rFonts w:ascii="Times New Roman" w:hAnsi="Times New Roman"/>
                <w:bCs/>
                <w:szCs w:val="24"/>
                <w:lang w:val="en-IN"/>
              </w:rPr>
            </w:pPr>
          </w:p>
        </w:tc>
        <w:tc>
          <w:tcPr>
            <w:tcW w:w="2468" w:type="dxa"/>
            <w:vAlign w:val="center"/>
          </w:tcPr>
          <w:p w:rsidR="00CA6557" w:rsidRDefault="00CA6557" w:rsidP="003A53D3">
            <w:pPr>
              <w:pStyle w:val="BodyText3"/>
              <w:tabs>
                <w:tab w:val="left" w:pos="720"/>
                <w:tab w:val="right" w:pos="8820"/>
              </w:tabs>
              <w:spacing w:line="360" w:lineRule="auto"/>
              <w:rPr>
                <w:rFonts w:ascii="Times New Roman" w:hAnsi="Times New Roman"/>
                <w:bCs/>
                <w:szCs w:val="24"/>
                <w:lang w:val="en-IN"/>
              </w:rPr>
            </w:pPr>
            <w:r>
              <w:rPr>
                <w:rFonts w:ascii="Times New Roman" w:hAnsi="Times New Roman"/>
                <w:bCs/>
                <w:szCs w:val="24"/>
                <w:lang w:val="en-IN"/>
              </w:rPr>
              <w:t>Assay of Calcium</w:t>
            </w:r>
          </w:p>
        </w:tc>
        <w:tc>
          <w:tcPr>
            <w:tcW w:w="2279" w:type="dxa"/>
            <w:vAlign w:val="center"/>
          </w:tcPr>
          <w:p w:rsidR="00CA6557"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NLT 1.00% w/w</w:t>
            </w:r>
          </w:p>
        </w:tc>
        <w:tc>
          <w:tcPr>
            <w:tcW w:w="2229" w:type="dxa"/>
            <w:vAlign w:val="center"/>
          </w:tcPr>
          <w:p w:rsidR="00CA6557" w:rsidRDefault="00CA6557" w:rsidP="003A53D3">
            <w:pPr>
              <w:pStyle w:val="BodyText3"/>
              <w:tabs>
                <w:tab w:val="left" w:pos="720"/>
                <w:tab w:val="right" w:pos="8820"/>
              </w:tabs>
              <w:spacing w:line="360" w:lineRule="auto"/>
              <w:rPr>
                <w:rFonts w:ascii="Times New Roman" w:hAnsi="Times New Roman"/>
                <w:b w:val="0"/>
                <w:bCs/>
                <w:szCs w:val="24"/>
                <w:lang w:val="en-IN"/>
              </w:rPr>
            </w:pPr>
            <w:r>
              <w:rPr>
                <w:rFonts w:ascii="Times New Roman" w:hAnsi="Times New Roman"/>
                <w:b w:val="0"/>
                <w:bCs/>
                <w:szCs w:val="24"/>
                <w:lang w:val="en-IN"/>
              </w:rPr>
              <w:t>1.25%</w:t>
            </w:r>
          </w:p>
        </w:tc>
      </w:tr>
    </w:tbl>
    <w:p w:rsidR="000023A4" w:rsidRDefault="000023A4" w:rsidP="00EA75DD">
      <w:pPr>
        <w:jc w:val="both"/>
        <w:rPr>
          <w:rFonts w:ascii="Times New Roman" w:hAnsi="Times New Roman" w:cs="Times New Roman"/>
          <w:b/>
          <w:sz w:val="20"/>
          <w:szCs w:val="24"/>
        </w:rPr>
      </w:pPr>
    </w:p>
    <w:p w:rsidR="00804226" w:rsidRDefault="00804226" w:rsidP="00EA75DD">
      <w:pPr>
        <w:jc w:val="both"/>
        <w:rPr>
          <w:rFonts w:ascii="Times New Roman" w:hAnsi="Times New Roman" w:cs="Times New Roman"/>
          <w:b/>
          <w:sz w:val="20"/>
          <w:szCs w:val="24"/>
        </w:rPr>
      </w:pPr>
      <w:r w:rsidRPr="00804226">
        <w:rPr>
          <w:rFonts w:ascii="Times New Roman" w:hAnsi="Times New Roman" w:cs="Times New Roman"/>
          <w:b/>
          <w:sz w:val="20"/>
          <w:szCs w:val="24"/>
        </w:rPr>
        <w:t>Table 4</w:t>
      </w:r>
      <w:r w:rsidR="00F87EE2">
        <w:rPr>
          <w:rFonts w:ascii="Times New Roman" w:hAnsi="Times New Roman" w:cs="Times New Roman"/>
          <w:b/>
          <w:sz w:val="20"/>
          <w:szCs w:val="24"/>
        </w:rPr>
        <w:t>: Effect of Dr. B</w:t>
      </w:r>
      <w:r w:rsidRPr="00804226">
        <w:rPr>
          <w:rFonts w:ascii="Times New Roman" w:hAnsi="Times New Roman" w:cs="Times New Roman"/>
          <w:b/>
          <w:sz w:val="20"/>
          <w:szCs w:val="24"/>
        </w:rPr>
        <w:t xml:space="preserve">rain Syrup &amp; Capsule on Transfer Latency (TL) of </w:t>
      </w:r>
      <w:r w:rsidR="002904F5" w:rsidRPr="00804226">
        <w:rPr>
          <w:rFonts w:ascii="Times New Roman" w:hAnsi="Times New Roman" w:cs="Times New Roman"/>
          <w:b/>
          <w:sz w:val="20"/>
          <w:szCs w:val="24"/>
        </w:rPr>
        <w:t>Rats using</w:t>
      </w:r>
      <w:r w:rsidRPr="00804226">
        <w:rPr>
          <w:rFonts w:ascii="Times New Roman" w:hAnsi="Times New Roman" w:cs="Times New Roman"/>
          <w:b/>
          <w:sz w:val="20"/>
          <w:szCs w:val="24"/>
        </w:rPr>
        <w:t xml:space="preserve"> Elevated Plus Maze</w:t>
      </w:r>
    </w:p>
    <w:tbl>
      <w:tblPr>
        <w:tblStyle w:val="TableGrid"/>
        <w:tblW w:w="10065" w:type="dxa"/>
        <w:jc w:val="center"/>
        <w:tblLook w:val="04A0" w:firstRow="1" w:lastRow="0" w:firstColumn="1" w:lastColumn="0" w:noHBand="0" w:noVBand="1"/>
      </w:tblPr>
      <w:tblGrid>
        <w:gridCol w:w="2125"/>
        <w:gridCol w:w="1594"/>
        <w:gridCol w:w="1623"/>
        <w:gridCol w:w="1535"/>
        <w:gridCol w:w="1535"/>
        <w:gridCol w:w="1653"/>
      </w:tblGrid>
      <w:tr w:rsidR="00CA6557" w:rsidRPr="00765CD2" w:rsidTr="003A53D3">
        <w:trPr>
          <w:trHeight w:val="295"/>
          <w:jc w:val="center"/>
        </w:trPr>
        <w:tc>
          <w:tcPr>
            <w:tcW w:w="2125" w:type="dxa"/>
            <w:vMerge w:val="restart"/>
            <w:vAlign w:val="center"/>
          </w:tcPr>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Treatment Group</w:t>
            </w:r>
          </w:p>
        </w:tc>
        <w:tc>
          <w:tcPr>
            <w:tcW w:w="7940" w:type="dxa"/>
            <w:gridSpan w:val="5"/>
            <w:vAlign w:val="center"/>
          </w:tcPr>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Transfer Latency Time (Sec)</w:t>
            </w:r>
          </w:p>
        </w:tc>
      </w:tr>
      <w:tr w:rsidR="00CA6557" w:rsidRPr="00765CD2" w:rsidTr="00CA6557">
        <w:trPr>
          <w:trHeight w:val="624"/>
          <w:jc w:val="center"/>
        </w:trPr>
        <w:tc>
          <w:tcPr>
            <w:tcW w:w="2125" w:type="dxa"/>
            <w:vMerge/>
            <w:vAlign w:val="center"/>
          </w:tcPr>
          <w:p w:rsidR="00CA6557" w:rsidRPr="00765CD2" w:rsidRDefault="00CA6557" w:rsidP="003A53D3">
            <w:pPr>
              <w:jc w:val="center"/>
              <w:rPr>
                <w:rFonts w:ascii="Times New Roman" w:hAnsi="Times New Roman" w:cs="Times New Roman"/>
                <w:b/>
                <w:sz w:val="24"/>
                <w:szCs w:val="24"/>
              </w:rPr>
            </w:pPr>
          </w:p>
        </w:tc>
        <w:tc>
          <w:tcPr>
            <w:tcW w:w="1594" w:type="dxa"/>
            <w:vAlign w:val="center"/>
          </w:tcPr>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 xml:space="preserve">Basal Value </w:t>
            </w:r>
          </w:p>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(Day 0)</w:t>
            </w:r>
          </w:p>
        </w:tc>
        <w:tc>
          <w:tcPr>
            <w:tcW w:w="1623" w:type="dxa"/>
            <w:vAlign w:val="center"/>
          </w:tcPr>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1</w:t>
            </w:r>
            <w:r w:rsidRPr="00765CD2">
              <w:rPr>
                <w:rFonts w:ascii="Times New Roman" w:hAnsi="Times New Roman" w:cs="Times New Roman"/>
                <w:b/>
                <w:sz w:val="24"/>
                <w:szCs w:val="24"/>
                <w:vertAlign w:val="superscript"/>
              </w:rPr>
              <w:t>st</w:t>
            </w:r>
            <w:r w:rsidRPr="00765CD2">
              <w:rPr>
                <w:rFonts w:ascii="Times New Roman" w:hAnsi="Times New Roman" w:cs="Times New Roman"/>
                <w:b/>
                <w:sz w:val="24"/>
                <w:szCs w:val="24"/>
              </w:rPr>
              <w:t xml:space="preserve"> week</w:t>
            </w:r>
          </w:p>
        </w:tc>
        <w:tc>
          <w:tcPr>
            <w:tcW w:w="1535" w:type="dxa"/>
            <w:vAlign w:val="center"/>
          </w:tcPr>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2</w:t>
            </w:r>
            <w:r w:rsidRPr="00765CD2">
              <w:rPr>
                <w:rFonts w:ascii="Times New Roman" w:hAnsi="Times New Roman" w:cs="Times New Roman"/>
                <w:b/>
                <w:sz w:val="24"/>
                <w:szCs w:val="24"/>
                <w:vertAlign w:val="superscript"/>
              </w:rPr>
              <w:t>nd</w:t>
            </w:r>
            <w:r w:rsidRPr="00765CD2">
              <w:rPr>
                <w:rFonts w:ascii="Times New Roman" w:hAnsi="Times New Roman" w:cs="Times New Roman"/>
                <w:b/>
                <w:sz w:val="24"/>
                <w:szCs w:val="24"/>
              </w:rPr>
              <w:t xml:space="preserve"> week</w:t>
            </w:r>
          </w:p>
        </w:tc>
        <w:tc>
          <w:tcPr>
            <w:tcW w:w="1535" w:type="dxa"/>
            <w:vAlign w:val="center"/>
          </w:tcPr>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3</w:t>
            </w:r>
            <w:r w:rsidRPr="00765CD2">
              <w:rPr>
                <w:rFonts w:ascii="Times New Roman" w:hAnsi="Times New Roman" w:cs="Times New Roman"/>
                <w:b/>
                <w:sz w:val="24"/>
                <w:szCs w:val="24"/>
                <w:vertAlign w:val="superscript"/>
              </w:rPr>
              <w:t>rd</w:t>
            </w:r>
            <w:r w:rsidRPr="00765CD2">
              <w:rPr>
                <w:rFonts w:ascii="Times New Roman" w:hAnsi="Times New Roman" w:cs="Times New Roman"/>
                <w:b/>
                <w:sz w:val="24"/>
                <w:szCs w:val="24"/>
              </w:rPr>
              <w:t xml:space="preserve"> week</w:t>
            </w:r>
          </w:p>
        </w:tc>
        <w:tc>
          <w:tcPr>
            <w:tcW w:w="1653" w:type="dxa"/>
            <w:vAlign w:val="center"/>
          </w:tcPr>
          <w:p w:rsidR="00CA6557" w:rsidRPr="00765CD2" w:rsidRDefault="00CA6557"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4</w:t>
            </w:r>
            <w:r w:rsidRPr="00765CD2">
              <w:rPr>
                <w:rFonts w:ascii="Times New Roman" w:hAnsi="Times New Roman" w:cs="Times New Roman"/>
                <w:b/>
                <w:sz w:val="24"/>
                <w:szCs w:val="24"/>
                <w:vertAlign w:val="superscript"/>
              </w:rPr>
              <w:t>th</w:t>
            </w:r>
            <w:r w:rsidRPr="00765CD2">
              <w:rPr>
                <w:rFonts w:ascii="Times New Roman" w:hAnsi="Times New Roman" w:cs="Times New Roman"/>
                <w:b/>
                <w:sz w:val="24"/>
                <w:szCs w:val="24"/>
              </w:rPr>
              <w:t xml:space="preserve"> week</w:t>
            </w:r>
          </w:p>
        </w:tc>
      </w:tr>
      <w:tr w:rsidR="00CA6557" w:rsidTr="00CA6557">
        <w:trPr>
          <w:trHeight w:val="887"/>
          <w:jc w:val="center"/>
        </w:trPr>
        <w:tc>
          <w:tcPr>
            <w:tcW w:w="2125" w:type="dxa"/>
            <w:vAlign w:val="center"/>
          </w:tcPr>
          <w:p w:rsidR="00CA6557"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 xml:space="preserve">Normal Control Saline </w:t>
            </w:r>
          </w:p>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(0.9 % NaCl p.o.)</w:t>
            </w:r>
          </w:p>
        </w:tc>
        <w:tc>
          <w:tcPr>
            <w:tcW w:w="1594" w:type="dxa"/>
            <w:vAlign w:val="center"/>
          </w:tcPr>
          <w:p w:rsidR="00CA6557" w:rsidRDefault="00CA6557" w:rsidP="003A53D3">
            <w:pPr>
              <w:jc w:val="center"/>
              <w:rPr>
                <w:rFonts w:ascii="Times New Roman" w:hAnsi="Times New Roman" w:cs="Times New Roman"/>
                <w:sz w:val="24"/>
                <w:szCs w:val="24"/>
              </w:rPr>
            </w:pPr>
          </w:p>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23.00±8.63</w:t>
            </w:r>
          </w:p>
          <w:p w:rsidR="00CA6557" w:rsidRDefault="00CA6557" w:rsidP="003A53D3">
            <w:pPr>
              <w:jc w:val="center"/>
              <w:rPr>
                <w:rFonts w:ascii="Times New Roman" w:hAnsi="Times New Roman" w:cs="Times New Roman"/>
                <w:sz w:val="24"/>
                <w:szCs w:val="24"/>
              </w:rPr>
            </w:pPr>
          </w:p>
        </w:tc>
        <w:tc>
          <w:tcPr>
            <w:tcW w:w="162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43.83±8.97</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39.16±8.98</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47.5±6.33</w:t>
            </w:r>
          </w:p>
        </w:tc>
        <w:tc>
          <w:tcPr>
            <w:tcW w:w="165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47.66±7.39</w:t>
            </w:r>
          </w:p>
        </w:tc>
      </w:tr>
      <w:tr w:rsidR="00CA6557" w:rsidTr="00CA6557">
        <w:trPr>
          <w:trHeight w:val="904"/>
          <w:jc w:val="center"/>
        </w:trPr>
        <w:tc>
          <w:tcPr>
            <w:tcW w:w="2125" w:type="dxa"/>
            <w:vAlign w:val="center"/>
          </w:tcPr>
          <w:p w:rsidR="00CA6557"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Model Control AlCl</w:t>
            </w:r>
            <w:r w:rsidRPr="00765CD2">
              <w:rPr>
                <w:rFonts w:ascii="Times New Roman" w:hAnsi="Times New Roman" w:cs="Times New Roman"/>
                <w:b/>
                <w:sz w:val="24"/>
                <w:szCs w:val="24"/>
                <w:vertAlign w:val="subscript"/>
              </w:rPr>
              <w:t>3</w:t>
            </w:r>
            <w:r w:rsidRPr="00765CD2">
              <w:rPr>
                <w:rFonts w:ascii="Times New Roman" w:hAnsi="Times New Roman" w:cs="Times New Roman"/>
                <w:b/>
                <w:sz w:val="24"/>
                <w:szCs w:val="24"/>
              </w:rPr>
              <w:t xml:space="preserve"> </w:t>
            </w:r>
          </w:p>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(4.2 mg/kg i.p.)</w:t>
            </w:r>
          </w:p>
        </w:tc>
        <w:tc>
          <w:tcPr>
            <w:tcW w:w="1594"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41.60±5.78</w:t>
            </w:r>
          </w:p>
        </w:tc>
        <w:tc>
          <w:tcPr>
            <w:tcW w:w="162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76.50±13.55</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90.00±0.00</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90.00±0.00</w:t>
            </w:r>
          </w:p>
        </w:tc>
        <w:tc>
          <w:tcPr>
            <w:tcW w:w="165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90.00±0.00</w:t>
            </w:r>
            <w:r w:rsidRPr="00765CD2">
              <w:rPr>
                <w:rFonts w:ascii="Times New Roman" w:hAnsi="Times New Roman" w:cs="Times New Roman"/>
                <w:sz w:val="24"/>
                <w:szCs w:val="24"/>
                <w:vertAlign w:val="superscript"/>
              </w:rPr>
              <w:t>##</w:t>
            </w:r>
          </w:p>
        </w:tc>
      </w:tr>
      <w:tr w:rsidR="00CA6557" w:rsidTr="00CA6557">
        <w:trPr>
          <w:trHeight w:val="608"/>
          <w:jc w:val="center"/>
        </w:trPr>
        <w:tc>
          <w:tcPr>
            <w:tcW w:w="2125" w:type="dxa"/>
            <w:vAlign w:val="center"/>
          </w:tcPr>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Dr.Brain Syrup (176 mg/kg p.o.)</w:t>
            </w:r>
          </w:p>
        </w:tc>
        <w:tc>
          <w:tcPr>
            <w:tcW w:w="1594"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26.00±3.81</w:t>
            </w:r>
          </w:p>
        </w:tc>
        <w:tc>
          <w:tcPr>
            <w:tcW w:w="162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16.16±2.20</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17.50±3.57</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18.16±1.92</w:t>
            </w:r>
          </w:p>
        </w:tc>
        <w:tc>
          <w:tcPr>
            <w:tcW w:w="165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19.50±4.27</w:t>
            </w:r>
            <w:r w:rsidRPr="00765CD2">
              <w:rPr>
                <w:rFonts w:ascii="Times New Roman" w:hAnsi="Times New Roman" w:cs="Times New Roman"/>
                <w:sz w:val="24"/>
                <w:szCs w:val="24"/>
                <w:vertAlign w:val="superscript"/>
              </w:rPr>
              <w:t>**</w:t>
            </w:r>
          </w:p>
        </w:tc>
      </w:tr>
      <w:tr w:rsidR="00CA6557" w:rsidTr="00CA6557">
        <w:trPr>
          <w:trHeight w:val="887"/>
          <w:jc w:val="center"/>
        </w:trPr>
        <w:tc>
          <w:tcPr>
            <w:tcW w:w="2125" w:type="dxa"/>
            <w:vAlign w:val="center"/>
          </w:tcPr>
          <w:p w:rsidR="00CA6557"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 xml:space="preserve">Dr. Brain Capsule </w:t>
            </w:r>
          </w:p>
          <w:p w:rsidR="00CA6557" w:rsidRPr="00765CD2" w:rsidRDefault="00CA6557" w:rsidP="003A53D3">
            <w:pPr>
              <w:jc w:val="center"/>
              <w:rPr>
                <w:rFonts w:ascii="Times New Roman" w:hAnsi="Times New Roman" w:cs="Times New Roman"/>
                <w:b/>
                <w:sz w:val="24"/>
                <w:szCs w:val="24"/>
              </w:rPr>
            </w:pPr>
            <w:r w:rsidRPr="00765CD2">
              <w:rPr>
                <w:rFonts w:ascii="Times New Roman" w:hAnsi="Times New Roman" w:cs="Times New Roman"/>
                <w:b/>
                <w:sz w:val="24"/>
                <w:szCs w:val="24"/>
              </w:rPr>
              <w:t>(132 mg/kg p.o.)</w:t>
            </w:r>
          </w:p>
        </w:tc>
        <w:tc>
          <w:tcPr>
            <w:tcW w:w="1594"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28.80±16.36</w:t>
            </w:r>
          </w:p>
        </w:tc>
        <w:tc>
          <w:tcPr>
            <w:tcW w:w="162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20.66±2.39</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23.33±1.9</w:t>
            </w:r>
          </w:p>
        </w:tc>
        <w:tc>
          <w:tcPr>
            <w:tcW w:w="1535"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17.00±1.97</w:t>
            </w:r>
          </w:p>
        </w:tc>
        <w:tc>
          <w:tcPr>
            <w:tcW w:w="1653" w:type="dxa"/>
            <w:vAlign w:val="center"/>
          </w:tcPr>
          <w:p w:rsidR="00CA6557" w:rsidRDefault="00CA6557" w:rsidP="003A53D3">
            <w:pPr>
              <w:jc w:val="center"/>
              <w:rPr>
                <w:rFonts w:ascii="Times New Roman" w:hAnsi="Times New Roman" w:cs="Times New Roman"/>
                <w:sz w:val="24"/>
                <w:szCs w:val="24"/>
              </w:rPr>
            </w:pPr>
            <w:r>
              <w:rPr>
                <w:rFonts w:ascii="Times New Roman" w:hAnsi="Times New Roman" w:cs="Times New Roman"/>
                <w:sz w:val="24"/>
                <w:szCs w:val="24"/>
              </w:rPr>
              <w:t>21.16±2.83</w:t>
            </w:r>
            <w:r w:rsidRPr="00765CD2">
              <w:rPr>
                <w:rFonts w:ascii="Times New Roman" w:hAnsi="Times New Roman" w:cs="Times New Roman"/>
                <w:sz w:val="24"/>
                <w:szCs w:val="24"/>
                <w:vertAlign w:val="superscript"/>
              </w:rPr>
              <w:t>**</w:t>
            </w:r>
          </w:p>
        </w:tc>
      </w:tr>
    </w:tbl>
    <w:p w:rsidR="00CA6557" w:rsidRDefault="00CA6557" w:rsidP="00CA6557">
      <w:pPr>
        <w:spacing w:after="0"/>
        <w:ind w:left="-284"/>
        <w:jc w:val="both"/>
        <w:rPr>
          <w:rFonts w:ascii="Times New Roman" w:hAnsi="Times New Roman" w:cs="Times New Roman"/>
          <w:sz w:val="24"/>
          <w:szCs w:val="24"/>
        </w:rPr>
      </w:pPr>
      <w:r>
        <w:rPr>
          <w:rFonts w:ascii="Times New Roman" w:hAnsi="Times New Roman" w:cs="Times New Roman"/>
          <w:sz w:val="20"/>
          <w:szCs w:val="24"/>
        </w:rPr>
        <w:t>Data are Expressed as Mean</w:t>
      </w:r>
      <w:r>
        <w:rPr>
          <w:rFonts w:ascii="Times New Roman" w:hAnsi="Times New Roman" w:cs="Times New Roman"/>
          <w:sz w:val="24"/>
          <w:szCs w:val="24"/>
        </w:rPr>
        <w:t>±SEM (n=6),</w:t>
      </w:r>
    </w:p>
    <w:p w:rsidR="00CA6557" w:rsidRDefault="00CA6557" w:rsidP="00CA6557">
      <w:pPr>
        <w:spacing w:after="0"/>
        <w:ind w:left="-284"/>
        <w:jc w:val="both"/>
        <w:rPr>
          <w:rFonts w:ascii="Times New Roman" w:hAnsi="Times New Roman" w:cs="Times New Roman"/>
          <w:sz w:val="24"/>
          <w:szCs w:val="24"/>
        </w:rPr>
      </w:pPr>
      <w:r w:rsidRPr="00200D34">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p&lt;0.01, When Compared to Normal Control Rats;</w:t>
      </w:r>
    </w:p>
    <w:p w:rsidR="00CA6557" w:rsidRPr="006201DE" w:rsidRDefault="00CA6557" w:rsidP="006201DE">
      <w:pPr>
        <w:ind w:left="-284"/>
        <w:jc w:val="both"/>
        <w:rPr>
          <w:rFonts w:ascii="Times New Roman" w:hAnsi="Times New Roman" w:cs="Times New Roman"/>
          <w:sz w:val="24"/>
          <w:szCs w:val="24"/>
        </w:rPr>
      </w:pPr>
      <w:r w:rsidRPr="00200D34">
        <w:rPr>
          <w:rFonts w:ascii="Times New Roman" w:hAnsi="Times New Roman" w:cs="Times New Roman"/>
          <w:sz w:val="24"/>
          <w:szCs w:val="24"/>
          <w:vertAlign w:val="superscript"/>
        </w:rPr>
        <w:t>**</w:t>
      </w:r>
      <w:r>
        <w:rPr>
          <w:rFonts w:ascii="Times New Roman" w:hAnsi="Times New Roman" w:cs="Times New Roman"/>
          <w:sz w:val="24"/>
          <w:szCs w:val="24"/>
        </w:rPr>
        <w:t>p&lt;0.01, When compared to Model Control rats, using one way- ANOVA followed by Dunnet’s Test</w:t>
      </w:r>
    </w:p>
    <w:p w:rsidR="00FE7D06" w:rsidRPr="00804226" w:rsidRDefault="0079560C" w:rsidP="00FE7D06">
      <w:pPr>
        <w:jc w:val="both"/>
        <w:rPr>
          <w:rFonts w:ascii="Times New Roman" w:hAnsi="Times New Roman" w:cs="Times New Roman"/>
          <w:b/>
          <w:sz w:val="20"/>
          <w:szCs w:val="24"/>
        </w:rPr>
      </w:pPr>
      <w:r>
        <w:rPr>
          <w:rFonts w:ascii="Times New Roman" w:hAnsi="Times New Roman" w:cs="Times New Roman"/>
          <w:b/>
          <w:sz w:val="20"/>
          <w:szCs w:val="24"/>
        </w:rPr>
        <w:t>Table 5</w:t>
      </w:r>
      <w:r w:rsidR="00FE7D06" w:rsidRPr="00804226">
        <w:rPr>
          <w:rFonts w:ascii="Times New Roman" w:hAnsi="Times New Roman" w:cs="Times New Roman"/>
          <w:b/>
          <w:sz w:val="20"/>
          <w:szCs w:val="24"/>
        </w:rPr>
        <w:t xml:space="preserve">: Effect of </w:t>
      </w:r>
      <w:r w:rsidR="00F87EE2">
        <w:rPr>
          <w:rFonts w:ascii="Times New Roman" w:hAnsi="Times New Roman" w:cs="Times New Roman"/>
          <w:b/>
          <w:sz w:val="20"/>
          <w:szCs w:val="24"/>
        </w:rPr>
        <w:t>Dr. B</w:t>
      </w:r>
      <w:r w:rsidR="00F87EE2" w:rsidRPr="00804226">
        <w:rPr>
          <w:rFonts w:ascii="Times New Roman" w:hAnsi="Times New Roman" w:cs="Times New Roman"/>
          <w:b/>
          <w:sz w:val="20"/>
          <w:szCs w:val="24"/>
        </w:rPr>
        <w:t>rain</w:t>
      </w:r>
      <w:r w:rsidR="00FE7D06" w:rsidRPr="00804226">
        <w:rPr>
          <w:rFonts w:ascii="Times New Roman" w:hAnsi="Times New Roman" w:cs="Times New Roman"/>
          <w:b/>
          <w:sz w:val="20"/>
          <w:szCs w:val="24"/>
        </w:rPr>
        <w:t xml:space="preserve"> Syrup &amp; Capsule on </w:t>
      </w:r>
      <w:r>
        <w:rPr>
          <w:rFonts w:ascii="Times New Roman" w:hAnsi="Times New Roman" w:cs="Times New Roman"/>
          <w:b/>
          <w:sz w:val="20"/>
          <w:szCs w:val="24"/>
        </w:rPr>
        <w:t>time taken by</w:t>
      </w:r>
      <w:r w:rsidR="00FE7D06" w:rsidRPr="00804226">
        <w:rPr>
          <w:rFonts w:ascii="Times New Roman" w:hAnsi="Times New Roman" w:cs="Times New Roman"/>
          <w:b/>
          <w:sz w:val="20"/>
          <w:szCs w:val="24"/>
        </w:rPr>
        <w:t xml:space="preserve"> Rats</w:t>
      </w:r>
      <w:r>
        <w:rPr>
          <w:rFonts w:ascii="Times New Roman" w:hAnsi="Times New Roman" w:cs="Times New Roman"/>
          <w:b/>
          <w:sz w:val="20"/>
          <w:szCs w:val="24"/>
        </w:rPr>
        <w:t xml:space="preserve"> to find right </w:t>
      </w:r>
      <w:r w:rsidR="002904F5">
        <w:rPr>
          <w:rFonts w:ascii="Times New Roman" w:hAnsi="Times New Roman" w:cs="Times New Roman"/>
          <w:b/>
          <w:sz w:val="20"/>
          <w:szCs w:val="24"/>
        </w:rPr>
        <w:t>arm</w:t>
      </w:r>
      <w:r w:rsidR="002904F5" w:rsidRPr="00804226">
        <w:rPr>
          <w:rFonts w:ascii="Times New Roman" w:hAnsi="Times New Roman" w:cs="Times New Roman"/>
          <w:b/>
          <w:sz w:val="20"/>
          <w:szCs w:val="24"/>
        </w:rPr>
        <w:t xml:space="preserve"> using</w:t>
      </w:r>
      <w:r w:rsidR="00FE7D06" w:rsidRPr="00804226">
        <w:rPr>
          <w:rFonts w:ascii="Times New Roman" w:hAnsi="Times New Roman" w:cs="Times New Roman"/>
          <w:b/>
          <w:sz w:val="20"/>
          <w:szCs w:val="24"/>
        </w:rPr>
        <w:t xml:space="preserve"> </w:t>
      </w:r>
      <w:r>
        <w:rPr>
          <w:rFonts w:ascii="Times New Roman" w:hAnsi="Times New Roman" w:cs="Times New Roman"/>
          <w:b/>
          <w:sz w:val="20"/>
          <w:szCs w:val="24"/>
        </w:rPr>
        <w:t>Radial Arm Maze Apparatus</w:t>
      </w:r>
    </w:p>
    <w:tbl>
      <w:tblPr>
        <w:tblStyle w:val="TableGrid"/>
        <w:tblW w:w="9918" w:type="dxa"/>
        <w:jc w:val="center"/>
        <w:tblLayout w:type="fixed"/>
        <w:tblLook w:val="04A0" w:firstRow="1" w:lastRow="0" w:firstColumn="1" w:lastColumn="0" w:noHBand="0" w:noVBand="1"/>
      </w:tblPr>
      <w:tblGrid>
        <w:gridCol w:w="2122"/>
        <w:gridCol w:w="1559"/>
        <w:gridCol w:w="1559"/>
        <w:gridCol w:w="1418"/>
        <w:gridCol w:w="1559"/>
        <w:gridCol w:w="1701"/>
      </w:tblGrid>
      <w:tr w:rsidR="00F20758" w:rsidRPr="00765CD2" w:rsidTr="003A53D3">
        <w:trPr>
          <w:jc w:val="center"/>
        </w:trPr>
        <w:tc>
          <w:tcPr>
            <w:tcW w:w="2122" w:type="dxa"/>
            <w:vMerge w:val="restart"/>
            <w:vAlign w:val="center"/>
          </w:tcPr>
          <w:p w:rsidR="00F20758" w:rsidRPr="00765CD2" w:rsidRDefault="00F20758" w:rsidP="003A53D3">
            <w:pPr>
              <w:jc w:val="center"/>
              <w:rPr>
                <w:rFonts w:ascii="Times New Roman" w:hAnsi="Times New Roman" w:cs="Times New Roman"/>
                <w:b/>
                <w:sz w:val="24"/>
                <w:szCs w:val="24"/>
              </w:rPr>
            </w:pPr>
            <w:r w:rsidRPr="00765CD2">
              <w:rPr>
                <w:rFonts w:ascii="Times New Roman" w:hAnsi="Times New Roman" w:cs="Times New Roman"/>
                <w:b/>
                <w:sz w:val="24"/>
                <w:szCs w:val="24"/>
              </w:rPr>
              <w:t>Treatment Group</w:t>
            </w:r>
          </w:p>
        </w:tc>
        <w:tc>
          <w:tcPr>
            <w:tcW w:w="7796" w:type="dxa"/>
            <w:gridSpan w:val="5"/>
            <w:vAlign w:val="center"/>
          </w:tcPr>
          <w:p w:rsidR="00F20758" w:rsidRPr="00765CD2" w:rsidRDefault="00F20758" w:rsidP="003A53D3">
            <w:pPr>
              <w:jc w:val="center"/>
              <w:rPr>
                <w:rFonts w:ascii="Times New Roman" w:hAnsi="Times New Roman" w:cs="Times New Roman"/>
                <w:b/>
                <w:sz w:val="24"/>
                <w:szCs w:val="24"/>
              </w:rPr>
            </w:pPr>
            <w:r>
              <w:rPr>
                <w:rFonts w:ascii="Times New Roman" w:hAnsi="Times New Roman" w:cs="Times New Roman"/>
                <w:b/>
                <w:sz w:val="24"/>
                <w:szCs w:val="24"/>
              </w:rPr>
              <w:t>Average Time Periods</w:t>
            </w:r>
            <w:r w:rsidRPr="00765CD2">
              <w:rPr>
                <w:rFonts w:ascii="Times New Roman" w:hAnsi="Times New Roman" w:cs="Times New Roman"/>
                <w:b/>
                <w:sz w:val="24"/>
                <w:szCs w:val="24"/>
              </w:rPr>
              <w:t xml:space="preserve"> (Sec)</w:t>
            </w:r>
          </w:p>
        </w:tc>
      </w:tr>
      <w:tr w:rsidR="00F20758" w:rsidRPr="00765CD2" w:rsidTr="003A53D3">
        <w:trPr>
          <w:jc w:val="center"/>
        </w:trPr>
        <w:tc>
          <w:tcPr>
            <w:tcW w:w="2122" w:type="dxa"/>
            <w:vMerge/>
            <w:vAlign w:val="center"/>
          </w:tcPr>
          <w:p w:rsidR="00F20758" w:rsidRPr="00765CD2" w:rsidRDefault="00F20758" w:rsidP="003A53D3">
            <w:pPr>
              <w:jc w:val="center"/>
              <w:rPr>
                <w:rFonts w:ascii="Times New Roman" w:hAnsi="Times New Roman" w:cs="Times New Roman"/>
                <w:b/>
                <w:sz w:val="24"/>
                <w:szCs w:val="24"/>
              </w:rPr>
            </w:pPr>
          </w:p>
        </w:tc>
        <w:tc>
          <w:tcPr>
            <w:tcW w:w="1559" w:type="dxa"/>
            <w:vAlign w:val="center"/>
          </w:tcPr>
          <w:p w:rsidR="00F20758" w:rsidRPr="00AB0019" w:rsidRDefault="00F20758" w:rsidP="003A53D3">
            <w:pPr>
              <w:jc w:val="both"/>
              <w:rPr>
                <w:rFonts w:ascii="Times New Roman" w:hAnsi="Times New Roman" w:cs="Times New Roman"/>
                <w:sz w:val="24"/>
                <w:szCs w:val="24"/>
              </w:rPr>
            </w:pPr>
            <w:r w:rsidRPr="00AB0019">
              <w:rPr>
                <w:rFonts w:ascii="Times New Roman" w:hAnsi="Times New Roman" w:cs="Times New Roman"/>
                <w:sz w:val="24"/>
                <w:szCs w:val="24"/>
              </w:rPr>
              <w:t xml:space="preserve">Basal Value </w:t>
            </w:r>
          </w:p>
          <w:p w:rsidR="00F20758" w:rsidRPr="00AB0019" w:rsidRDefault="00F20758" w:rsidP="003A53D3">
            <w:pPr>
              <w:jc w:val="both"/>
              <w:rPr>
                <w:rFonts w:ascii="Times New Roman" w:hAnsi="Times New Roman" w:cs="Times New Roman"/>
                <w:sz w:val="24"/>
                <w:szCs w:val="24"/>
              </w:rPr>
            </w:pPr>
            <w:r w:rsidRPr="00AB0019">
              <w:rPr>
                <w:rFonts w:ascii="Times New Roman" w:hAnsi="Times New Roman" w:cs="Times New Roman"/>
                <w:sz w:val="24"/>
                <w:szCs w:val="24"/>
              </w:rPr>
              <w:t>(Day 0)</w:t>
            </w:r>
          </w:p>
        </w:tc>
        <w:tc>
          <w:tcPr>
            <w:tcW w:w="1559" w:type="dxa"/>
            <w:vAlign w:val="center"/>
          </w:tcPr>
          <w:p w:rsidR="00F20758" w:rsidRPr="00AB0019" w:rsidRDefault="00F20758" w:rsidP="003A53D3">
            <w:pPr>
              <w:jc w:val="both"/>
              <w:rPr>
                <w:rFonts w:ascii="Times New Roman" w:hAnsi="Times New Roman" w:cs="Times New Roman"/>
                <w:sz w:val="24"/>
                <w:szCs w:val="24"/>
              </w:rPr>
            </w:pPr>
            <w:r w:rsidRPr="00AB0019">
              <w:rPr>
                <w:rFonts w:ascii="Times New Roman" w:hAnsi="Times New Roman" w:cs="Times New Roman"/>
                <w:sz w:val="24"/>
                <w:szCs w:val="24"/>
              </w:rPr>
              <w:t>At end of  1</w:t>
            </w:r>
            <w:r w:rsidRPr="00AB0019">
              <w:rPr>
                <w:rFonts w:ascii="Times New Roman" w:hAnsi="Times New Roman" w:cs="Times New Roman"/>
                <w:sz w:val="24"/>
                <w:szCs w:val="24"/>
                <w:vertAlign w:val="superscript"/>
              </w:rPr>
              <w:t>st</w:t>
            </w:r>
            <w:r w:rsidRPr="00AB0019">
              <w:rPr>
                <w:rFonts w:ascii="Times New Roman" w:hAnsi="Times New Roman" w:cs="Times New Roman"/>
                <w:sz w:val="24"/>
                <w:szCs w:val="24"/>
              </w:rPr>
              <w:t xml:space="preserve"> week</w:t>
            </w:r>
          </w:p>
        </w:tc>
        <w:tc>
          <w:tcPr>
            <w:tcW w:w="1418" w:type="dxa"/>
            <w:vAlign w:val="center"/>
          </w:tcPr>
          <w:p w:rsidR="00F20758" w:rsidRPr="00765CD2" w:rsidRDefault="00F20758"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2</w:t>
            </w:r>
            <w:r w:rsidRPr="00765CD2">
              <w:rPr>
                <w:rFonts w:ascii="Times New Roman" w:hAnsi="Times New Roman" w:cs="Times New Roman"/>
                <w:b/>
                <w:sz w:val="24"/>
                <w:szCs w:val="24"/>
                <w:vertAlign w:val="superscript"/>
              </w:rPr>
              <w:t>nd</w:t>
            </w:r>
            <w:r w:rsidRPr="00765CD2">
              <w:rPr>
                <w:rFonts w:ascii="Times New Roman" w:hAnsi="Times New Roman" w:cs="Times New Roman"/>
                <w:b/>
                <w:sz w:val="24"/>
                <w:szCs w:val="24"/>
              </w:rPr>
              <w:t xml:space="preserve"> week</w:t>
            </w:r>
          </w:p>
        </w:tc>
        <w:tc>
          <w:tcPr>
            <w:tcW w:w="1559" w:type="dxa"/>
            <w:vAlign w:val="center"/>
          </w:tcPr>
          <w:p w:rsidR="00F20758" w:rsidRPr="00765CD2" w:rsidRDefault="00F20758"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3</w:t>
            </w:r>
            <w:r w:rsidRPr="00765CD2">
              <w:rPr>
                <w:rFonts w:ascii="Times New Roman" w:hAnsi="Times New Roman" w:cs="Times New Roman"/>
                <w:b/>
                <w:sz w:val="24"/>
                <w:szCs w:val="24"/>
                <w:vertAlign w:val="superscript"/>
              </w:rPr>
              <w:t>rd</w:t>
            </w:r>
            <w:r w:rsidRPr="00765CD2">
              <w:rPr>
                <w:rFonts w:ascii="Times New Roman" w:hAnsi="Times New Roman" w:cs="Times New Roman"/>
                <w:b/>
                <w:sz w:val="24"/>
                <w:szCs w:val="24"/>
              </w:rPr>
              <w:t xml:space="preserve"> week</w:t>
            </w:r>
          </w:p>
        </w:tc>
        <w:tc>
          <w:tcPr>
            <w:tcW w:w="1701" w:type="dxa"/>
            <w:vAlign w:val="center"/>
          </w:tcPr>
          <w:p w:rsidR="00F20758" w:rsidRPr="00765CD2" w:rsidRDefault="00F20758" w:rsidP="003A53D3">
            <w:pPr>
              <w:jc w:val="both"/>
              <w:rPr>
                <w:rFonts w:ascii="Times New Roman" w:hAnsi="Times New Roman" w:cs="Times New Roman"/>
                <w:b/>
                <w:sz w:val="24"/>
                <w:szCs w:val="24"/>
              </w:rPr>
            </w:pPr>
            <w:r w:rsidRPr="00765CD2">
              <w:rPr>
                <w:rFonts w:ascii="Times New Roman" w:hAnsi="Times New Roman" w:cs="Times New Roman"/>
                <w:b/>
                <w:sz w:val="24"/>
                <w:szCs w:val="24"/>
              </w:rPr>
              <w:t>At end of 4</w:t>
            </w:r>
            <w:r w:rsidRPr="00765CD2">
              <w:rPr>
                <w:rFonts w:ascii="Times New Roman" w:hAnsi="Times New Roman" w:cs="Times New Roman"/>
                <w:b/>
                <w:sz w:val="24"/>
                <w:szCs w:val="24"/>
                <w:vertAlign w:val="superscript"/>
              </w:rPr>
              <w:t>th</w:t>
            </w:r>
            <w:r w:rsidRPr="00765CD2">
              <w:rPr>
                <w:rFonts w:ascii="Times New Roman" w:hAnsi="Times New Roman" w:cs="Times New Roman"/>
                <w:b/>
                <w:sz w:val="24"/>
                <w:szCs w:val="24"/>
              </w:rPr>
              <w:t xml:space="preserve"> week</w:t>
            </w:r>
          </w:p>
        </w:tc>
      </w:tr>
      <w:tr w:rsidR="00F20758" w:rsidTr="003A53D3">
        <w:trPr>
          <w:jc w:val="center"/>
        </w:trPr>
        <w:tc>
          <w:tcPr>
            <w:tcW w:w="2122" w:type="dxa"/>
            <w:vAlign w:val="center"/>
          </w:tcPr>
          <w:p w:rsidR="00F20758" w:rsidRDefault="00F20758" w:rsidP="003A53D3">
            <w:pPr>
              <w:jc w:val="center"/>
              <w:rPr>
                <w:rFonts w:ascii="Times New Roman" w:hAnsi="Times New Roman" w:cs="Times New Roman"/>
                <w:b/>
                <w:sz w:val="24"/>
                <w:szCs w:val="24"/>
              </w:rPr>
            </w:pPr>
            <w:r w:rsidRPr="00765CD2">
              <w:rPr>
                <w:rFonts w:ascii="Times New Roman" w:hAnsi="Times New Roman" w:cs="Times New Roman"/>
                <w:b/>
                <w:sz w:val="24"/>
                <w:szCs w:val="24"/>
              </w:rPr>
              <w:t>Normal Control Saline</w:t>
            </w:r>
          </w:p>
          <w:p w:rsidR="00F20758" w:rsidRPr="00765CD2" w:rsidRDefault="00F20758" w:rsidP="003A53D3">
            <w:pPr>
              <w:jc w:val="center"/>
              <w:rPr>
                <w:rFonts w:ascii="Times New Roman" w:hAnsi="Times New Roman" w:cs="Times New Roman"/>
                <w:b/>
                <w:sz w:val="24"/>
                <w:szCs w:val="24"/>
              </w:rPr>
            </w:pPr>
            <w:r w:rsidRPr="00765CD2">
              <w:rPr>
                <w:rFonts w:ascii="Times New Roman" w:hAnsi="Times New Roman" w:cs="Times New Roman"/>
                <w:b/>
                <w:sz w:val="24"/>
                <w:szCs w:val="24"/>
              </w:rPr>
              <w:t>(0.9 % NaCl p.o.)</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70.5±17.74</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55.83±11.06</w:t>
            </w:r>
          </w:p>
        </w:tc>
        <w:tc>
          <w:tcPr>
            <w:tcW w:w="1418"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61.00±9.02</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60.00±8.34</w:t>
            </w:r>
          </w:p>
        </w:tc>
        <w:tc>
          <w:tcPr>
            <w:tcW w:w="1701"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64.50±7.89</w:t>
            </w:r>
          </w:p>
        </w:tc>
      </w:tr>
      <w:tr w:rsidR="00F20758" w:rsidTr="003A53D3">
        <w:trPr>
          <w:jc w:val="center"/>
        </w:trPr>
        <w:tc>
          <w:tcPr>
            <w:tcW w:w="2122" w:type="dxa"/>
            <w:vAlign w:val="center"/>
          </w:tcPr>
          <w:p w:rsidR="00F20758" w:rsidRDefault="00F20758" w:rsidP="003A53D3">
            <w:pPr>
              <w:jc w:val="center"/>
              <w:rPr>
                <w:rFonts w:ascii="Times New Roman" w:hAnsi="Times New Roman" w:cs="Times New Roman"/>
                <w:b/>
                <w:sz w:val="24"/>
                <w:szCs w:val="24"/>
                <w:vertAlign w:val="subscript"/>
              </w:rPr>
            </w:pPr>
            <w:r w:rsidRPr="00765CD2">
              <w:rPr>
                <w:rFonts w:ascii="Times New Roman" w:hAnsi="Times New Roman" w:cs="Times New Roman"/>
                <w:b/>
                <w:sz w:val="24"/>
                <w:szCs w:val="24"/>
              </w:rPr>
              <w:t>Model Control AlCl</w:t>
            </w:r>
            <w:r w:rsidRPr="00765CD2">
              <w:rPr>
                <w:rFonts w:ascii="Times New Roman" w:hAnsi="Times New Roman" w:cs="Times New Roman"/>
                <w:b/>
                <w:sz w:val="24"/>
                <w:szCs w:val="24"/>
                <w:vertAlign w:val="subscript"/>
              </w:rPr>
              <w:t>3</w:t>
            </w:r>
          </w:p>
          <w:p w:rsidR="00F20758" w:rsidRPr="00765CD2" w:rsidRDefault="00F20758" w:rsidP="003A53D3">
            <w:pPr>
              <w:rPr>
                <w:rFonts w:ascii="Times New Roman" w:hAnsi="Times New Roman" w:cs="Times New Roman"/>
                <w:b/>
                <w:sz w:val="24"/>
                <w:szCs w:val="24"/>
              </w:rPr>
            </w:pPr>
            <w:r>
              <w:rPr>
                <w:rFonts w:ascii="Times New Roman" w:hAnsi="Times New Roman" w:cs="Times New Roman"/>
                <w:b/>
                <w:sz w:val="24"/>
                <w:szCs w:val="24"/>
              </w:rPr>
              <w:t xml:space="preserve">    (4.2</w:t>
            </w:r>
            <w:r w:rsidRPr="00765CD2">
              <w:rPr>
                <w:rFonts w:ascii="Times New Roman" w:hAnsi="Times New Roman" w:cs="Times New Roman"/>
                <w:b/>
                <w:sz w:val="24"/>
                <w:szCs w:val="24"/>
              </w:rPr>
              <w:t>mg/kg</w:t>
            </w:r>
            <w:r>
              <w:rPr>
                <w:rFonts w:ascii="Times New Roman" w:hAnsi="Times New Roman" w:cs="Times New Roman"/>
                <w:b/>
                <w:sz w:val="24"/>
                <w:szCs w:val="24"/>
              </w:rPr>
              <w:t xml:space="preserve"> i</w:t>
            </w:r>
            <w:r w:rsidRPr="00765CD2">
              <w:rPr>
                <w:rFonts w:ascii="Times New Roman" w:hAnsi="Times New Roman" w:cs="Times New Roman"/>
                <w:b/>
                <w:sz w:val="24"/>
                <w:szCs w:val="24"/>
              </w:rPr>
              <w:t>.p.)</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61.00±10.62</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75.66±8.12</w:t>
            </w:r>
          </w:p>
        </w:tc>
        <w:tc>
          <w:tcPr>
            <w:tcW w:w="1418"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97.50±4.78</w:t>
            </w:r>
          </w:p>
        </w:tc>
        <w:tc>
          <w:tcPr>
            <w:tcW w:w="1559" w:type="dxa"/>
            <w:vAlign w:val="center"/>
          </w:tcPr>
          <w:p w:rsidR="00F20758" w:rsidRPr="00F55C7C" w:rsidRDefault="00F20758" w:rsidP="003A53D3">
            <w:pPr>
              <w:jc w:val="center"/>
              <w:rPr>
                <w:rFonts w:ascii="Times New Roman" w:hAnsi="Times New Roman" w:cs="Times New Roman"/>
                <w:sz w:val="24"/>
                <w:szCs w:val="24"/>
              </w:rPr>
            </w:pPr>
            <w:r>
              <w:rPr>
                <w:rFonts w:ascii="Times New Roman" w:hAnsi="Times New Roman" w:cs="Times New Roman"/>
                <w:sz w:val="24"/>
                <w:szCs w:val="24"/>
              </w:rPr>
              <w:t>115.66±14.12</w:t>
            </w:r>
          </w:p>
        </w:tc>
        <w:tc>
          <w:tcPr>
            <w:tcW w:w="1701"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129.66±4.60</w:t>
            </w:r>
            <w:r w:rsidRPr="00B70820">
              <w:rPr>
                <w:rFonts w:ascii="Times New Roman" w:hAnsi="Times New Roman" w:cs="Times New Roman"/>
                <w:sz w:val="24"/>
                <w:szCs w:val="24"/>
                <w:vertAlign w:val="superscript"/>
              </w:rPr>
              <w:t>##</w:t>
            </w:r>
          </w:p>
        </w:tc>
      </w:tr>
      <w:tr w:rsidR="00F20758" w:rsidTr="003A53D3">
        <w:trPr>
          <w:jc w:val="center"/>
        </w:trPr>
        <w:tc>
          <w:tcPr>
            <w:tcW w:w="2122" w:type="dxa"/>
            <w:vAlign w:val="center"/>
          </w:tcPr>
          <w:p w:rsidR="00F20758" w:rsidRDefault="00F20758" w:rsidP="003A53D3">
            <w:pPr>
              <w:jc w:val="center"/>
              <w:rPr>
                <w:rFonts w:ascii="Times New Roman" w:hAnsi="Times New Roman" w:cs="Times New Roman"/>
                <w:b/>
                <w:sz w:val="24"/>
                <w:szCs w:val="24"/>
              </w:rPr>
            </w:pPr>
            <w:r w:rsidRPr="00765CD2">
              <w:rPr>
                <w:rFonts w:ascii="Times New Roman" w:hAnsi="Times New Roman" w:cs="Times New Roman"/>
                <w:b/>
                <w:sz w:val="24"/>
                <w:szCs w:val="24"/>
              </w:rPr>
              <w:lastRenderedPageBreak/>
              <w:t>Dr. Brain Syrup</w:t>
            </w:r>
          </w:p>
          <w:p w:rsidR="00F20758" w:rsidRPr="00765CD2" w:rsidRDefault="00F20758" w:rsidP="003A53D3">
            <w:pPr>
              <w:jc w:val="center"/>
              <w:rPr>
                <w:rFonts w:ascii="Times New Roman" w:hAnsi="Times New Roman" w:cs="Times New Roman"/>
                <w:b/>
                <w:sz w:val="24"/>
                <w:szCs w:val="24"/>
              </w:rPr>
            </w:pPr>
            <w:r>
              <w:rPr>
                <w:rFonts w:ascii="Times New Roman" w:hAnsi="Times New Roman" w:cs="Times New Roman"/>
                <w:b/>
                <w:sz w:val="24"/>
                <w:szCs w:val="24"/>
              </w:rPr>
              <w:t>(176</w:t>
            </w:r>
            <w:r w:rsidRPr="00765CD2">
              <w:rPr>
                <w:rFonts w:ascii="Times New Roman" w:hAnsi="Times New Roman" w:cs="Times New Roman"/>
                <w:b/>
                <w:sz w:val="24"/>
                <w:szCs w:val="24"/>
              </w:rPr>
              <w:t>mg/kg p.o.)</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66.33±24.57</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23.66±2.31</w:t>
            </w:r>
          </w:p>
        </w:tc>
        <w:tc>
          <w:tcPr>
            <w:tcW w:w="1418"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19.50±2.65</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19.5±2.18</w:t>
            </w:r>
          </w:p>
        </w:tc>
        <w:tc>
          <w:tcPr>
            <w:tcW w:w="1701" w:type="dxa"/>
            <w:vAlign w:val="center"/>
          </w:tcPr>
          <w:p w:rsidR="00F20758" w:rsidRPr="00B70820" w:rsidRDefault="00F20758" w:rsidP="003A53D3">
            <w:pPr>
              <w:jc w:val="center"/>
              <w:rPr>
                <w:rFonts w:ascii="Times New Roman" w:hAnsi="Times New Roman" w:cs="Times New Roman"/>
                <w:sz w:val="24"/>
                <w:szCs w:val="24"/>
              </w:rPr>
            </w:pPr>
            <w:r>
              <w:rPr>
                <w:rFonts w:ascii="Times New Roman" w:hAnsi="Times New Roman" w:cs="Times New Roman"/>
                <w:sz w:val="24"/>
                <w:szCs w:val="24"/>
              </w:rPr>
              <w:t>20.83±2.08</w:t>
            </w:r>
            <w:r w:rsidRPr="00B70820">
              <w:rPr>
                <w:rFonts w:ascii="Times New Roman" w:hAnsi="Times New Roman" w:cs="Times New Roman"/>
                <w:sz w:val="24"/>
                <w:szCs w:val="24"/>
                <w:vertAlign w:val="superscript"/>
              </w:rPr>
              <w:t>**</w:t>
            </w:r>
          </w:p>
        </w:tc>
      </w:tr>
      <w:tr w:rsidR="00F20758" w:rsidTr="003A53D3">
        <w:trPr>
          <w:jc w:val="center"/>
        </w:trPr>
        <w:tc>
          <w:tcPr>
            <w:tcW w:w="2122" w:type="dxa"/>
            <w:vAlign w:val="center"/>
          </w:tcPr>
          <w:p w:rsidR="00F20758" w:rsidRDefault="00F20758" w:rsidP="003A53D3">
            <w:pPr>
              <w:jc w:val="center"/>
              <w:rPr>
                <w:rFonts w:ascii="Times New Roman" w:hAnsi="Times New Roman" w:cs="Times New Roman"/>
                <w:b/>
                <w:sz w:val="24"/>
                <w:szCs w:val="24"/>
              </w:rPr>
            </w:pPr>
            <w:r w:rsidRPr="00765CD2">
              <w:rPr>
                <w:rFonts w:ascii="Times New Roman" w:hAnsi="Times New Roman" w:cs="Times New Roman"/>
                <w:b/>
                <w:sz w:val="24"/>
                <w:szCs w:val="24"/>
              </w:rPr>
              <w:t>Dr. Brain Capsule treated</w:t>
            </w:r>
          </w:p>
          <w:p w:rsidR="00F20758" w:rsidRPr="00765CD2" w:rsidRDefault="00F20758" w:rsidP="003A53D3">
            <w:pPr>
              <w:jc w:val="center"/>
              <w:rPr>
                <w:rFonts w:ascii="Times New Roman" w:hAnsi="Times New Roman" w:cs="Times New Roman"/>
                <w:b/>
                <w:sz w:val="24"/>
                <w:szCs w:val="24"/>
              </w:rPr>
            </w:pPr>
            <w:r>
              <w:rPr>
                <w:rFonts w:ascii="Times New Roman" w:hAnsi="Times New Roman" w:cs="Times New Roman"/>
                <w:b/>
                <w:sz w:val="24"/>
                <w:szCs w:val="24"/>
              </w:rPr>
              <w:t>(132</w:t>
            </w:r>
            <w:r w:rsidRPr="00765CD2">
              <w:rPr>
                <w:rFonts w:ascii="Times New Roman" w:hAnsi="Times New Roman" w:cs="Times New Roman"/>
                <w:b/>
                <w:sz w:val="24"/>
                <w:szCs w:val="24"/>
              </w:rPr>
              <w:t xml:space="preserve">mg/kg </w:t>
            </w:r>
            <w:r>
              <w:rPr>
                <w:rFonts w:ascii="Times New Roman" w:hAnsi="Times New Roman" w:cs="Times New Roman"/>
                <w:b/>
                <w:sz w:val="24"/>
                <w:szCs w:val="24"/>
              </w:rPr>
              <w:t>p</w:t>
            </w:r>
            <w:r w:rsidRPr="00765CD2">
              <w:rPr>
                <w:rFonts w:ascii="Times New Roman" w:hAnsi="Times New Roman" w:cs="Times New Roman"/>
                <w:b/>
                <w:sz w:val="24"/>
                <w:szCs w:val="24"/>
              </w:rPr>
              <w:t>.o.)</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74.50±5.99</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45.83±3.01</w:t>
            </w:r>
          </w:p>
        </w:tc>
        <w:tc>
          <w:tcPr>
            <w:tcW w:w="1418"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38.5±1.48</w:t>
            </w:r>
          </w:p>
        </w:tc>
        <w:tc>
          <w:tcPr>
            <w:tcW w:w="1559"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33.0±2.07</w:t>
            </w:r>
          </w:p>
        </w:tc>
        <w:tc>
          <w:tcPr>
            <w:tcW w:w="1701" w:type="dxa"/>
            <w:vAlign w:val="center"/>
          </w:tcPr>
          <w:p w:rsidR="00F20758" w:rsidRDefault="00F20758" w:rsidP="003A53D3">
            <w:pPr>
              <w:jc w:val="center"/>
              <w:rPr>
                <w:rFonts w:ascii="Times New Roman" w:hAnsi="Times New Roman" w:cs="Times New Roman"/>
                <w:sz w:val="24"/>
                <w:szCs w:val="24"/>
              </w:rPr>
            </w:pPr>
            <w:r>
              <w:rPr>
                <w:rFonts w:ascii="Times New Roman" w:hAnsi="Times New Roman" w:cs="Times New Roman"/>
                <w:sz w:val="24"/>
                <w:szCs w:val="24"/>
              </w:rPr>
              <w:t>27.16±1.17</w:t>
            </w:r>
            <w:r w:rsidRPr="00B70820">
              <w:rPr>
                <w:rFonts w:ascii="Times New Roman" w:hAnsi="Times New Roman" w:cs="Times New Roman"/>
                <w:sz w:val="24"/>
                <w:szCs w:val="24"/>
                <w:vertAlign w:val="superscript"/>
              </w:rPr>
              <w:t>**</w:t>
            </w:r>
          </w:p>
        </w:tc>
      </w:tr>
    </w:tbl>
    <w:p w:rsidR="00F20758" w:rsidRDefault="00F20758" w:rsidP="00F20758">
      <w:pPr>
        <w:spacing w:after="0"/>
        <w:ind w:left="-284"/>
        <w:jc w:val="both"/>
        <w:rPr>
          <w:rFonts w:ascii="Times New Roman" w:hAnsi="Times New Roman" w:cs="Times New Roman"/>
          <w:sz w:val="24"/>
          <w:szCs w:val="24"/>
        </w:rPr>
      </w:pPr>
      <w:r>
        <w:rPr>
          <w:rFonts w:ascii="Times New Roman" w:hAnsi="Times New Roman" w:cs="Times New Roman"/>
          <w:sz w:val="20"/>
          <w:szCs w:val="24"/>
        </w:rPr>
        <w:t>Data are Expressed as Mean</w:t>
      </w:r>
      <w:r>
        <w:rPr>
          <w:rFonts w:ascii="Times New Roman" w:hAnsi="Times New Roman" w:cs="Times New Roman"/>
          <w:sz w:val="24"/>
          <w:szCs w:val="24"/>
        </w:rPr>
        <w:t>±SEM (n=6),</w:t>
      </w:r>
    </w:p>
    <w:p w:rsidR="00F20758" w:rsidRDefault="00F20758" w:rsidP="00F20758">
      <w:pPr>
        <w:spacing w:after="0"/>
        <w:ind w:left="-284"/>
        <w:jc w:val="both"/>
        <w:rPr>
          <w:rFonts w:ascii="Times New Roman" w:hAnsi="Times New Roman" w:cs="Times New Roman"/>
          <w:sz w:val="24"/>
          <w:szCs w:val="24"/>
        </w:rPr>
      </w:pPr>
      <w:r w:rsidRPr="00200D34">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p&lt;0.01, When Compared to Normal Control Rats;</w:t>
      </w:r>
    </w:p>
    <w:p w:rsidR="00F20758" w:rsidRPr="00200D34" w:rsidRDefault="00F20758" w:rsidP="00F20758">
      <w:pPr>
        <w:spacing w:after="0"/>
        <w:ind w:left="-284"/>
        <w:jc w:val="both"/>
        <w:rPr>
          <w:rFonts w:ascii="Times New Roman" w:hAnsi="Times New Roman" w:cs="Times New Roman"/>
          <w:sz w:val="20"/>
          <w:szCs w:val="24"/>
        </w:rPr>
      </w:pPr>
      <w:r w:rsidRPr="00200D34">
        <w:rPr>
          <w:rFonts w:ascii="Times New Roman" w:hAnsi="Times New Roman" w:cs="Times New Roman"/>
          <w:sz w:val="24"/>
          <w:szCs w:val="24"/>
          <w:vertAlign w:val="superscript"/>
        </w:rPr>
        <w:t>**</w:t>
      </w:r>
      <w:r>
        <w:rPr>
          <w:rFonts w:ascii="Times New Roman" w:hAnsi="Times New Roman" w:cs="Times New Roman"/>
          <w:sz w:val="24"/>
          <w:szCs w:val="24"/>
        </w:rPr>
        <w:t xml:space="preserve">p&lt;0.01, When compared to Model Control rats, using one way- ANOVA followed by Dunnet’s Test </w:t>
      </w:r>
    </w:p>
    <w:p w:rsidR="00761A77" w:rsidRDefault="00761A77" w:rsidP="00EA75DD">
      <w:pPr>
        <w:jc w:val="both"/>
        <w:rPr>
          <w:rFonts w:ascii="Times New Roman" w:hAnsi="Times New Roman" w:cs="Times New Roman"/>
          <w:sz w:val="24"/>
          <w:szCs w:val="24"/>
        </w:rPr>
      </w:pPr>
    </w:p>
    <w:p w:rsidR="002C7299" w:rsidRPr="00761A77" w:rsidRDefault="002C7299" w:rsidP="002C7299">
      <w:pPr>
        <w:spacing w:after="0"/>
        <w:jc w:val="center"/>
        <w:rPr>
          <w:rFonts w:ascii="Times New Roman" w:hAnsi="Times New Roman" w:cs="Times New Roman"/>
          <w:b/>
          <w:sz w:val="20"/>
          <w:szCs w:val="24"/>
        </w:rPr>
      </w:pPr>
      <w:r>
        <w:rPr>
          <w:rFonts w:ascii="Times New Roman" w:hAnsi="Times New Roman" w:cs="Times New Roman"/>
          <w:b/>
          <w:sz w:val="20"/>
          <w:szCs w:val="24"/>
        </w:rPr>
        <w:t>Fig 1: Average T</w:t>
      </w:r>
      <w:r w:rsidRPr="00761A77">
        <w:rPr>
          <w:rFonts w:ascii="Times New Roman" w:hAnsi="Times New Roman" w:cs="Times New Roman"/>
          <w:b/>
          <w:sz w:val="20"/>
          <w:szCs w:val="24"/>
        </w:rPr>
        <w:t>ime P</w:t>
      </w:r>
      <w:r>
        <w:rPr>
          <w:rFonts w:ascii="Times New Roman" w:hAnsi="Times New Roman" w:cs="Times New Roman"/>
          <w:b/>
          <w:sz w:val="20"/>
          <w:szCs w:val="24"/>
        </w:rPr>
        <w:t xml:space="preserve">eriod taken by Radial Arm Maze for 2 formulations </w:t>
      </w:r>
    </w:p>
    <w:p w:rsidR="00761A77" w:rsidRDefault="00F20758" w:rsidP="00EA75DD">
      <w:pPr>
        <w:jc w:val="both"/>
        <w:rPr>
          <w:rFonts w:ascii="Times New Roman" w:hAnsi="Times New Roman" w:cs="Times New Roman"/>
          <w:sz w:val="24"/>
          <w:szCs w:val="24"/>
        </w:rPr>
      </w:pPr>
      <w:r>
        <w:rPr>
          <w:noProof/>
          <w:lang w:eastAsia="en-IN"/>
        </w:rPr>
        <w:drawing>
          <wp:inline distT="0" distB="0" distL="0" distR="0" wp14:anchorId="26DB2203" wp14:editId="3FB49F23">
            <wp:extent cx="5447665" cy="3095625"/>
            <wp:effectExtent l="0" t="0" r="63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7299" w:rsidRDefault="002C7299" w:rsidP="002C7299">
      <w:pPr>
        <w:jc w:val="center"/>
        <w:rPr>
          <w:rFonts w:ascii="Times New Roman" w:hAnsi="Times New Roman" w:cs="Times New Roman"/>
          <w:sz w:val="24"/>
          <w:szCs w:val="24"/>
        </w:rPr>
      </w:pPr>
      <w:r w:rsidRPr="00C0487B">
        <w:rPr>
          <w:rFonts w:ascii="Times New Roman" w:hAnsi="Times New Roman" w:cs="Times New Roman"/>
          <w:b/>
          <w:sz w:val="20"/>
          <w:szCs w:val="24"/>
        </w:rPr>
        <w:t>Fig 2: Transfer Latency evaluated by</w:t>
      </w:r>
      <w:r>
        <w:rPr>
          <w:rFonts w:ascii="Times New Roman" w:hAnsi="Times New Roman" w:cs="Times New Roman"/>
          <w:b/>
          <w:sz w:val="20"/>
          <w:szCs w:val="24"/>
        </w:rPr>
        <w:t xml:space="preserve"> </w:t>
      </w:r>
      <w:r w:rsidRPr="00C0487B">
        <w:rPr>
          <w:rFonts w:ascii="Times New Roman" w:hAnsi="Times New Roman" w:cs="Times New Roman"/>
          <w:b/>
          <w:sz w:val="20"/>
          <w:szCs w:val="24"/>
        </w:rPr>
        <w:t>EPM</w:t>
      </w:r>
      <w:r>
        <w:rPr>
          <w:rFonts w:ascii="Times New Roman" w:hAnsi="Times New Roman" w:cs="Times New Roman"/>
          <w:b/>
          <w:sz w:val="20"/>
          <w:szCs w:val="24"/>
        </w:rPr>
        <w:t xml:space="preserve"> for 2 formulations</w:t>
      </w:r>
    </w:p>
    <w:p w:rsidR="00761A77" w:rsidRDefault="00F20758" w:rsidP="00EA75DD">
      <w:pPr>
        <w:jc w:val="both"/>
        <w:rPr>
          <w:rFonts w:ascii="Times New Roman" w:hAnsi="Times New Roman" w:cs="Times New Roman"/>
          <w:sz w:val="24"/>
          <w:szCs w:val="24"/>
        </w:rPr>
      </w:pPr>
      <w:r>
        <w:rPr>
          <w:noProof/>
          <w:lang w:eastAsia="en-IN"/>
        </w:rPr>
        <w:drawing>
          <wp:inline distT="0" distB="0" distL="0" distR="0" wp14:anchorId="5A9AF9C4" wp14:editId="066CBD7B">
            <wp:extent cx="5533390" cy="3181350"/>
            <wp:effectExtent l="0" t="0" r="1016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3163" w:rsidRPr="00443EFF" w:rsidRDefault="00454061" w:rsidP="00D64B9E">
      <w:pPr>
        <w:spacing w:after="0" w:line="360" w:lineRule="auto"/>
        <w:jc w:val="both"/>
        <w:rPr>
          <w:rFonts w:ascii="Times New Roman" w:hAnsi="Times New Roman" w:cs="Times New Roman"/>
          <w:sz w:val="24"/>
          <w:szCs w:val="24"/>
        </w:rPr>
      </w:pPr>
      <w:r>
        <w:rPr>
          <w:rFonts w:ascii="Times New Roman" w:hAnsi="Times New Roman" w:cs="Times New Roman"/>
          <w:b/>
          <w:sz w:val="20"/>
          <w:szCs w:val="24"/>
        </w:rPr>
        <w:lastRenderedPageBreak/>
        <w:tab/>
      </w:r>
      <w:r w:rsidRPr="00454061">
        <w:rPr>
          <w:rFonts w:ascii="Times New Roman" w:hAnsi="Times New Roman" w:cs="Times New Roman"/>
          <w:sz w:val="24"/>
          <w:szCs w:val="24"/>
        </w:rPr>
        <w:t xml:space="preserve">Here, it is clearly indicating that, both the Polyherbal formulations shows significant reduction at the end of the treatment period (Week 4). In case of the Radial arm maze, </w:t>
      </w:r>
      <w:r w:rsidR="005E720C" w:rsidRPr="00454061">
        <w:rPr>
          <w:rFonts w:ascii="Times New Roman" w:hAnsi="Times New Roman" w:cs="Times New Roman"/>
          <w:sz w:val="24"/>
          <w:szCs w:val="24"/>
        </w:rPr>
        <w:t>Dr. Brain</w:t>
      </w:r>
      <w:r w:rsidRPr="00454061">
        <w:rPr>
          <w:rFonts w:ascii="Times New Roman" w:hAnsi="Times New Roman" w:cs="Times New Roman"/>
          <w:sz w:val="24"/>
          <w:szCs w:val="24"/>
        </w:rPr>
        <w:t xml:space="preserve"> Capsule and Syrup</w:t>
      </w:r>
      <w:r w:rsidR="00443EFF">
        <w:rPr>
          <w:rFonts w:ascii="Times New Roman" w:hAnsi="Times New Roman" w:cs="Times New Roman"/>
          <w:sz w:val="20"/>
          <w:szCs w:val="24"/>
        </w:rPr>
        <w:t xml:space="preserve"> </w:t>
      </w:r>
      <w:r w:rsidR="00443EFF" w:rsidRPr="00443EFF">
        <w:rPr>
          <w:rFonts w:ascii="Times New Roman" w:hAnsi="Times New Roman" w:cs="Times New Roman"/>
          <w:sz w:val="24"/>
          <w:szCs w:val="24"/>
        </w:rPr>
        <w:t>showed gradually</w:t>
      </w:r>
      <w:r w:rsidR="00443EFF">
        <w:rPr>
          <w:rFonts w:ascii="Times New Roman" w:hAnsi="Times New Roman" w:cs="Times New Roman"/>
          <w:sz w:val="24"/>
          <w:szCs w:val="24"/>
        </w:rPr>
        <w:t xml:space="preserve"> decrement in the Transfer Latency from </w:t>
      </w:r>
      <w:r w:rsidR="009E725D">
        <w:rPr>
          <w:rFonts w:ascii="Times New Roman" w:hAnsi="Times New Roman" w:cs="Times New Roman"/>
          <w:sz w:val="24"/>
          <w:szCs w:val="24"/>
        </w:rPr>
        <w:t>28.8 and 26 at Day 0 to 21.16 and 19.5 at week 4 respectively.</w:t>
      </w:r>
      <w:r w:rsidR="00BF70A3">
        <w:rPr>
          <w:rFonts w:ascii="Times New Roman" w:hAnsi="Times New Roman" w:cs="Times New Roman"/>
          <w:sz w:val="24"/>
          <w:szCs w:val="24"/>
        </w:rPr>
        <w:t xml:space="preserve"> </w:t>
      </w:r>
      <w:r w:rsidR="00FB3EFC">
        <w:rPr>
          <w:rFonts w:ascii="Times New Roman" w:hAnsi="Times New Roman" w:cs="Times New Roman"/>
          <w:sz w:val="24"/>
          <w:szCs w:val="24"/>
        </w:rPr>
        <w:t xml:space="preserve"> </w:t>
      </w:r>
      <w:r w:rsidR="00C67DBB">
        <w:rPr>
          <w:rFonts w:ascii="Times New Roman" w:hAnsi="Times New Roman" w:cs="Times New Roman"/>
          <w:sz w:val="24"/>
          <w:szCs w:val="24"/>
        </w:rPr>
        <w:t>Moreover,</w:t>
      </w:r>
      <w:r w:rsidR="00FB3EFC">
        <w:rPr>
          <w:rFonts w:ascii="Times New Roman" w:hAnsi="Times New Roman" w:cs="Times New Roman"/>
          <w:sz w:val="24"/>
          <w:szCs w:val="24"/>
        </w:rPr>
        <w:t xml:space="preserve"> it is also noted that Dr. Brain Capsule and Syrup are also </w:t>
      </w:r>
      <w:r w:rsidR="00C67DBB">
        <w:rPr>
          <w:rFonts w:ascii="Times New Roman" w:hAnsi="Times New Roman" w:cs="Times New Roman"/>
          <w:sz w:val="24"/>
          <w:szCs w:val="24"/>
        </w:rPr>
        <w:t xml:space="preserve">reduced the average time period in Radial arm maze apparatus. Hence, </w:t>
      </w:r>
      <w:r w:rsidR="00D64B9E">
        <w:rPr>
          <w:rFonts w:ascii="Times New Roman" w:hAnsi="Times New Roman" w:cs="Times New Roman"/>
          <w:sz w:val="24"/>
          <w:szCs w:val="24"/>
        </w:rPr>
        <w:t>it</w:t>
      </w:r>
      <w:r w:rsidR="00BF70A3">
        <w:rPr>
          <w:rFonts w:ascii="Times New Roman" w:hAnsi="Times New Roman" w:cs="Times New Roman"/>
          <w:sz w:val="24"/>
          <w:szCs w:val="24"/>
        </w:rPr>
        <w:t xml:space="preserve"> is clearly shown that both the formulations are significantly enhancing the memory in to the animals at period of time.</w:t>
      </w:r>
      <w:r w:rsidR="00A33AEB">
        <w:rPr>
          <w:rFonts w:ascii="Times New Roman" w:hAnsi="Times New Roman" w:cs="Times New Roman"/>
          <w:sz w:val="24"/>
          <w:szCs w:val="24"/>
        </w:rPr>
        <w:t xml:space="preserve"> </w:t>
      </w:r>
    </w:p>
    <w:p w:rsidR="007716F6" w:rsidRDefault="007716F6" w:rsidP="00FA3163">
      <w:pPr>
        <w:rPr>
          <w:rFonts w:ascii="Times New Roman" w:hAnsi="Times New Roman" w:cs="Times New Roman"/>
          <w:sz w:val="24"/>
          <w:szCs w:val="24"/>
        </w:rPr>
      </w:pPr>
      <w:r w:rsidRPr="00DD3037">
        <w:rPr>
          <w:rFonts w:ascii="Times New Roman" w:hAnsi="Times New Roman" w:cs="Times New Roman"/>
          <w:b/>
          <w:sz w:val="24"/>
          <w:szCs w:val="24"/>
          <w:u w:val="single"/>
        </w:rPr>
        <w:t>DISCUSSION</w:t>
      </w:r>
      <w:r>
        <w:rPr>
          <w:rFonts w:ascii="Times New Roman" w:hAnsi="Times New Roman" w:cs="Times New Roman"/>
          <w:sz w:val="24"/>
          <w:szCs w:val="24"/>
        </w:rPr>
        <w:t>:</w:t>
      </w:r>
    </w:p>
    <w:p w:rsidR="00521070" w:rsidRDefault="00521070" w:rsidP="009241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73A5">
        <w:rPr>
          <w:rFonts w:ascii="Times New Roman" w:hAnsi="Times New Roman" w:cs="Times New Roman"/>
          <w:sz w:val="24"/>
          <w:szCs w:val="24"/>
        </w:rPr>
        <w:t>Dementia is generally defined as the “</w:t>
      </w:r>
      <w:r w:rsidR="00A3180E">
        <w:rPr>
          <w:rFonts w:ascii="Times New Roman" w:hAnsi="Times New Roman" w:cs="Times New Roman"/>
          <w:sz w:val="24"/>
          <w:szCs w:val="24"/>
        </w:rPr>
        <w:t>L</w:t>
      </w:r>
      <w:r w:rsidR="004773A5">
        <w:rPr>
          <w:rFonts w:ascii="Times New Roman" w:hAnsi="Times New Roman" w:cs="Times New Roman"/>
          <w:sz w:val="24"/>
          <w:szCs w:val="24"/>
        </w:rPr>
        <w:t>oss of intellectual abilities, in dementia, memory capacity to solve problems of day-to-day</w:t>
      </w:r>
      <w:r w:rsidR="00A5058F">
        <w:rPr>
          <w:rFonts w:ascii="Times New Roman" w:hAnsi="Times New Roman" w:cs="Times New Roman"/>
          <w:sz w:val="24"/>
          <w:szCs w:val="24"/>
        </w:rPr>
        <w:t xml:space="preserve"> living, performance of learned motor, social skills and control of emotions are primarily affected.</w:t>
      </w:r>
      <w:r w:rsidR="009241BE">
        <w:rPr>
          <w:rFonts w:ascii="Times New Roman" w:hAnsi="Times New Roman" w:cs="Times New Roman"/>
          <w:sz w:val="24"/>
          <w:szCs w:val="24"/>
        </w:rPr>
        <w:t xml:space="preserve"> Alzheimer’s disease is a progressive and fatal neurodegenerative disorder manifested b cognitive and memory deterioration, Progressive impairment of routine activity of living, and a variety of neuropsychiatric symptoms and behavioural disturbances.</w:t>
      </w:r>
      <w:r w:rsidR="000E3A1F">
        <w:rPr>
          <w:rFonts w:ascii="Times New Roman" w:hAnsi="Times New Roman" w:cs="Times New Roman"/>
          <w:sz w:val="24"/>
          <w:szCs w:val="24"/>
        </w:rPr>
        <w:t xml:space="preserve">(Ladde S </w:t>
      </w:r>
      <w:r w:rsidR="000E3A1F" w:rsidRPr="000E3A1F">
        <w:rPr>
          <w:rFonts w:ascii="Times New Roman" w:hAnsi="Times New Roman" w:cs="Times New Roman"/>
          <w:i/>
          <w:sz w:val="24"/>
          <w:szCs w:val="24"/>
        </w:rPr>
        <w:t>et al</w:t>
      </w:r>
      <w:r w:rsidR="000E3A1F">
        <w:rPr>
          <w:rFonts w:ascii="Times New Roman" w:hAnsi="Times New Roman" w:cs="Times New Roman"/>
          <w:sz w:val="24"/>
          <w:szCs w:val="24"/>
        </w:rPr>
        <w:t xml:space="preserve"> 2011)</w:t>
      </w:r>
      <w:r w:rsidR="00E35812">
        <w:rPr>
          <w:rStyle w:val="EndnoteReference"/>
          <w:rFonts w:ascii="Times New Roman" w:hAnsi="Times New Roman" w:cs="Times New Roman"/>
          <w:sz w:val="24"/>
          <w:szCs w:val="24"/>
        </w:rPr>
        <w:endnoteReference w:id="16"/>
      </w:r>
    </w:p>
    <w:p w:rsidR="005448D3" w:rsidRPr="00635A1F" w:rsidRDefault="005448D3" w:rsidP="00635A1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41BE" w:rsidRPr="00635A1F">
        <w:rPr>
          <w:rFonts w:ascii="Times New Roman" w:hAnsi="Times New Roman" w:cs="Times New Roman"/>
          <w:sz w:val="24"/>
          <w:szCs w:val="24"/>
        </w:rPr>
        <w:t>The clinical features of Alzheimer’s disease are an amnesic type of memory impairment, deterioration of Language and visuospatial deficits. Despite the severity and high prevalence of this disease, Allopathic system of medicine is yet to provide some satisfactory medications.</w:t>
      </w:r>
      <w:r w:rsidR="000E3A1F">
        <w:rPr>
          <w:rFonts w:ascii="Times New Roman" w:hAnsi="Times New Roman" w:cs="Times New Roman"/>
          <w:sz w:val="24"/>
          <w:szCs w:val="24"/>
        </w:rPr>
        <w:t xml:space="preserve">(Wood AAJ 2004, </w:t>
      </w:r>
      <w:r w:rsidR="000E3A1F">
        <w:rPr>
          <w:rFonts w:ascii="Times New Roman" w:hAnsi="Times New Roman" w:cs="Times New Roman"/>
          <w:sz w:val="24"/>
          <w:szCs w:val="24"/>
        </w:rPr>
        <w:t xml:space="preserve">Parle M </w:t>
      </w:r>
      <w:r w:rsidR="000E3A1F" w:rsidRPr="004667F2">
        <w:rPr>
          <w:rFonts w:ascii="Times New Roman" w:hAnsi="Times New Roman" w:cs="Times New Roman"/>
          <w:i/>
          <w:sz w:val="24"/>
          <w:szCs w:val="24"/>
        </w:rPr>
        <w:t>et al</w:t>
      </w:r>
      <w:r w:rsidR="000E3A1F">
        <w:rPr>
          <w:rFonts w:ascii="Times New Roman" w:hAnsi="Times New Roman" w:cs="Times New Roman"/>
          <w:sz w:val="24"/>
          <w:szCs w:val="24"/>
        </w:rPr>
        <w:t xml:space="preserve"> 2007)</w:t>
      </w:r>
      <w:r w:rsidR="000E3A1F">
        <w:rPr>
          <w:rFonts w:ascii="Times New Roman" w:hAnsi="Times New Roman" w:cs="Times New Roman"/>
          <w:sz w:val="24"/>
          <w:szCs w:val="24"/>
        </w:rPr>
        <w:t xml:space="preserve">  </w:t>
      </w:r>
      <w:r w:rsidR="00A32072">
        <w:rPr>
          <w:rStyle w:val="EndnoteReference"/>
          <w:rFonts w:ascii="Times New Roman" w:hAnsi="Times New Roman" w:cs="Times New Roman"/>
          <w:sz w:val="24"/>
          <w:szCs w:val="24"/>
        </w:rPr>
        <w:endnoteReference w:id="17"/>
      </w:r>
      <w:r w:rsidR="00D30F35">
        <w:rPr>
          <w:rFonts w:ascii="Times New Roman" w:hAnsi="Times New Roman" w:cs="Times New Roman"/>
          <w:sz w:val="24"/>
          <w:szCs w:val="24"/>
        </w:rPr>
        <w:t xml:space="preserve"> </w:t>
      </w:r>
      <w:r w:rsidR="009241BE" w:rsidRPr="00635A1F">
        <w:rPr>
          <w:rFonts w:ascii="Times New Roman" w:hAnsi="Times New Roman" w:cs="Times New Roman"/>
          <w:sz w:val="24"/>
          <w:szCs w:val="24"/>
        </w:rPr>
        <w:t xml:space="preserve">Therefore, we were motivated to explore the new approach in Indian traditional system to manage this disorder through </w:t>
      </w:r>
      <w:r w:rsidR="00635A1F" w:rsidRPr="00635A1F">
        <w:rPr>
          <w:rFonts w:ascii="Times New Roman" w:hAnsi="Times New Roman" w:cs="Times New Roman"/>
          <w:sz w:val="24"/>
          <w:szCs w:val="24"/>
        </w:rPr>
        <w:t>Ayurveda. In the present study, we have focused upon exploring the potential of an Ayurvedic poly herbal formulations “</w:t>
      </w:r>
      <w:r w:rsidR="00694761" w:rsidRPr="00635A1F">
        <w:rPr>
          <w:rFonts w:ascii="Times New Roman" w:hAnsi="Times New Roman" w:cs="Times New Roman"/>
          <w:sz w:val="24"/>
          <w:szCs w:val="24"/>
        </w:rPr>
        <w:t>Dr. Brain</w:t>
      </w:r>
      <w:r w:rsidR="00635A1F" w:rsidRPr="00635A1F">
        <w:rPr>
          <w:rFonts w:ascii="Times New Roman" w:hAnsi="Times New Roman" w:cs="Times New Roman"/>
          <w:sz w:val="24"/>
          <w:szCs w:val="24"/>
        </w:rPr>
        <w:t xml:space="preserve"> Syrup” and “</w:t>
      </w:r>
      <w:r w:rsidR="00694761" w:rsidRPr="00635A1F">
        <w:rPr>
          <w:rFonts w:ascii="Times New Roman" w:hAnsi="Times New Roman" w:cs="Times New Roman"/>
          <w:sz w:val="24"/>
          <w:szCs w:val="24"/>
        </w:rPr>
        <w:t>Dr. Brain</w:t>
      </w:r>
      <w:r w:rsidR="00635A1F" w:rsidRPr="00635A1F">
        <w:rPr>
          <w:rFonts w:ascii="Times New Roman" w:hAnsi="Times New Roman" w:cs="Times New Roman"/>
          <w:sz w:val="24"/>
          <w:szCs w:val="24"/>
        </w:rPr>
        <w:t xml:space="preserve"> Capsule” in reversing the memory deficits.</w:t>
      </w:r>
    </w:p>
    <w:p w:rsidR="007716F6" w:rsidRDefault="007716F6" w:rsidP="009E6D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241BE">
        <w:rPr>
          <w:rFonts w:ascii="Times New Roman" w:hAnsi="Times New Roman" w:cs="Times New Roman"/>
          <w:sz w:val="24"/>
          <w:szCs w:val="24"/>
        </w:rPr>
        <w:t xml:space="preserve"> </w:t>
      </w:r>
      <w:r w:rsidR="00F00D73">
        <w:rPr>
          <w:rFonts w:ascii="Times New Roman" w:hAnsi="Times New Roman" w:cs="Times New Roman"/>
          <w:sz w:val="24"/>
          <w:szCs w:val="24"/>
        </w:rPr>
        <w:t>In the present study by using Elevated</w:t>
      </w:r>
      <w:r w:rsidR="002577C8">
        <w:rPr>
          <w:rFonts w:ascii="Times New Roman" w:hAnsi="Times New Roman" w:cs="Times New Roman"/>
          <w:sz w:val="24"/>
          <w:szCs w:val="24"/>
        </w:rPr>
        <w:t xml:space="preserve"> Plus Maze and Radial Arm Maze, the effect of AlCl</w:t>
      </w:r>
      <w:r w:rsidR="002577C8" w:rsidRPr="002577C8">
        <w:rPr>
          <w:rFonts w:ascii="Times New Roman" w:hAnsi="Times New Roman" w:cs="Times New Roman"/>
          <w:sz w:val="24"/>
          <w:szCs w:val="24"/>
          <w:vertAlign w:val="subscript"/>
        </w:rPr>
        <w:t>3</w:t>
      </w:r>
      <w:r w:rsidR="00ED314B">
        <w:rPr>
          <w:rFonts w:ascii="Times New Roman" w:hAnsi="Times New Roman" w:cs="Times New Roman"/>
          <w:sz w:val="24"/>
          <w:szCs w:val="24"/>
        </w:rPr>
        <w:t>,</w:t>
      </w:r>
      <w:r w:rsidR="002577C8">
        <w:rPr>
          <w:rFonts w:ascii="Times New Roman" w:hAnsi="Times New Roman" w:cs="Times New Roman"/>
          <w:sz w:val="24"/>
          <w:szCs w:val="24"/>
        </w:rPr>
        <w:t xml:space="preserve"> </w:t>
      </w:r>
      <w:r w:rsidR="00126D0E">
        <w:rPr>
          <w:rFonts w:ascii="Times New Roman" w:hAnsi="Times New Roman" w:cs="Times New Roman"/>
          <w:sz w:val="24"/>
          <w:szCs w:val="24"/>
        </w:rPr>
        <w:t>Dr. Brain</w:t>
      </w:r>
      <w:r w:rsidR="002577C8">
        <w:rPr>
          <w:rFonts w:ascii="Times New Roman" w:hAnsi="Times New Roman" w:cs="Times New Roman"/>
          <w:sz w:val="24"/>
          <w:szCs w:val="24"/>
        </w:rPr>
        <w:t xml:space="preserve"> Syrup and </w:t>
      </w:r>
      <w:r w:rsidR="001D31A7">
        <w:rPr>
          <w:rFonts w:ascii="Times New Roman" w:hAnsi="Times New Roman" w:cs="Times New Roman"/>
          <w:sz w:val="24"/>
          <w:szCs w:val="24"/>
        </w:rPr>
        <w:t>Capsule exposure</w:t>
      </w:r>
      <w:r w:rsidR="00ED314B">
        <w:rPr>
          <w:rFonts w:ascii="Times New Roman" w:hAnsi="Times New Roman" w:cs="Times New Roman"/>
          <w:sz w:val="24"/>
          <w:szCs w:val="24"/>
        </w:rPr>
        <w:t xml:space="preserve"> on Transfer Latency and the Average time spent were investigated</w:t>
      </w:r>
      <w:r w:rsidR="00BB6942">
        <w:rPr>
          <w:rFonts w:ascii="Times New Roman" w:hAnsi="Times New Roman" w:cs="Times New Roman"/>
          <w:sz w:val="24"/>
          <w:szCs w:val="24"/>
        </w:rPr>
        <w:t>. In present study, AlCl</w:t>
      </w:r>
      <w:r w:rsidR="00BB6942" w:rsidRPr="00BB6942">
        <w:rPr>
          <w:rFonts w:ascii="Times New Roman" w:hAnsi="Times New Roman" w:cs="Times New Roman"/>
          <w:sz w:val="24"/>
          <w:szCs w:val="24"/>
          <w:vertAlign w:val="subscript"/>
        </w:rPr>
        <w:t>3</w:t>
      </w:r>
      <w:r w:rsidR="00BB6942">
        <w:rPr>
          <w:rFonts w:ascii="Times New Roman" w:hAnsi="Times New Roman" w:cs="Times New Roman"/>
          <w:sz w:val="24"/>
          <w:szCs w:val="24"/>
        </w:rPr>
        <w:t xml:space="preserve"> significantly (p&lt;0.01) impaired learning and memory by increase in the Transfer Latency</w:t>
      </w:r>
      <w:r w:rsidR="009E6D59">
        <w:rPr>
          <w:rFonts w:ascii="Times New Roman" w:hAnsi="Times New Roman" w:cs="Times New Roman"/>
          <w:sz w:val="24"/>
          <w:szCs w:val="24"/>
        </w:rPr>
        <w:t xml:space="preserve"> time</w:t>
      </w:r>
      <w:r w:rsidR="00BB6942">
        <w:rPr>
          <w:rFonts w:ascii="Times New Roman" w:hAnsi="Times New Roman" w:cs="Times New Roman"/>
          <w:sz w:val="24"/>
          <w:szCs w:val="24"/>
        </w:rPr>
        <w:t xml:space="preserve"> in rats of Model Control group on Elevated Plus Maze </w:t>
      </w:r>
      <w:r w:rsidR="009E6D59">
        <w:rPr>
          <w:rFonts w:ascii="Times New Roman" w:hAnsi="Times New Roman" w:cs="Times New Roman"/>
          <w:sz w:val="24"/>
          <w:szCs w:val="24"/>
        </w:rPr>
        <w:t>up to 90.00±0.00 at the end of the 4</w:t>
      </w:r>
      <w:r w:rsidR="009E6D59" w:rsidRPr="009E6D59">
        <w:rPr>
          <w:rFonts w:ascii="Times New Roman" w:hAnsi="Times New Roman" w:cs="Times New Roman"/>
          <w:sz w:val="24"/>
          <w:szCs w:val="24"/>
          <w:vertAlign w:val="superscript"/>
        </w:rPr>
        <w:t>th</w:t>
      </w:r>
      <w:r w:rsidR="009E6D59">
        <w:rPr>
          <w:rFonts w:ascii="Times New Roman" w:hAnsi="Times New Roman" w:cs="Times New Roman"/>
          <w:sz w:val="24"/>
          <w:szCs w:val="24"/>
        </w:rPr>
        <w:t xml:space="preserve"> week, which was</w:t>
      </w:r>
      <w:r w:rsidR="00BB6942">
        <w:rPr>
          <w:rFonts w:ascii="Times New Roman" w:hAnsi="Times New Roman" w:cs="Times New Roman"/>
          <w:sz w:val="24"/>
          <w:szCs w:val="24"/>
        </w:rPr>
        <w:t xml:space="preserve"> </w:t>
      </w:r>
      <w:r w:rsidR="009E6D59">
        <w:rPr>
          <w:rFonts w:ascii="Times New Roman" w:hAnsi="Times New Roman" w:cs="Times New Roman"/>
          <w:sz w:val="24"/>
          <w:szCs w:val="24"/>
        </w:rPr>
        <w:t xml:space="preserve">found only 47.66±7.39 in Normal Control Group at the end of study. Dr. Brain Syrup and </w:t>
      </w:r>
      <w:r w:rsidR="00B34C6E">
        <w:rPr>
          <w:rFonts w:ascii="Times New Roman" w:hAnsi="Times New Roman" w:cs="Times New Roman"/>
          <w:sz w:val="24"/>
          <w:szCs w:val="24"/>
        </w:rPr>
        <w:t xml:space="preserve">Capsule </w:t>
      </w:r>
      <w:r w:rsidR="00846444">
        <w:rPr>
          <w:rFonts w:ascii="Times New Roman" w:hAnsi="Times New Roman" w:cs="Times New Roman"/>
          <w:sz w:val="24"/>
          <w:szCs w:val="24"/>
        </w:rPr>
        <w:t>drastically reduced this time to 19.50±4.27 and 21.16±2.83 (p&lt;0.01) respectively when compared to model and Normal Control group.</w:t>
      </w:r>
    </w:p>
    <w:p w:rsidR="007E14E5" w:rsidRDefault="007E14E5" w:rsidP="009E6D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75840">
        <w:rPr>
          <w:rFonts w:ascii="Times New Roman" w:hAnsi="Times New Roman" w:cs="Times New Roman"/>
          <w:sz w:val="24"/>
          <w:szCs w:val="24"/>
        </w:rPr>
        <w:t>Similarly,</w:t>
      </w:r>
      <w:r>
        <w:rPr>
          <w:rFonts w:ascii="Times New Roman" w:hAnsi="Times New Roman" w:cs="Times New Roman"/>
          <w:sz w:val="24"/>
          <w:szCs w:val="24"/>
        </w:rPr>
        <w:t xml:space="preserve"> in Radial Arm maze, AlCl</w:t>
      </w:r>
      <w:r w:rsidRPr="007E14E5">
        <w:rPr>
          <w:rFonts w:ascii="Times New Roman" w:hAnsi="Times New Roman" w:cs="Times New Roman"/>
          <w:sz w:val="24"/>
          <w:szCs w:val="24"/>
          <w:vertAlign w:val="subscript"/>
        </w:rPr>
        <w:t>3</w:t>
      </w:r>
      <w:r>
        <w:rPr>
          <w:rFonts w:ascii="Times New Roman" w:hAnsi="Times New Roman" w:cs="Times New Roman"/>
          <w:sz w:val="24"/>
          <w:szCs w:val="24"/>
        </w:rPr>
        <w:t xml:space="preserve"> increased time to find the correct arm suggesting loss of memory and impairment of cognition. Time to find right arm was significantly reduced </w:t>
      </w:r>
      <w:r>
        <w:rPr>
          <w:rFonts w:ascii="Times New Roman" w:hAnsi="Times New Roman" w:cs="Times New Roman"/>
          <w:sz w:val="24"/>
          <w:szCs w:val="24"/>
        </w:rPr>
        <w:lastRenderedPageBreak/>
        <w:t xml:space="preserve">up to 20.83±2.08 and 27.16±1.17 (p&lt;0.01) by administration of the </w:t>
      </w:r>
      <w:r w:rsidR="00126D0E">
        <w:rPr>
          <w:rFonts w:ascii="Times New Roman" w:hAnsi="Times New Roman" w:cs="Times New Roman"/>
          <w:sz w:val="24"/>
          <w:szCs w:val="24"/>
        </w:rPr>
        <w:t>Dr. Brain</w:t>
      </w:r>
      <w:r>
        <w:rPr>
          <w:rFonts w:ascii="Times New Roman" w:hAnsi="Times New Roman" w:cs="Times New Roman"/>
          <w:sz w:val="24"/>
          <w:szCs w:val="24"/>
        </w:rPr>
        <w:t xml:space="preserve"> syrup and capsule respectively</w:t>
      </w:r>
      <w:r w:rsidR="006619FD">
        <w:rPr>
          <w:rFonts w:ascii="Times New Roman" w:hAnsi="Times New Roman" w:cs="Times New Roman"/>
          <w:sz w:val="24"/>
          <w:szCs w:val="24"/>
        </w:rPr>
        <w:t>,</w:t>
      </w:r>
      <w:r>
        <w:rPr>
          <w:rFonts w:ascii="Times New Roman" w:hAnsi="Times New Roman" w:cs="Times New Roman"/>
          <w:sz w:val="24"/>
          <w:szCs w:val="24"/>
        </w:rPr>
        <w:t xml:space="preserve"> suggesting the memory enhancing ability.</w:t>
      </w:r>
    </w:p>
    <w:p w:rsidR="001C63BE" w:rsidRDefault="001C63BE" w:rsidP="009E6D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Moreover, from the Fig:1 &amp; 2, It can be easily seen that both </w:t>
      </w:r>
      <w:r w:rsidR="00694761">
        <w:rPr>
          <w:rFonts w:ascii="Times New Roman" w:hAnsi="Times New Roman" w:cs="Times New Roman"/>
          <w:sz w:val="24"/>
          <w:szCs w:val="24"/>
        </w:rPr>
        <w:t>Dr. Brain</w:t>
      </w:r>
      <w:r>
        <w:rPr>
          <w:rFonts w:ascii="Times New Roman" w:hAnsi="Times New Roman" w:cs="Times New Roman"/>
          <w:sz w:val="24"/>
          <w:szCs w:val="24"/>
        </w:rPr>
        <w:t xml:space="preserve"> Syrup and Capsule gradually reduced the Time taken for Transfer latency in EPM and find the right arm in radial arm maze</w:t>
      </w:r>
      <w:r w:rsidR="007563B6">
        <w:rPr>
          <w:rFonts w:ascii="Times New Roman" w:hAnsi="Times New Roman" w:cs="Times New Roman"/>
          <w:sz w:val="24"/>
          <w:szCs w:val="24"/>
        </w:rPr>
        <w:t xml:space="preserve"> in</w:t>
      </w:r>
      <w:r w:rsidR="009C28C3">
        <w:rPr>
          <w:rFonts w:ascii="Times New Roman" w:hAnsi="Times New Roman" w:cs="Times New Roman"/>
          <w:sz w:val="24"/>
          <w:szCs w:val="24"/>
        </w:rPr>
        <w:t xml:space="preserve"> the</w:t>
      </w:r>
      <w:r w:rsidR="007563B6">
        <w:rPr>
          <w:rFonts w:ascii="Times New Roman" w:hAnsi="Times New Roman" w:cs="Times New Roman"/>
          <w:sz w:val="24"/>
          <w:szCs w:val="24"/>
        </w:rPr>
        <w:t xml:space="preserve"> </w:t>
      </w:r>
      <w:r w:rsidR="00126D0E">
        <w:rPr>
          <w:rFonts w:ascii="Times New Roman" w:hAnsi="Times New Roman" w:cs="Times New Roman"/>
          <w:sz w:val="24"/>
          <w:szCs w:val="24"/>
        </w:rPr>
        <w:t>4-week</w:t>
      </w:r>
      <w:r w:rsidR="007563B6">
        <w:rPr>
          <w:rFonts w:ascii="Times New Roman" w:hAnsi="Times New Roman" w:cs="Times New Roman"/>
          <w:sz w:val="24"/>
          <w:szCs w:val="24"/>
        </w:rPr>
        <w:t xml:space="preserve"> treatment period, which clearly indicates the potency of the drug to improve the memory in Rats.</w:t>
      </w:r>
      <w:r>
        <w:rPr>
          <w:rFonts w:ascii="Times New Roman" w:hAnsi="Times New Roman" w:cs="Times New Roman"/>
          <w:sz w:val="24"/>
          <w:szCs w:val="24"/>
        </w:rPr>
        <w:t xml:space="preserve"> </w:t>
      </w:r>
    </w:p>
    <w:p w:rsidR="000023A4" w:rsidRDefault="000023A4" w:rsidP="009E6D59">
      <w:pPr>
        <w:spacing w:line="360" w:lineRule="auto"/>
        <w:jc w:val="both"/>
        <w:rPr>
          <w:rFonts w:ascii="Times New Roman" w:hAnsi="Times New Roman" w:cs="Times New Roman"/>
          <w:b/>
          <w:sz w:val="24"/>
          <w:szCs w:val="24"/>
          <w:u w:val="single"/>
        </w:rPr>
      </w:pPr>
    </w:p>
    <w:p w:rsidR="006619FD" w:rsidRPr="00B85FCC" w:rsidRDefault="009C28C3" w:rsidP="009E6D59">
      <w:pPr>
        <w:spacing w:line="360" w:lineRule="auto"/>
        <w:jc w:val="both"/>
        <w:rPr>
          <w:rFonts w:ascii="Times New Roman" w:hAnsi="Times New Roman" w:cs="Times New Roman"/>
          <w:b/>
          <w:sz w:val="24"/>
          <w:szCs w:val="24"/>
          <w:u w:val="single"/>
        </w:rPr>
      </w:pPr>
      <w:r w:rsidRPr="00B85FCC">
        <w:rPr>
          <w:rFonts w:ascii="Times New Roman" w:hAnsi="Times New Roman" w:cs="Times New Roman"/>
          <w:b/>
          <w:sz w:val="24"/>
          <w:szCs w:val="24"/>
          <w:u w:val="single"/>
        </w:rPr>
        <w:t>CONCLUSION:</w:t>
      </w:r>
    </w:p>
    <w:p w:rsidR="009C28C3" w:rsidRDefault="009C28C3" w:rsidP="009E6D59">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light of above, it may be worthwhile to explore the potential of these formulations exhibited nootropic activity and useful in the management of enhancing memory.</w:t>
      </w:r>
      <w:r w:rsidR="00294668">
        <w:rPr>
          <w:rFonts w:ascii="Times New Roman" w:hAnsi="Times New Roman" w:cs="Times New Roman"/>
          <w:sz w:val="24"/>
          <w:szCs w:val="24"/>
        </w:rPr>
        <w:t xml:space="preserve"> It can enhance the Therapy and treatment in to the patients suffering from the memory Loss, Anxiety and Depression. These formulation produce none side effects in animals shows rising supplement for the children as a memory tonic. </w:t>
      </w:r>
      <w:bookmarkStart w:id="4" w:name="_GoBack"/>
      <w:bookmarkEnd w:id="4"/>
      <w:r w:rsidR="00294668">
        <w:rPr>
          <w:rFonts w:ascii="Times New Roman" w:hAnsi="Times New Roman" w:cs="Times New Roman"/>
          <w:sz w:val="24"/>
          <w:szCs w:val="24"/>
        </w:rPr>
        <w:t>Further study of these products with comparative allopathic drugs is advisable.</w:t>
      </w:r>
    </w:p>
    <w:p w:rsidR="009C28C3" w:rsidRPr="007E14E5" w:rsidRDefault="009C28C3" w:rsidP="009E6D59">
      <w:pPr>
        <w:spacing w:line="360" w:lineRule="auto"/>
        <w:jc w:val="both"/>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7716F6" w:rsidRDefault="007716F6"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F00D73" w:rsidRDefault="00F00D73" w:rsidP="00FA3163">
      <w:pPr>
        <w:rPr>
          <w:rFonts w:ascii="Times New Roman" w:hAnsi="Times New Roman" w:cs="Times New Roman"/>
          <w:sz w:val="24"/>
          <w:szCs w:val="24"/>
        </w:rPr>
      </w:pPr>
    </w:p>
    <w:p w:rsidR="00834992" w:rsidRDefault="00834992" w:rsidP="00FA3163">
      <w:pPr>
        <w:rPr>
          <w:rFonts w:ascii="Times New Roman" w:hAnsi="Times New Roman" w:cs="Times New Roman"/>
          <w:sz w:val="24"/>
          <w:szCs w:val="24"/>
        </w:rPr>
      </w:pPr>
    </w:p>
    <w:p w:rsidR="00834992" w:rsidRDefault="00834992" w:rsidP="00FA3163">
      <w:pPr>
        <w:rPr>
          <w:rFonts w:ascii="Times New Roman" w:hAnsi="Times New Roman" w:cs="Times New Roman"/>
          <w:sz w:val="24"/>
          <w:szCs w:val="24"/>
        </w:rPr>
      </w:pPr>
    </w:p>
    <w:p w:rsidR="00834992" w:rsidRDefault="00834992" w:rsidP="00FA3163">
      <w:pPr>
        <w:rPr>
          <w:rFonts w:ascii="Times New Roman" w:hAnsi="Times New Roman" w:cs="Times New Roman"/>
          <w:sz w:val="24"/>
          <w:szCs w:val="24"/>
        </w:rPr>
      </w:pPr>
    </w:p>
    <w:p w:rsidR="00834992" w:rsidRDefault="00834992" w:rsidP="00FA3163">
      <w:pPr>
        <w:rPr>
          <w:rFonts w:ascii="Times New Roman" w:hAnsi="Times New Roman" w:cs="Times New Roman"/>
          <w:sz w:val="24"/>
          <w:szCs w:val="24"/>
        </w:rPr>
      </w:pPr>
    </w:p>
    <w:p w:rsidR="00834992" w:rsidRDefault="00834992" w:rsidP="00FA3163">
      <w:pPr>
        <w:rPr>
          <w:rFonts w:ascii="Times New Roman" w:hAnsi="Times New Roman" w:cs="Times New Roman"/>
          <w:sz w:val="24"/>
          <w:szCs w:val="24"/>
        </w:rPr>
      </w:pPr>
    </w:p>
    <w:p w:rsidR="00C0487B" w:rsidRPr="00DD3037" w:rsidRDefault="00FA3163" w:rsidP="00FA3163">
      <w:pPr>
        <w:rPr>
          <w:rFonts w:ascii="Times New Roman" w:hAnsi="Times New Roman" w:cs="Times New Roman"/>
          <w:b/>
          <w:sz w:val="24"/>
          <w:szCs w:val="24"/>
          <w:u w:val="single"/>
        </w:rPr>
      </w:pPr>
      <w:r w:rsidRPr="00DD3037">
        <w:rPr>
          <w:rFonts w:ascii="Times New Roman" w:hAnsi="Times New Roman" w:cs="Times New Roman"/>
          <w:b/>
          <w:sz w:val="24"/>
          <w:szCs w:val="24"/>
          <w:u w:val="single"/>
        </w:rPr>
        <w:t>REFERENCES:</w:t>
      </w:r>
    </w:p>
    <w:sectPr w:rsidR="00C0487B" w:rsidRPr="00DD3037" w:rsidSect="00EA75DD">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CF0" w:rsidRDefault="00963CF0" w:rsidP="00EA75DD">
      <w:pPr>
        <w:spacing w:after="0" w:line="240" w:lineRule="auto"/>
      </w:pPr>
      <w:r>
        <w:separator/>
      </w:r>
    </w:p>
  </w:endnote>
  <w:endnote w:type="continuationSeparator" w:id="0">
    <w:p w:rsidR="00963CF0" w:rsidRDefault="00963CF0" w:rsidP="00EA75DD">
      <w:pPr>
        <w:spacing w:after="0" w:line="240" w:lineRule="auto"/>
      </w:pPr>
      <w:r>
        <w:continuationSeparator/>
      </w:r>
    </w:p>
  </w:endnote>
  <w:endnote w:id="1">
    <w:p w:rsidR="00DC34AF" w:rsidRPr="005A08AB" w:rsidRDefault="00EA75DD" w:rsidP="00B86AA3">
      <w:pPr>
        <w:pStyle w:val="EndnoteText"/>
        <w:spacing w:line="360" w:lineRule="auto"/>
        <w:jc w:val="both"/>
        <w:rPr>
          <w:rFonts w:ascii="Times New Roman" w:hAnsi="Times New Roman" w:cs="Times New Roman"/>
          <w:sz w:val="24"/>
          <w:szCs w:val="24"/>
        </w:rPr>
      </w:pPr>
      <w:r w:rsidRPr="005A08AB">
        <w:rPr>
          <w:rStyle w:val="EndnoteReference"/>
          <w:rFonts w:ascii="Times New Roman" w:hAnsi="Times New Roman" w:cs="Times New Roman"/>
          <w:sz w:val="24"/>
          <w:szCs w:val="24"/>
          <w:vertAlign w:val="baseline"/>
        </w:rPr>
        <w:endnoteRef/>
      </w:r>
      <w:r w:rsidR="00FE2C48">
        <w:rPr>
          <w:rFonts w:ascii="Times New Roman" w:hAnsi="Times New Roman" w:cs="Times New Roman"/>
          <w:sz w:val="24"/>
          <w:szCs w:val="24"/>
        </w:rPr>
        <w:t>. Parle M, Vasudevan M (2007)</w:t>
      </w:r>
      <w:r w:rsidR="0087488F" w:rsidRPr="005A08AB">
        <w:rPr>
          <w:rFonts w:ascii="Times New Roman" w:hAnsi="Times New Roman" w:cs="Times New Roman"/>
          <w:sz w:val="24"/>
          <w:szCs w:val="24"/>
        </w:rPr>
        <w:t xml:space="preserve"> Mem</w:t>
      </w:r>
      <w:r w:rsidR="00DC34AF" w:rsidRPr="005A08AB">
        <w:rPr>
          <w:rFonts w:ascii="Times New Roman" w:hAnsi="Times New Roman" w:cs="Times New Roman"/>
          <w:sz w:val="24"/>
          <w:szCs w:val="24"/>
        </w:rPr>
        <w:t>ory Enhancing Activity of Abana</w:t>
      </w:r>
      <w:r w:rsidR="0087488F" w:rsidRPr="005A08AB">
        <w:rPr>
          <w:rFonts w:ascii="Times New Roman" w:hAnsi="Times New Roman" w:cs="Times New Roman"/>
          <w:sz w:val="24"/>
          <w:szCs w:val="24"/>
        </w:rPr>
        <w:t>: An Indian Ay</w:t>
      </w:r>
      <w:r w:rsidR="00657B88">
        <w:rPr>
          <w:rFonts w:ascii="Times New Roman" w:hAnsi="Times New Roman" w:cs="Times New Roman"/>
          <w:sz w:val="24"/>
          <w:szCs w:val="24"/>
        </w:rPr>
        <w:t>urvedic Poly-Herbal Formulation. Journal of Health Science</w:t>
      </w:r>
      <w:r w:rsidR="00FE2C48">
        <w:rPr>
          <w:rFonts w:ascii="Times New Roman" w:hAnsi="Times New Roman" w:cs="Times New Roman"/>
          <w:sz w:val="24"/>
          <w:szCs w:val="24"/>
        </w:rPr>
        <w:t xml:space="preserve"> 53(1),</w:t>
      </w:r>
      <w:r w:rsidR="0087488F" w:rsidRPr="005A08AB">
        <w:rPr>
          <w:rFonts w:ascii="Times New Roman" w:hAnsi="Times New Roman" w:cs="Times New Roman"/>
          <w:sz w:val="24"/>
          <w:szCs w:val="24"/>
        </w:rPr>
        <w:t xml:space="preserve"> 43-52.</w:t>
      </w:r>
    </w:p>
    <w:p w:rsidR="00EA75DD" w:rsidRPr="005A08AB" w:rsidRDefault="00EA75DD" w:rsidP="00B86AA3">
      <w:pPr>
        <w:pStyle w:val="EndnoteText"/>
        <w:spacing w:line="360" w:lineRule="auto"/>
        <w:jc w:val="both"/>
        <w:rPr>
          <w:rFonts w:ascii="Times New Roman" w:hAnsi="Times New Roman" w:cs="Times New Roman"/>
          <w:sz w:val="24"/>
          <w:szCs w:val="24"/>
          <w:lang w:val="en-US"/>
        </w:rPr>
      </w:pPr>
      <w:r w:rsidRPr="005A08AB">
        <w:rPr>
          <w:rFonts w:ascii="Times New Roman" w:hAnsi="Times New Roman" w:cs="Times New Roman"/>
          <w:sz w:val="24"/>
          <w:szCs w:val="24"/>
        </w:rPr>
        <w:t xml:space="preserve"> </w:t>
      </w:r>
    </w:p>
  </w:endnote>
  <w:endnote w:id="2">
    <w:p w:rsidR="00DC34AF" w:rsidRPr="005A08AB" w:rsidRDefault="00DC34AF" w:rsidP="00B86AA3">
      <w:pPr>
        <w:pStyle w:val="EndnoteText"/>
        <w:spacing w:line="360" w:lineRule="auto"/>
        <w:jc w:val="both"/>
        <w:rPr>
          <w:rFonts w:ascii="Times New Roman" w:hAnsi="Times New Roman" w:cs="Times New Roman"/>
          <w:sz w:val="24"/>
          <w:szCs w:val="24"/>
          <w:lang w:val="en-US"/>
        </w:rPr>
      </w:pPr>
      <w:r w:rsidRPr="005A08AB">
        <w:rPr>
          <w:rStyle w:val="EndnoteReference"/>
          <w:rFonts w:ascii="Times New Roman" w:hAnsi="Times New Roman" w:cs="Times New Roman"/>
          <w:sz w:val="24"/>
          <w:szCs w:val="24"/>
          <w:vertAlign w:val="baseline"/>
        </w:rPr>
        <w:endnoteRef/>
      </w:r>
      <w:r w:rsidRPr="005A08AB">
        <w:rPr>
          <w:rFonts w:ascii="Times New Roman" w:hAnsi="Times New Roman" w:cs="Times New Roman"/>
          <w:sz w:val="24"/>
          <w:szCs w:val="24"/>
        </w:rPr>
        <w:t>. Shaji KS, Jotheeswar</w:t>
      </w:r>
      <w:r w:rsidR="00657B88">
        <w:rPr>
          <w:rFonts w:ascii="Times New Roman" w:hAnsi="Times New Roman" w:cs="Times New Roman"/>
          <w:sz w:val="24"/>
          <w:szCs w:val="24"/>
        </w:rPr>
        <w:t xml:space="preserve">an AT, Girish N, Srikala B, </w:t>
      </w:r>
      <w:r w:rsidRPr="005A08AB">
        <w:rPr>
          <w:rFonts w:ascii="Times New Roman" w:hAnsi="Times New Roman" w:cs="Times New Roman"/>
          <w:sz w:val="24"/>
          <w:szCs w:val="24"/>
        </w:rPr>
        <w:t>Dias</w:t>
      </w:r>
      <w:r w:rsidR="00657B88">
        <w:rPr>
          <w:rFonts w:ascii="Times New Roman" w:hAnsi="Times New Roman" w:cs="Times New Roman"/>
          <w:sz w:val="24"/>
          <w:szCs w:val="24"/>
        </w:rPr>
        <w:t xml:space="preserve"> A, </w:t>
      </w:r>
      <w:r w:rsidRPr="005A08AB">
        <w:rPr>
          <w:rFonts w:ascii="Times New Roman" w:hAnsi="Times New Roman" w:cs="Times New Roman"/>
          <w:sz w:val="24"/>
          <w:szCs w:val="24"/>
        </w:rPr>
        <w:t>Pattabiraman</w:t>
      </w:r>
      <w:r w:rsidR="00FE2C48">
        <w:rPr>
          <w:rFonts w:ascii="Times New Roman" w:hAnsi="Times New Roman" w:cs="Times New Roman"/>
          <w:sz w:val="24"/>
          <w:szCs w:val="24"/>
        </w:rPr>
        <w:t xml:space="preserve"> M,</w:t>
      </w:r>
      <w:r w:rsidR="00657B88">
        <w:rPr>
          <w:rFonts w:ascii="Times New Roman" w:hAnsi="Times New Roman" w:cs="Times New Roman"/>
          <w:sz w:val="24"/>
          <w:szCs w:val="24"/>
        </w:rPr>
        <w:t xml:space="preserve"> </w:t>
      </w:r>
      <w:r w:rsidRPr="005A08AB">
        <w:rPr>
          <w:rFonts w:ascii="Times New Roman" w:hAnsi="Times New Roman" w:cs="Times New Roman"/>
          <w:sz w:val="24"/>
          <w:szCs w:val="24"/>
        </w:rPr>
        <w:t>Varghese</w:t>
      </w:r>
      <w:r w:rsidR="00FE2C48">
        <w:rPr>
          <w:rFonts w:ascii="Times New Roman" w:hAnsi="Times New Roman" w:cs="Times New Roman"/>
          <w:sz w:val="24"/>
          <w:szCs w:val="24"/>
        </w:rPr>
        <w:t xml:space="preserve"> M (2010) </w:t>
      </w:r>
      <w:r w:rsidRPr="005A08AB">
        <w:rPr>
          <w:rFonts w:ascii="Times New Roman" w:hAnsi="Times New Roman" w:cs="Times New Roman"/>
          <w:sz w:val="24"/>
          <w:szCs w:val="24"/>
        </w:rPr>
        <w:t>The Dementia India Report: prevalence, impact, costs and services for Dementia: Executive Summary, Alzheimer’s and Rel</w:t>
      </w:r>
      <w:r w:rsidR="00FE2C48">
        <w:rPr>
          <w:rFonts w:ascii="Times New Roman" w:hAnsi="Times New Roman" w:cs="Times New Roman"/>
          <w:sz w:val="24"/>
          <w:szCs w:val="24"/>
        </w:rPr>
        <w:t>ated Disorders Society of India</w:t>
      </w:r>
      <w:r w:rsidR="009E5A41" w:rsidRPr="005A08AB">
        <w:rPr>
          <w:rFonts w:ascii="Times New Roman" w:hAnsi="Times New Roman" w:cs="Times New Roman"/>
          <w:sz w:val="24"/>
          <w:szCs w:val="24"/>
        </w:rPr>
        <w:t>.</w:t>
      </w:r>
      <w:r w:rsidRPr="005A08AB">
        <w:rPr>
          <w:rFonts w:ascii="Times New Roman" w:hAnsi="Times New Roman" w:cs="Times New Roman"/>
          <w:sz w:val="24"/>
          <w:szCs w:val="24"/>
        </w:rPr>
        <w:t xml:space="preserve">  </w:t>
      </w:r>
    </w:p>
  </w:endnote>
  <w:endnote w:id="3">
    <w:p w:rsidR="00B110B4" w:rsidRDefault="00B110B4" w:rsidP="00B86AA3">
      <w:pPr>
        <w:pStyle w:val="EndnoteText"/>
        <w:spacing w:line="360" w:lineRule="auto"/>
      </w:pPr>
    </w:p>
    <w:p w:rsidR="00B110B4" w:rsidRPr="00B110B4" w:rsidRDefault="00B110B4" w:rsidP="00B86AA3">
      <w:pPr>
        <w:pStyle w:val="EndnoteText"/>
        <w:spacing w:line="360" w:lineRule="auto"/>
        <w:jc w:val="both"/>
        <w:rPr>
          <w:rFonts w:ascii="Times New Roman" w:hAnsi="Times New Roman" w:cs="Times New Roman"/>
          <w:sz w:val="24"/>
          <w:szCs w:val="24"/>
          <w:lang w:val="en-US"/>
        </w:rPr>
      </w:pPr>
      <w:r w:rsidRPr="00B110B4">
        <w:rPr>
          <w:rStyle w:val="EndnoteReference"/>
          <w:rFonts w:ascii="Times New Roman" w:hAnsi="Times New Roman" w:cs="Times New Roman"/>
          <w:sz w:val="24"/>
          <w:szCs w:val="24"/>
          <w:vertAlign w:val="baseline"/>
        </w:rPr>
        <w:endnoteRef/>
      </w:r>
      <w:r w:rsidR="00F11106">
        <w:rPr>
          <w:rFonts w:ascii="Times New Roman" w:hAnsi="Times New Roman" w:cs="Times New Roman"/>
          <w:sz w:val="24"/>
          <w:szCs w:val="24"/>
        </w:rPr>
        <w:t>.</w:t>
      </w:r>
      <w:r w:rsidR="00FE2C48">
        <w:rPr>
          <w:rFonts w:ascii="Times New Roman" w:hAnsi="Times New Roman" w:cs="Times New Roman"/>
          <w:sz w:val="24"/>
          <w:szCs w:val="24"/>
        </w:rPr>
        <w:t>Shaik A, Syed U(2015)</w:t>
      </w:r>
      <w:r w:rsidRPr="00B110B4">
        <w:rPr>
          <w:rFonts w:ascii="Times New Roman" w:hAnsi="Times New Roman" w:cs="Times New Roman"/>
          <w:sz w:val="24"/>
          <w:szCs w:val="24"/>
        </w:rPr>
        <w:t xml:space="preserve"> Protective Effect of </w:t>
      </w:r>
      <w:r w:rsidRPr="00B110B4">
        <w:rPr>
          <w:rFonts w:ascii="Times New Roman" w:hAnsi="Times New Roman" w:cs="Times New Roman"/>
          <w:i/>
          <w:iCs/>
          <w:sz w:val="24"/>
          <w:szCs w:val="24"/>
        </w:rPr>
        <w:t xml:space="preserve">Centella asiatica </w:t>
      </w:r>
      <w:r w:rsidRPr="00B110B4">
        <w:rPr>
          <w:rFonts w:ascii="Times New Roman" w:hAnsi="Times New Roman" w:cs="Times New Roman"/>
          <w:sz w:val="24"/>
          <w:szCs w:val="24"/>
        </w:rPr>
        <w:t>against Aluminium-Induced Neurotoxicity in Cerebral Cortex, Striatum, Hypothalamus and Hippocampus of Rat Brain-Histopatholo</w:t>
      </w:r>
      <w:r w:rsidR="00FE2C48">
        <w:rPr>
          <w:rFonts w:ascii="Times New Roman" w:hAnsi="Times New Roman" w:cs="Times New Roman"/>
          <w:sz w:val="24"/>
          <w:szCs w:val="24"/>
        </w:rPr>
        <w:t>gical, and Biochemical Approach.</w:t>
      </w:r>
      <w:r w:rsidRPr="00B110B4">
        <w:rPr>
          <w:rFonts w:ascii="Times New Roman" w:hAnsi="Times New Roman" w:cs="Times New Roman"/>
          <w:sz w:val="24"/>
          <w:szCs w:val="24"/>
        </w:rPr>
        <w:t xml:space="preserve"> J Mol Biomark</w:t>
      </w:r>
      <w:r w:rsidR="00FE2C48">
        <w:rPr>
          <w:rFonts w:ascii="Times New Roman" w:hAnsi="Times New Roman" w:cs="Times New Roman"/>
          <w:sz w:val="24"/>
          <w:szCs w:val="24"/>
        </w:rPr>
        <w:t xml:space="preserve"> Diagn 6(1),</w:t>
      </w:r>
      <w:r w:rsidRPr="00B110B4">
        <w:rPr>
          <w:rFonts w:ascii="Times New Roman" w:hAnsi="Times New Roman" w:cs="Times New Roman"/>
          <w:sz w:val="24"/>
          <w:szCs w:val="24"/>
        </w:rPr>
        <w:t xml:space="preserve"> 212.</w:t>
      </w:r>
    </w:p>
  </w:endnote>
  <w:endnote w:id="4">
    <w:p w:rsidR="008C5EA7" w:rsidRDefault="008C5EA7" w:rsidP="00B86AA3">
      <w:pPr>
        <w:pStyle w:val="EndnoteText"/>
        <w:spacing w:line="360" w:lineRule="auto"/>
      </w:pPr>
    </w:p>
    <w:p w:rsidR="008C5EA7" w:rsidRPr="008C5EA7" w:rsidRDefault="008C5EA7" w:rsidP="00B86AA3">
      <w:pPr>
        <w:pStyle w:val="EndnoteText"/>
        <w:spacing w:line="360" w:lineRule="auto"/>
        <w:jc w:val="both"/>
        <w:rPr>
          <w:rFonts w:ascii="Times New Roman" w:hAnsi="Times New Roman" w:cs="Times New Roman"/>
          <w:sz w:val="24"/>
          <w:szCs w:val="24"/>
          <w:lang w:val="en-US"/>
        </w:rPr>
      </w:pPr>
      <w:r w:rsidRPr="008C5EA7">
        <w:rPr>
          <w:rStyle w:val="EndnoteReference"/>
          <w:rFonts w:ascii="Times New Roman" w:hAnsi="Times New Roman" w:cs="Times New Roman"/>
          <w:sz w:val="24"/>
          <w:szCs w:val="24"/>
          <w:vertAlign w:val="baseline"/>
        </w:rPr>
        <w:endnoteRef/>
      </w:r>
      <w:r w:rsidRPr="008C5EA7">
        <w:rPr>
          <w:rFonts w:ascii="Times New Roman" w:hAnsi="Times New Roman" w:cs="Times New Roman"/>
          <w:sz w:val="24"/>
          <w:szCs w:val="24"/>
        </w:rPr>
        <w:t xml:space="preserve">. </w:t>
      </w:r>
      <w:r>
        <w:rPr>
          <w:rFonts w:ascii="Times New Roman" w:hAnsi="Times New Roman" w:cs="Times New Roman"/>
          <w:sz w:val="24"/>
          <w:szCs w:val="24"/>
        </w:rPr>
        <w:t>Yuan CY, Lee YJ, Hsu GS</w:t>
      </w:r>
      <w:r w:rsidR="00FE2C48">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8C5EA7">
        <w:rPr>
          <w:rFonts w:ascii="Times New Roman" w:hAnsi="Times New Roman" w:cs="Times New Roman"/>
          <w:sz w:val="24"/>
          <w:szCs w:val="24"/>
        </w:rPr>
        <w:t>Aluminum overload increases oxidative stress in four function</w:t>
      </w:r>
      <w:r w:rsidR="00657B88">
        <w:rPr>
          <w:rFonts w:ascii="Times New Roman" w:hAnsi="Times New Roman" w:cs="Times New Roman"/>
          <w:sz w:val="24"/>
          <w:szCs w:val="24"/>
        </w:rPr>
        <w:t>al brain areas of ne</w:t>
      </w:r>
      <w:r w:rsidR="00FE2C48">
        <w:rPr>
          <w:rFonts w:ascii="Times New Roman" w:hAnsi="Times New Roman" w:cs="Times New Roman"/>
          <w:sz w:val="24"/>
          <w:szCs w:val="24"/>
        </w:rPr>
        <w:t>onatal rats. J Biomed Sci 19,</w:t>
      </w:r>
      <w:r w:rsidRPr="008C5EA7">
        <w:rPr>
          <w:rFonts w:ascii="Times New Roman" w:hAnsi="Times New Roman" w:cs="Times New Roman"/>
          <w:sz w:val="24"/>
          <w:szCs w:val="24"/>
        </w:rPr>
        <w:t xml:space="preserve"> 51. </w:t>
      </w:r>
    </w:p>
  </w:endnote>
  <w:endnote w:id="5">
    <w:p w:rsidR="009030F1" w:rsidRDefault="009030F1" w:rsidP="00B86AA3">
      <w:pPr>
        <w:pStyle w:val="EndnoteText"/>
        <w:spacing w:line="360" w:lineRule="auto"/>
      </w:pPr>
    </w:p>
    <w:p w:rsidR="009030F1" w:rsidRPr="009030F1" w:rsidRDefault="009030F1" w:rsidP="00B86AA3">
      <w:pPr>
        <w:pStyle w:val="EndnoteText"/>
        <w:spacing w:line="360" w:lineRule="auto"/>
        <w:jc w:val="both"/>
        <w:rPr>
          <w:rFonts w:ascii="Times New Roman" w:hAnsi="Times New Roman" w:cs="Times New Roman"/>
          <w:sz w:val="24"/>
          <w:szCs w:val="24"/>
          <w:lang w:val="en-US"/>
        </w:rPr>
      </w:pPr>
      <w:r w:rsidRPr="009030F1">
        <w:rPr>
          <w:rStyle w:val="EndnoteReference"/>
          <w:rFonts w:ascii="Times New Roman" w:hAnsi="Times New Roman" w:cs="Times New Roman"/>
          <w:sz w:val="24"/>
          <w:szCs w:val="24"/>
          <w:vertAlign w:val="baseline"/>
        </w:rPr>
        <w:endnoteRef/>
      </w:r>
      <w:r w:rsidRPr="009030F1">
        <w:rPr>
          <w:rFonts w:ascii="Times New Roman" w:hAnsi="Times New Roman" w:cs="Times New Roman"/>
          <w:sz w:val="24"/>
          <w:szCs w:val="24"/>
        </w:rPr>
        <w:t xml:space="preserve">. </w:t>
      </w:r>
      <w:r w:rsidR="00950D53">
        <w:rPr>
          <w:rFonts w:ascii="Times New Roman" w:hAnsi="Times New Roman" w:cs="Times New Roman"/>
          <w:sz w:val="24"/>
          <w:szCs w:val="24"/>
        </w:rPr>
        <w:t>Nayak P, Sharma SB, Chowdary NV (2010)</w:t>
      </w:r>
      <w:r w:rsidRPr="009030F1">
        <w:rPr>
          <w:rFonts w:ascii="Times New Roman" w:hAnsi="Times New Roman" w:cs="Times New Roman"/>
          <w:sz w:val="24"/>
          <w:szCs w:val="24"/>
        </w:rPr>
        <w:t xml:space="preserve"> Augmentation of aluminium induced oxidative stress in </w:t>
      </w:r>
      <w:r w:rsidR="00B110B4" w:rsidRPr="009030F1">
        <w:rPr>
          <w:rFonts w:ascii="Times New Roman" w:hAnsi="Times New Roman" w:cs="Times New Roman"/>
          <w:sz w:val="24"/>
          <w:szCs w:val="24"/>
        </w:rPr>
        <w:t>rat cerebrum</w:t>
      </w:r>
      <w:r w:rsidRPr="009030F1">
        <w:rPr>
          <w:rFonts w:ascii="Times New Roman" w:hAnsi="Times New Roman" w:cs="Times New Roman"/>
          <w:sz w:val="24"/>
          <w:szCs w:val="24"/>
        </w:rPr>
        <w:t xml:space="preserve"> by presence of pro-oxidant (gr</w:t>
      </w:r>
      <w:r w:rsidR="00980DC3">
        <w:rPr>
          <w:rFonts w:ascii="Times New Roman" w:hAnsi="Times New Roman" w:cs="Times New Roman"/>
          <w:sz w:val="24"/>
          <w:szCs w:val="24"/>
        </w:rPr>
        <w:t>aded doses of ethanol</w:t>
      </w:r>
      <w:r w:rsidR="00950D53">
        <w:rPr>
          <w:rFonts w:ascii="Times New Roman" w:hAnsi="Times New Roman" w:cs="Times New Roman"/>
          <w:sz w:val="24"/>
          <w:szCs w:val="24"/>
        </w:rPr>
        <w:t>) exposure. Neurochem Res 35,</w:t>
      </w:r>
      <w:r w:rsidRPr="009030F1">
        <w:rPr>
          <w:rFonts w:ascii="Times New Roman" w:hAnsi="Times New Roman" w:cs="Times New Roman"/>
          <w:sz w:val="24"/>
          <w:szCs w:val="24"/>
        </w:rPr>
        <w:t xml:space="preserve"> 1681-1690. </w:t>
      </w:r>
    </w:p>
  </w:endnote>
  <w:endnote w:id="6">
    <w:p w:rsidR="00D7129E" w:rsidRDefault="00D7129E" w:rsidP="00B86AA3">
      <w:pPr>
        <w:pStyle w:val="EndnoteText"/>
        <w:spacing w:line="360" w:lineRule="auto"/>
      </w:pPr>
    </w:p>
    <w:p w:rsidR="00D7129E" w:rsidRPr="00D7129E" w:rsidRDefault="00D7129E" w:rsidP="00B86AA3">
      <w:pPr>
        <w:pStyle w:val="EndnoteText"/>
        <w:spacing w:line="360" w:lineRule="auto"/>
        <w:jc w:val="both"/>
        <w:rPr>
          <w:rFonts w:ascii="Times New Roman" w:hAnsi="Times New Roman" w:cs="Times New Roman"/>
          <w:sz w:val="24"/>
          <w:szCs w:val="24"/>
          <w:lang w:val="en-US"/>
        </w:rPr>
      </w:pPr>
      <w:r w:rsidRPr="00D7129E">
        <w:rPr>
          <w:rStyle w:val="EndnoteReference"/>
          <w:rFonts w:ascii="Times New Roman" w:hAnsi="Times New Roman" w:cs="Times New Roman"/>
          <w:sz w:val="24"/>
          <w:szCs w:val="24"/>
          <w:vertAlign w:val="baseline"/>
        </w:rPr>
        <w:endnoteRef/>
      </w:r>
      <w:r>
        <w:rPr>
          <w:rFonts w:ascii="Times New Roman" w:hAnsi="Times New Roman" w:cs="Times New Roman"/>
          <w:sz w:val="24"/>
          <w:szCs w:val="24"/>
        </w:rPr>
        <w:t>.</w:t>
      </w:r>
      <w:r w:rsidR="00A6787E">
        <w:rPr>
          <w:rFonts w:ascii="Times New Roman" w:hAnsi="Times New Roman" w:cs="Times New Roman"/>
          <w:sz w:val="24"/>
          <w:szCs w:val="24"/>
        </w:rPr>
        <w:t xml:space="preserve"> </w:t>
      </w:r>
      <w:r w:rsidR="00950D53">
        <w:rPr>
          <w:rFonts w:ascii="Times New Roman" w:hAnsi="Times New Roman" w:cs="Times New Roman"/>
          <w:sz w:val="24"/>
          <w:szCs w:val="24"/>
        </w:rPr>
        <w:t>Charles PD, Ambigapathy G (2011)</w:t>
      </w:r>
      <w:r w:rsidRPr="00D7129E">
        <w:rPr>
          <w:rFonts w:ascii="Times New Roman" w:hAnsi="Times New Roman" w:cs="Times New Roman"/>
          <w:sz w:val="24"/>
          <w:szCs w:val="24"/>
        </w:rPr>
        <w:t xml:space="preserve"> </w:t>
      </w:r>
      <w:r w:rsidRPr="00D7129E">
        <w:rPr>
          <w:rFonts w:ascii="Times New Roman" w:hAnsi="Times New Roman" w:cs="Times New Roman"/>
          <w:iCs/>
          <w:sz w:val="24"/>
          <w:szCs w:val="24"/>
        </w:rPr>
        <w:t>Bacopa monniera</w:t>
      </w:r>
      <w:r w:rsidRPr="00D7129E">
        <w:rPr>
          <w:rFonts w:ascii="Times New Roman" w:hAnsi="Times New Roman" w:cs="Times New Roman"/>
          <w:i/>
          <w:iCs/>
          <w:sz w:val="24"/>
          <w:szCs w:val="24"/>
        </w:rPr>
        <w:t xml:space="preserve"> </w:t>
      </w:r>
      <w:r w:rsidRPr="00D7129E">
        <w:rPr>
          <w:rFonts w:ascii="Times New Roman" w:hAnsi="Times New Roman" w:cs="Times New Roman"/>
          <w:sz w:val="24"/>
          <w:szCs w:val="24"/>
        </w:rPr>
        <w:t>leaf extract up-regulates tryptophan hydroxylase (TPH2) and serotonin transporter (SERT) expression: i</w:t>
      </w:r>
      <w:r w:rsidR="00980DC3">
        <w:rPr>
          <w:rFonts w:ascii="Times New Roman" w:hAnsi="Times New Roman" w:cs="Times New Roman"/>
          <w:sz w:val="24"/>
          <w:szCs w:val="24"/>
        </w:rPr>
        <w:t>mplications in memory formation.</w:t>
      </w:r>
      <w:r w:rsidRPr="00D7129E">
        <w:rPr>
          <w:rFonts w:ascii="Times New Roman" w:hAnsi="Times New Roman" w:cs="Times New Roman"/>
          <w:sz w:val="24"/>
          <w:szCs w:val="24"/>
        </w:rPr>
        <w:t xml:space="preserve"> J Ethnopharmacol</w:t>
      </w:r>
      <w:r w:rsidR="00950D53">
        <w:rPr>
          <w:rFonts w:ascii="Times New Roman" w:hAnsi="Times New Roman" w:cs="Times New Roman"/>
          <w:sz w:val="24"/>
          <w:szCs w:val="24"/>
        </w:rPr>
        <w:t xml:space="preserve"> 134(1),</w:t>
      </w:r>
      <w:r>
        <w:rPr>
          <w:rFonts w:ascii="Times New Roman" w:hAnsi="Times New Roman" w:cs="Times New Roman"/>
          <w:sz w:val="24"/>
          <w:szCs w:val="24"/>
        </w:rPr>
        <w:t xml:space="preserve"> </w:t>
      </w:r>
      <w:r w:rsidRPr="00D7129E">
        <w:rPr>
          <w:rFonts w:ascii="Times New Roman" w:hAnsi="Times New Roman" w:cs="Times New Roman"/>
          <w:sz w:val="24"/>
          <w:szCs w:val="24"/>
        </w:rPr>
        <w:t xml:space="preserve">5-61. </w:t>
      </w:r>
    </w:p>
  </w:endnote>
  <w:endnote w:id="7">
    <w:p w:rsidR="00D7129E" w:rsidRDefault="00D7129E" w:rsidP="00B86AA3">
      <w:pPr>
        <w:pStyle w:val="EndnoteText"/>
        <w:spacing w:line="360" w:lineRule="auto"/>
      </w:pPr>
    </w:p>
    <w:p w:rsidR="00D7129E" w:rsidRPr="00D7129E" w:rsidRDefault="00D7129E" w:rsidP="00B86AA3">
      <w:pPr>
        <w:pStyle w:val="EndnoteText"/>
        <w:spacing w:line="360" w:lineRule="auto"/>
        <w:jc w:val="both"/>
        <w:rPr>
          <w:rFonts w:ascii="Times New Roman" w:hAnsi="Times New Roman" w:cs="Times New Roman"/>
          <w:sz w:val="24"/>
          <w:szCs w:val="24"/>
          <w:lang w:val="en-US"/>
        </w:rPr>
      </w:pPr>
      <w:r w:rsidRPr="00D7129E">
        <w:rPr>
          <w:rStyle w:val="EndnoteReference"/>
          <w:rFonts w:ascii="Times New Roman" w:hAnsi="Times New Roman" w:cs="Times New Roman"/>
          <w:sz w:val="24"/>
          <w:szCs w:val="24"/>
          <w:vertAlign w:val="baseline"/>
        </w:rPr>
        <w:endnoteRef/>
      </w:r>
      <w:r w:rsidR="0064624B">
        <w:rPr>
          <w:rFonts w:ascii="Times New Roman" w:hAnsi="Times New Roman" w:cs="Times New Roman"/>
          <w:sz w:val="24"/>
          <w:szCs w:val="24"/>
        </w:rPr>
        <w:t xml:space="preserve">. Pandey S, </w:t>
      </w:r>
      <w:r w:rsidR="00980DC3">
        <w:rPr>
          <w:rFonts w:ascii="Times New Roman" w:hAnsi="Times New Roman" w:cs="Times New Roman"/>
          <w:sz w:val="24"/>
          <w:szCs w:val="24"/>
        </w:rPr>
        <w:t xml:space="preserve">Singh </w:t>
      </w:r>
      <w:r w:rsidR="00950D53">
        <w:rPr>
          <w:rFonts w:ascii="Times New Roman" w:hAnsi="Times New Roman" w:cs="Times New Roman"/>
          <w:sz w:val="24"/>
          <w:szCs w:val="24"/>
        </w:rPr>
        <w:t>B, Mahdi AA (2013)</w:t>
      </w:r>
      <w:r w:rsidRPr="00D7129E">
        <w:rPr>
          <w:rFonts w:ascii="Times New Roman" w:hAnsi="Times New Roman" w:cs="Times New Roman"/>
          <w:sz w:val="24"/>
          <w:szCs w:val="24"/>
        </w:rPr>
        <w:t xml:space="preserve"> </w:t>
      </w:r>
      <w:r w:rsidRPr="00D7129E">
        <w:rPr>
          <w:rFonts w:ascii="Times New Roman" w:hAnsi="Times New Roman" w:cs="Times New Roman"/>
          <w:bCs/>
          <w:sz w:val="24"/>
          <w:szCs w:val="24"/>
        </w:rPr>
        <w:t xml:space="preserve">Therapeutic potential of noo-tropic </w:t>
      </w:r>
      <w:r w:rsidRPr="00992493">
        <w:rPr>
          <w:rFonts w:ascii="Times New Roman" w:hAnsi="Times New Roman" w:cs="Times New Roman"/>
          <w:bCs/>
          <w:iCs/>
          <w:sz w:val="24"/>
          <w:szCs w:val="24"/>
        </w:rPr>
        <w:t>Bacopa monnieri</w:t>
      </w:r>
      <w:r w:rsidRPr="00D7129E">
        <w:rPr>
          <w:rFonts w:ascii="Times New Roman" w:hAnsi="Times New Roman" w:cs="Times New Roman"/>
          <w:bCs/>
          <w:i/>
          <w:iCs/>
          <w:sz w:val="24"/>
          <w:szCs w:val="24"/>
        </w:rPr>
        <w:t xml:space="preserve"> </w:t>
      </w:r>
      <w:r w:rsidRPr="00D7129E">
        <w:rPr>
          <w:rFonts w:ascii="Times New Roman" w:hAnsi="Times New Roman" w:cs="Times New Roman"/>
          <w:bCs/>
          <w:sz w:val="24"/>
          <w:szCs w:val="24"/>
        </w:rPr>
        <w:t>in prevention &amp; tre</w:t>
      </w:r>
      <w:r w:rsidR="00980DC3">
        <w:rPr>
          <w:rFonts w:ascii="Times New Roman" w:hAnsi="Times New Roman" w:cs="Times New Roman"/>
          <w:bCs/>
          <w:sz w:val="24"/>
          <w:szCs w:val="24"/>
        </w:rPr>
        <w:t>atment of diseases: An Overview.</w:t>
      </w:r>
      <w:r w:rsidRPr="00D7129E">
        <w:rPr>
          <w:rFonts w:ascii="Times New Roman" w:hAnsi="Times New Roman" w:cs="Times New Roman"/>
          <w:bCs/>
          <w:sz w:val="24"/>
          <w:szCs w:val="24"/>
        </w:rPr>
        <w:t xml:space="preserve"> International Journal of Sci</w:t>
      </w:r>
      <w:r w:rsidR="00980DC3">
        <w:rPr>
          <w:rFonts w:ascii="Times New Roman" w:hAnsi="Times New Roman" w:cs="Times New Roman"/>
          <w:bCs/>
          <w:sz w:val="24"/>
          <w:szCs w:val="24"/>
        </w:rPr>
        <w:t>entifi</w:t>
      </w:r>
      <w:r w:rsidR="00950D53">
        <w:rPr>
          <w:rFonts w:ascii="Times New Roman" w:hAnsi="Times New Roman" w:cs="Times New Roman"/>
          <w:bCs/>
          <w:sz w:val="24"/>
          <w:szCs w:val="24"/>
        </w:rPr>
        <w:t>c and Innovative Research 1(2),</w:t>
      </w:r>
      <w:r w:rsidRPr="00D7129E">
        <w:rPr>
          <w:rFonts w:ascii="Times New Roman" w:hAnsi="Times New Roman" w:cs="Times New Roman"/>
          <w:bCs/>
          <w:sz w:val="24"/>
          <w:szCs w:val="24"/>
        </w:rPr>
        <w:t xml:space="preserve"> 12-24. </w:t>
      </w:r>
    </w:p>
  </w:endnote>
  <w:endnote w:id="8">
    <w:p w:rsidR="001D021F" w:rsidRDefault="001D021F" w:rsidP="00B86AA3">
      <w:pPr>
        <w:pStyle w:val="EndnoteText"/>
        <w:spacing w:line="360" w:lineRule="auto"/>
      </w:pPr>
    </w:p>
    <w:p w:rsidR="001D021F" w:rsidRDefault="001D021F" w:rsidP="00B86AA3">
      <w:pPr>
        <w:pStyle w:val="EndnoteText"/>
        <w:spacing w:line="360" w:lineRule="auto"/>
        <w:jc w:val="both"/>
        <w:rPr>
          <w:rFonts w:ascii="Times New Roman" w:hAnsi="Times New Roman" w:cs="Times New Roman"/>
          <w:sz w:val="24"/>
          <w:szCs w:val="24"/>
        </w:rPr>
      </w:pPr>
      <w:r w:rsidRPr="001D021F">
        <w:rPr>
          <w:rStyle w:val="EndnoteReference"/>
          <w:rFonts w:ascii="Times New Roman" w:hAnsi="Times New Roman" w:cs="Times New Roman"/>
          <w:sz w:val="24"/>
          <w:szCs w:val="24"/>
          <w:vertAlign w:val="baseline"/>
        </w:rPr>
        <w:endnoteRef/>
      </w:r>
      <w:r w:rsidRPr="001D021F">
        <w:rPr>
          <w:rFonts w:ascii="Times New Roman" w:hAnsi="Times New Roman" w:cs="Times New Roman"/>
          <w:sz w:val="24"/>
          <w:szCs w:val="24"/>
        </w:rPr>
        <w:t xml:space="preserve">. </w:t>
      </w:r>
      <w:r w:rsidR="00E51740">
        <w:rPr>
          <w:rFonts w:ascii="Times New Roman" w:hAnsi="Times New Roman" w:cs="Times New Roman"/>
          <w:sz w:val="24"/>
          <w:szCs w:val="24"/>
        </w:rPr>
        <w:t>Jyoti A, Sharma D (2006)</w:t>
      </w:r>
      <w:r w:rsidRPr="001D021F">
        <w:rPr>
          <w:rFonts w:ascii="Times New Roman" w:hAnsi="Times New Roman" w:cs="Times New Roman"/>
          <w:sz w:val="24"/>
          <w:szCs w:val="24"/>
        </w:rPr>
        <w:t xml:space="preserve"> Neuroprotective role of </w:t>
      </w:r>
      <w:r w:rsidRPr="00992493">
        <w:rPr>
          <w:rFonts w:ascii="Times New Roman" w:hAnsi="Times New Roman" w:cs="Times New Roman"/>
          <w:iCs/>
          <w:sz w:val="24"/>
          <w:szCs w:val="24"/>
        </w:rPr>
        <w:t>Bacopa monniera</w:t>
      </w:r>
      <w:r w:rsidRPr="001D021F">
        <w:rPr>
          <w:rFonts w:ascii="Times New Roman" w:hAnsi="Times New Roman" w:cs="Times New Roman"/>
          <w:i/>
          <w:iCs/>
          <w:sz w:val="24"/>
          <w:szCs w:val="24"/>
        </w:rPr>
        <w:t xml:space="preserve"> </w:t>
      </w:r>
      <w:r w:rsidRPr="001D021F">
        <w:rPr>
          <w:rFonts w:ascii="Times New Roman" w:hAnsi="Times New Roman" w:cs="Times New Roman"/>
          <w:sz w:val="24"/>
          <w:szCs w:val="24"/>
        </w:rPr>
        <w:t>extract against aluminium-induced oxidative stress in the hippocampus of rat brain</w:t>
      </w:r>
      <w:r w:rsidR="00980DC3">
        <w:rPr>
          <w:rFonts w:ascii="Times New Roman" w:hAnsi="Times New Roman" w:cs="Times New Roman"/>
          <w:sz w:val="24"/>
          <w:szCs w:val="24"/>
        </w:rPr>
        <w:t>.</w:t>
      </w:r>
      <w:r w:rsidRPr="001D021F">
        <w:rPr>
          <w:rFonts w:ascii="Times New Roman" w:hAnsi="Times New Roman" w:cs="Times New Roman"/>
          <w:sz w:val="24"/>
          <w:szCs w:val="24"/>
        </w:rPr>
        <w:t xml:space="preserve"> </w:t>
      </w:r>
      <w:r w:rsidR="00E51740">
        <w:rPr>
          <w:rFonts w:ascii="Times New Roman" w:hAnsi="Times New Roman" w:cs="Times New Roman"/>
          <w:sz w:val="24"/>
          <w:szCs w:val="24"/>
        </w:rPr>
        <w:t>NeuroToxicology 27(4),</w:t>
      </w:r>
      <w:r w:rsidRPr="001D021F">
        <w:rPr>
          <w:rFonts w:ascii="Times New Roman" w:hAnsi="Times New Roman" w:cs="Times New Roman"/>
          <w:sz w:val="24"/>
          <w:szCs w:val="24"/>
        </w:rPr>
        <w:t xml:space="preserve"> 451-457. </w:t>
      </w:r>
    </w:p>
    <w:p w:rsidR="00901097" w:rsidRPr="001D021F" w:rsidRDefault="00901097" w:rsidP="00B86AA3">
      <w:pPr>
        <w:pStyle w:val="EndnoteText"/>
        <w:spacing w:line="360" w:lineRule="auto"/>
        <w:jc w:val="both"/>
        <w:rPr>
          <w:rFonts w:ascii="Times New Roman" w:hAnsi="Times New Roman" w:cs="Times New Roman"/>
          <w:sz w:val="24"/>
          <w:szCs w:val="24"/>
          <w:lang w:val="en-US"/>
        </w:rPr>
      </w:pPr>
    </w:p>
  </w:endnote>
  <w:endnote w:id="9">
    <w:p w:rsidR="004E4189" w:rsidRPr="004E4189" w:rsidRDefault="004E4189" w:rsidP="00B86AA3">
      <w:pPr>
        <w:pStyle w:val="EndnoteText"/>
        <w:spacing w:line="360" w:lineRule="auto"/>
        <w:jc w:val="both"/>
        <w:rPr>
          <w:lang w:val="en-US"/>
        </w:rPr>
      </w:pPr>
      <w:r w:rsidRPr="004E4189">
        <w:rPr>
          <w:rStyle w:val="EndnoteReference"/>
          <w:rFonts w:ascii="Times New Roman" w:hAnsi="Times New Roman" w:cs="Times New Roman"/>
          <w:sz w:val="24"/>
          <w:szCs w:val="24"/>
          <w:vertAlign w:val="baseline"/>
        </w:rPr>
        <w:endnoteRef/>
      </w:r>
      <w:r>
        <w:t xml:space="preserve">. </w:t>
      </w:r>
      <w:r w:rsidRPr="004E4189">
        <w:rPr>
          <w:rFonts w:ascii="Times New Roman" w:hAnsi="Times New Roman" w:cs="Times New Roman"/>
          <w:sz w:val="24"/>
        </w:rPr>
        <w:t>Sha</w:t>
      </w:r>
      <w:r w:rsidR="00E51740">
        <w:rPr>
          <w:rFonts w:ascii="Times New Roman" w:hAnsi="Times New Roman" w:cs="Times New Roman"/>
          <w:sz w:val="24"/>
        </w:rPr>
        <w:t>rma K, Bhatnagar M, Kulkarni KS (2010)</w:t>
      </w:r>
      <w:r w:rsidRPr="004E4189">
        <w:rPr>
          <w:rFonts w:ascii="Times New Roman" w:hAnsi="Times New Roman" w:cs="Times New Roman"/>
          <w:sz w:val="24"/>
        </w:rPr>
        <w:t xml:space="preserve"> Effect of Convolvulus pluricaulis choisy. and Asparagus racemosus wild on learning and memory in young and old</w:t>
      </w:r>
      <w:r w:rsidR="002019D8">
        <w:rPr>
          <w:rFonts w:ascii="Times New Roman" w:hAnsi="Times New Roman" w:cs="Times New Roman"/>
          <w:sz w:val="24"/>
        </w:rPr>
        <w:t xml:space="preserve"> mice: A comparative evaluation.</w:t>
      </w:r>
      <w:r w:rsidRPr="004E4189">
        <w:rPr>
          <w:rFonts w:ascii="Times New Roman" w:hAnsi="Times New Roman" w:cs="Times New Roman"/>
          <w:sz w:val="24"/>
        </w:rPr>
        <w:t xml:space="preserve"> Indian Jou</w:t>
      </w:r>
      <w:r w:rsidR="002019D8">
        <w:rPr>
          <w:rFonts w:ascii="Times New Roman" w:hAnsi="Times New Roman" w:cs="Times New Roman"/>
          <w:sz w:val="24"/>
        </w:rPr>
        <w:t>rna</w:t>
      </w:r>
      <w:r w:rsidR="00E51740">
        <w:rPr>
          <w:rFonts w:ascii="Times New Roman" w:hAnsi="Times New Roman" w:cs="Times New Roman"/>
          <w:sz w:val="24"/>
        </w:rPr>
        <w:t>l of Experimental Biology 48,</w:t>
      </w:r>
      <w:r w:rsidRPr="004E4189">
        <w:rPr>
          <w:rFonts w:ascii="Times New Roman" w:hAnsi="Times New Roman" w:cs="Times New Roman"/>
          <w:sz w:val="24"/>
        </w:rPr>
        <w:t xml:space="preserve"> 479-485.</w:t>
      </w:r>
      <w:r w:rsidRPr="004E4189">
        <w:t xml:space="preserve"> </w:t>
      </w:r>
    </w:p>
  </w:endnote>
  <w:endnote w:id="10">
    <w:p w:rsidR="00901097" w:rsidRDefault="00901097" w:rsidP="00B86AA3">
      <w:pPr>
        <w:pStyle w:val="EndnoteText"/>
        <w:spacing w:line="360" w:lineRule="auto"/>
      </w:pPr>
    </w:p>
    <w:p w:rsidR="00901097" w:rsidRPr="00901097" w:rsidRDefault="00901097" w:rsidP="00B86AA3">
      <w:pPr>
        <w:pStyle w:val="EndnoteText"/>
        <w:spacing w:line="360" w:lineRule="auto"/>
        <w:jc w:val="both"/>
        <w:rPr>
          <w:lang w:val="en-US"/>
        </w:rPr>
      </w:pPr>
      <w:r w:rsidRPr="00901097">
        <w:rPr>
          <w:rStyle w:val="EndnoteReference"/>
          <w:rFonts w:ascii="Times New Roman" w:hAnsi="Times New Roman" w:cs="Times New Roman"/>
          <w:sz w:val="24"/>
          <w:szCs w:val="24"/>
          <w:vertAlign w:val="baseline"/>
        </w:rPr>
        <w:endnoteRef/>
      </w:r>
      <w:r w:rsidRPr="00901097">
        <w:rPr>
          <w:rFonts w:ascii="Times New Roman" w:hAnsi="Times New Roman" w:cs="Times New Roman"/>
          <w:sz w:val="24"/>
          <w:szCs w:val="24"/>
        </w:rPr>
        <w:t>.</w:t>
      </w:r>
      <w:r>
        <w:t xml:space="preserve"> </w:t>
      </w:r>
      <w:r w:rsidR="002019D8">
        <w:rPr>
          <w:rFonts w:ascii="Times New Roman" w:hAnsi="Times New Roman" w:cs="Times New Roman"/>
          <w:sz w:val="24"/>
          <w:szCs w:val="24"/>
        </w:rPr>
        <w:t>Nalini</w:t>
      </w:r>
      <w:r w:rsidR="001265CF">
        <w:rPr>
          <w:rFonts w:ascii="Times New Roman" w:hAnsi="Times New Roman" w:cs="Times New Roman"/>
          <w:sz w:val="24"/>
          <w:szCs w:val="24"/>
        </w:rPr>
        <w:t xml:space="preserve"> K, Aroor AR, Karanth KS, Rao A (1992)</w:t>
      </w:r>
      <w:r w:rsidRPr="00901097">
        <w:rPr>
          <w:rFonts w:ascii="Times New Roman" w:hAnsi="Times New Roman" w:cs="Times New Roman"/>
          <w:sz w:val="24"/>
          <w:szCs w:val="24"/>
        </w:rPr>
        <w:t xml:space="preserve"> Effect of </w:t>
      </w:r>
      <w:r w:rsidRPr="00992493">
        <w:rPr>
          <w:rFonts w:ascii="Times New Roman" w:hAnsi="Times New Roman" w:cs="Times New Roman"/>
          <w:iCs/>
          <w:sz w:val="24"/>
          <w:szCs w:val="24"/>
        </w:rPr>
        <w:t>Centella asiatica</w:t>
      </w:r>
      <w:r w:rsidRPr="00901097">
        <w:rPr>
          <w:rFonts w:ascii="Times New Roman" w:hAnsi="Times New Roman" w:cs="Times New Roman"/>
          <w:i/>
          <w:iCs/>
          <w:sz w:val="24"/>
          <w:szCs w:val="24"/>
        </w:rPr>
        <w:t xml:space="preserve"> </w:t>
      </w:r>
      <w:r w:rsidRPr="00901097">
        <w:rPr>
          <w:rFonts w:ascii="Times New Roman" w:hAnsi="Times New Roman" w:cs="Times New Roman"/>
          <w:sz w:val="24"/>
          <w:szCs w:val="24"/>
        </w:rPr>
        <w:t>fresh leaf aqueous extract on learning and memory and biogeni</w:t>
      </w:r>
      <w:r w:rsidR="002019D8">
        <w:rPr>
          <w:rFonts w:ascii="Times New Roman" w:hAnsi="Times New Roman" w:cs="Times New Roman"/>
          <w:sz w:val="24"/>
          <w:szCs w:val="24"/>
        </w:rPr>
        <w:t>c amine turnover in albino rats.</w:t>
      </w:r>
      <w:r w:rsidRPr="00901097">
        <w:rPr>
          <w:rFonts w:ascii="Times New Roman" w:hAnsi="Times New Roman" w:cs="Times New Roman"/>
          <w:sz w:val="24"/>
          <w:szCs w:val="24"/>
        </w:rPr>
        <w:t xml:space="preserve"> </w:t>
      </w:r>
      <w:r w:rsidRPr="00992493">
        <w:rPr>
          <w:rFonts w:ascii="Times New Roman" w:hAnsi="Times New Roman" w:cs="Times New Roman"/>
          <w:iCs/>
          <w:sz w:val="24"/>
          <w:szCs w:val="24"/>
        </w:rPr>
        <w:t>Fitoterapia</w:t>
      </w:r>
      <w:r w:rsidR="001265CF">
        <w:rPr>
          <w:rFonts w:ascii="Times New Roman" w:hAnsi="Times New Roman" w:cs="Times New Roman"/>
          <w:sz w:val="24"/>
          <w:szCs w:val="24"/>
        </w:rPr>
        <w:t xml:space="preserve"> </w:t>
      </w:r>
      <w:r w:rsidRPr="00901097">
        <w:rPr>
          <w:rFonts w:ascii="Times New Roman" w:hAnsi="Times New Roman" w:cs="Times New Roman"/>
          <w:sz w:val="24"/>
          <w:szCs w:val="24"/>
        </w:rPr>
        <w:t>63</w:t>
      </w:r>
      <w:r w:rsidR="001265CF">
        <w:rPr>
          <w:rFonts w:ascii="Times New Roman" w:hAnsi="Times New Roman" w:cs="Times New Roman"/>
          <w:sz w:val="24"/>
          <w:szCs w:val="24"/>
        </w:rPr>
        <w:t>,</w:t>
      </w:r>
      <w:r w:rsidRPr="00901097">
        <w:rPr>
          <w:rFonts w:ascii="Times New Roman" w:hAnsi="Times New Roman" w:cs="Times New Roman"/>
          <w:sz w:val="24"/>
          <w:szCs w:val="24"/>
        </w:rPr>
        <w:t xml:space="preserve"> 232-237</w:t>
      </w:r>
      <w:r w:rsidRPr="00901097">
        <w:t xml:space="preserve">. </w:t>
      </w:r>
    </w:p>
  </w:endnote>
  <w:endnote w:id="11">
    <w:p w:rsidR="00992493" w:rsidRDefault="00992493" w:rsidP="00B86AA3">
      <w:pPr>
        <w:pStyle w:val="EndnoteText"/>
        <w:spacing w:line="360" w:lineRule="auto"/>
      </w:pPr>
    </w:p>
    <w:p w:rsidR="00992493" w:rsidRPr="00992493" w:rsidRDefault="00992493" w:rsidP="00B86AA3">
      <w:pPr>
        <w:pStyle w:val="EndnoteText"/>
        <w:spacing w:line="360" w:lineRule="auto"/>
        <w:jc w:val="both"/>
        <w:rPr>
          <w:lang w:val="en-US"/>
        </w:rPr>
      </w:pPr>
      <w:r w:rsidRPr="00992493">
        <w:rPr>
          <w:rStyle w:val="EndnoteReference"/>
          <w:rFonts w:ascii="Times New Roman" w:hAnsi="Times New Roman" w:cs="Times New Roman"/>
          <w:sz w:val="24"/>
          <w:szCs w:val="24"/>
          <w:vertAlign w:val="baseline"/>
        </w:rPr>
        <w:endnoteRef/>
      </w:r>
      <w:r w:rsidRPr="00992493">
        <w:rPr>
          <w:rFonts w:ascii="Times New Roman" w:hAnsi="Times New Roman" w:cs="Times New Roman"/>
          <w:sz w:val="24"/>
          <w:szCs w:val="24"/>
        </w:rPr>
        <w:t>. Singh</w:t>
      </w:r>
      <w:r w:rsidR="00B86AA3">
        <w:rPr>
          <w:rFonts w:ascii="Times New Roman" w:hAnsi="Times New Roman" w:cs="Times New Roman"/>
          <w:sz w:val="24"/>
          <w:szCs w:val="24"/>
        </w:rPr>
        <w:t xml:space="preserve"> S, Gautam A, Sharma A, Batra A (2010)</w:t>
      </w:r>
      <w:r w:rsidRPr="00992493">
        <w:rPr>
          <w:rFonts w:ascii="Times New Roman" w:hAnsi="Times New Roman" w:cs="Times New Roman"/>
          <w:sz w:val="24"/>
          <w:szCs w:val="24"/>
        </w:rPr>
        <w:t xml:space="preserve"> </w:t>
      </w:r>
      <w:r w:rsidRPr="00992493">
        <w:rPr>
          <w:rFonts w:ascii="Times New Roman" w:hAnsi="Times New Roman" w:cs="Times New Roman"/>
          <w:bCs/>
          <w:iCs/>
          <w:sz w:val="24"/>
          <w:szCs w:val="24"/>
        </w:rPr>
        <w:t xml:space="preserve">Centella asiatica </w:t>
      </w:r>
      <w:r w:rsidRPr="00992493">
        <w:rPr>
          <w:rFonts w:ascii="Times New Roman" w:hAnsi="Times New Roman" w:cs="Times New Roman"/>
          <w:bCs/>
          <w:sz w:val="24"/>
          <w:szCs w:val="24"/>
        </w:rPr>
        <w:t>(l.): A plant with immense med</w:t>
      </w:r>
      <w:r w:rsidR="002019D8">
        <w:rPr>
          <w:rFonts w:ascii="Times New Roman" w:hAnsi="Times New Roman" w:cs="Times New Roman"/>
          <w:bCs/>
          <w:sz w:val="24"/>
          <w:szCs w:val="24"/>
        </w:rPr>
        <w:t>icinal potential but threatened.</w:t>
      </w:r>
      <w:r w:rsidRPr="00992493">
        <w:rPr>
          <w:rFonts w:ascii="Times New Roman" w:hAnsi="Times New Roman" w:cs="Times New Roman"/>
          <w:bCs/>
          <w:sz w:val="24"/>
          <w:szCs w:val="24"/>
        </w:rPr>
        <w:t xml:space="preserve"> International journal of Pharmaceutic</w:t>
      </w:r>
      <w:r w:rsidR="002019D8">
        <w:rPr>
          <w:rFonts w:ascii="Times New Roman" w:hAnsi="Times New Roman" w:cs="Times New Roman"/>
          <w:bCs/>
          <w:sz w:val="24"/>
          <w:szCs w:val="24"/>
        </w:rPr>
        <w:t>al Sci</w:t>
      </w:r>
      <w:r w:rsidR="00B86AA3">
        <w:rPr>
          <w:rFonts w:ascii="Times New Roman" w:hAnsi="Times New Roman" w:cs="Times New Roman"/>
          <w:bCs/>
          <w:sz w:val="24"/>
          <w:szCs w:val="24"/>
        </w:rPr>
        <w:t>ences Review and Research 4(2),</w:t>
      </w:r>
      <w:r w:rsidRPr="00992493">
        <w:rPr>
          <w:rFonts w:ascii="Times New Roman" w:hAnsi="Times New Roman" w:cs="Times New Roman"/>
          <w:bCs/>
          <w:sz w:val="24"/>
          <w:szCs w:val="24"/>
        </w:rPr>
        <w:t xml:space="preserve"> 9-17</w:t>
      </w:r>
      <w:r>
        <w:rPr>
          <w:b/>
          <w:bCs/>
        </w:rPr>
        <w:t>.</w:t>
      </w:r>
      <w:r w:rsidRPr="00992493">
        <w:t xml:space="preserve"> </w:t>
      </w:r>
    </w:p>
  </w:endnote>
  <w:endnote w:id="12">
    <w:p w:rsidR="00901097" w:rsidRDefault="00901097" w:rsidP="00B86AA3">
      <w:pPr>
        <w:pStyle w:val="EndnoteText"/>
        <w:spacing w:line="360" w:lineRule="auto"/>
      </w:pPr>
    </w:p>
    <w:p w:rsidR="00901097" w:rsidRPr="00901097" w:rsidRDefault="00901097" w:rsidP="00B86AA3">
      <w:pPr>
        <w:pStyle w:val="EndnoteText"/>
        <w:spacing w:line="360" w:lineRule="auto"/>
        <w:jc w:val="both"/>
        <w:rPr>
          <w:rFonts w:ascii="Times New Roman" w:hAnsi="Times New Roman" w:cs="Times New Roman"/>
          <w:sz w:val="24"/>
          <w:szCs w:val="24"/>
          <w:lang w:val="en-US"/>
        </w:rPr>
      </w:pPr>
      <w:r w:rsidRPr="00901097">
        <w:rPr>
          <w:rStyle w:val="EndnoteReference"/>
          <w:rFonts w:ascii="Times New Roman" w:hAnsi="Times New Roman" w:cs="Times New Roman"/>
          <w:sz w:val="24"/>
          <w:szCs w:val="24"/>
          <w:vertAlign w:val="baseline"/>
        </w:rPr>
        <w:endnoteRef/>
      </w:r>
      <w:r w:rsidR="002019D8">
        <w:rPr>
          <w:rFonts w:ascii="Times New Roman" w:hAnsi="Times New Roman" w:cs="Times New Roman"/>
          <w:sz w:val="24"/>
          <w:szCs w:val="24"/>
        </w:rPr>
        <w:t>. Upadhyay SK,</w:t>
      </w:r>
      <w:r w:rsidR="00B86AA3">
        <w:rPr>
          <w:rFonts w:ascii="Times New Roman" w:hAnsi="Times New Roman" w:cs="Times New Roman"/>
          <w:sz w:val="24"/>
          <w:szCs w:val="24"/>
        </w:rPr>
        <w:t xml:space="preserve"> Saha A, Bhatia BD, Kulkarni KS (2002)</w:t>
      </w:r>
      <w:r w:rsidRPr="00901097">
        <w:rPr>
          <w:rFonts w:ascii="Times New Roman" w:hAnsi="Times New Roman" w:cs="Times New Roman"/>
          <w:sz w:val="24"/>
          <w:szCs w:val="24"/>
        </w:rPr>
        <w:t xml:space="preserve"> Evaluation of the efficacy of mentat in children with learning disability Placebo- Control</w:t>
      </w:r>
      <w:r w:rsidR="002019D8">
        <w:rPr>
          <w:rFonts w:ascii="Times New Roman" w:hAnsi="Times New Roman" w:cs="Times New Roman"/>
          <w:sz w:val="24"/>
          <w:szCs w:val="24"/>
        </w:rPr>
        <w:t>led Double-Blind clinical trial.</w:t>
      </w:r>
      <w:r w:rsidRPr="00901097">
        <w:rPr>
          <w:rFonts w:ascii="Times New Roman" w:hAnsi="Times New Roman" w:cs="Times New Roman"/>
          <w:sz w:val="24"/>
          <w:szCs w:val="24"/>
        </w:rPr>
        <w:t xml:space="preserve"> </w:t>
      </w:r>
      <w:r w:rsidRPr="00992493">
        <w:rPr>
          <w:rFonts w:ascii="Times New Roman" w:hAnsi="Times New Roman" w:cs="Times New Roman"/>
          <w:iCs/>
          <w:sz w:val="24"/>
          <w:szCs w:val="24"/>
        </w:rPr>
        <w:t>Neurosciences Today</w:t>
      </w:r>
      <w:r w:rsidR="00B86AA3">
        <w:rPr>
          <w:rFonts w:ascii="Times New Roman" w:hAnsi="Times New Roman" w:cs="Times New Roman"/>
          <w:sz w:val="24"/>
          <w:szCs w:val="24"/>
        </w:rPr>
        <w:t xml:space="preserve"> 3(6), </w:t>
      </w:r>
      <w:r w:rsidRPr="00901097">
        <w:rPr>
          <w:rFonts w:ascii="Times New Roman" w:hAnsi="Times New Roman" w:cs="Times New Roman"/>
          <w:sz w:val="24"/>
          <w:szCs w:val="24"/>
        </w:rPr>
        <w:t xml:space="preserve">184-188. </w:t>
      </w:r>
    </w:p>
  </w:endnote>
  <w:endnote w:id="13">
    <w:p w:rsidR="00B32177" w:rsidRDefault="00B32177" w:rsidP="00B86AA3">
      <w:pPr>
        <w:pStyle w:val="EndnoteText"/>
        <w:spacing w:line="360" w:lineRule="auto"/>
      </w:pPr>
    </w:p>
    <w:p w:rsidR="00B32177" w:rsidRPr="00B32177" w:rsidRDefault="00B32177" w:rsidP="00B86AA3">
      <w:pPr>
        <w:pStyle w:val="EndnoteText"/>
        <w:spacing w:line="360" w:lineRule="auto"/>
        <w:jc w:val="both"/>
        <w:rPr>
          <w:rFonts w:ascii="Times New Roman" w:hAnsi="Times New Roman" w:cs="Times New Roman"/>
          <w:sz w:val="24"/>
          <w:szCs w:val="24"/>
          <w:lang w:val="en-US"/>
        </w:rPr>
      </w:pPr>
      <w:r w:rsidRPr="00B32177">
        <w:rPr>
          <w:rStyle w:val="EndnoteReference"/>
          <w:rFonts w:ascii="Times New Roman" w:hAnsi="Times New Roman" w:cs="Times New Roman"/>
          <w:sz w:val="24"/>
          <w:szCs w:val="24"/>
          <w:vertAlign w:val="baseline"/>
        </w:rPr>
        <w:endnoteRef/>
      </w:r>
      <w:r w:rsidRPr="00B32177">
        <w:rPr>
          <w:rFonts w:ascii="Times New Roman" w:hAnsi="Times New Roman" w:cs="Times New Roman"/>
          <w:sz w:val="24"/>
          <w:szCs w:val="24"/>
        </w:rPr>
        <w:t>. Bhanumathy M, Chandrasekha</w:t>
      </w:r>
      <w:r w:rsidR="00B86AA3">
        <w:rPr>
          <w:rFonts w:ascii="Times New Roman" w:hAnsi="Times New Roman" w:cs="Times New Roman"/>
          <w:sz w:val="24"/>
          <w:szCs w:val="24"/>
        </w:rPr>
        <w:t>r SB, Chandur U, Somasundaram T (2010)</w:t>
      </w:r>
      <w:r w:rsidRPr="00B32177">
        <w:rPr>
          <w:rFonts w:ascii="Times New Roman" w:hAnsi="Times New Roman" w:cs="Times New Roman"/>
          <w:sz w:val="24"/>
          <w:szCs w:val="24"/>
        </w:rPr>
        <w:t xml:space="preserve"> Phyto-Pharmacology of Cel</w:t>
      </w:r>
      <w:r w:rsidR="00250CA9">
        <w:rPr>
          <w:rFonts w:ascii="Times New Roman" w:hAnsi="Times New Roman" w:cs="Times New Roman"/>
          <w:sz w:val="24"/>
          <w:szCs w:val="24"/>
        </w:rPr>
        <w:t>astrus paniculatus: An Overview.</w:t>
      </w:r>
      <w:r w:rsidRPr="00B32177">
        <w:rPr>
          <w:rFonts w:ascii="Times New Roman" w:hAnsi="Times New Roman" w:cs="Times New Roman"/>
          <w:sz w:val="24"/>
          <w:szCs w:val="24"/>
        </w:rPr>
        <w:t xml:space="preserve"> International journal of Pharmaceut</w:t>
      </w:r>
      <w:r w:rsidR="00250CA9">
        <w:rPr>
          <w:rFonts w:ascii="Times New Roman" w:hAnsi="Times New Roman" w:cs="Times New Roman"/>
          <w:sz w:val="24"/>
          <w:szCs w:val="24"/>
        </w:rPr>
        <w:t>ical S</w:t>
      </w:r>
      <w:r w:rsidR="00B86AA3">
        <w:rPr>
          <w:rFonts w:ascii="Times New Roman" w:hAnsi="Times New Roman" w:cs="Times New Roman"/>
          <w:sz w:val="24"/>
          <w:szCs w:val="24"/>
        </w:rPr>
        <w:t>ciences and Drug Research 2(3),</w:t>
      </w:r>
      <w:r w:rsidRPr="00B32177">
        <w:rPr>
          <w:rFonts w:ascii="Times New Roman" w:hAnsi="Times New Roman" w:cs="Times New Roman"/>
          <w:sz w:val="24"/>
          <w:szCs w:val="24"/>
        </w:rPr>
        <w:t xml:space="preserve"> 176-181. </w:t>
      </w:r>
    </w:p>
  </w:endnote>
  <w:endnote w:id="14">
    <w:p w:rsidR="00273709" w:rsidRDefault="00273709" w:rsidP="00B86AA3">
      <w:pPr>
        <w:pStyle w:val="EndnoteText"/>
        <w:spacing w:line="360" w:lineRule="auto"/>
      </w:pPr>
    </w:p>
    <w:p w:rsidR="00273709" w:rsidRPr="000F5C0A" w:rsidRDefault="00273709" w:rsidP="00B86AA3">
      <w:pPr>
        <w:pStyle w:val="EndnoteText"/>
        <w:spacing w:line="360" w:lineRule="auto"/>
        <w:jc w:val="both"/>
        <w:rPr>
          <w:rFonts w:ascii="Times New Roman" w:hAnsi="Times New Roman" w:cs="Times New Roman"/>
          <w:sz w:val="24"/>
          <w:szCs w:val="24"/>
          <w:lang w:val="en-US"/>
        </w:rPr>
      </w:pPr>
      <w:r w:rsidRPr="000F5C0A">
        <w:rPr>
          <w:rStyle w:val="EndnoteReference"/>
          <w:rFonts w:ascii="Times New Roman" w:hAnsi="Times New Roman" w:cs="Times New Roman"/>
          <w:sz w:val="24"/>
          <w:szCs w:val="24"/>
          <w:vertAlign w:val="baseline"/>
        </w:rPr>
        <w:endnoteRef/>
      </w:r>
      <w:r w:rsidR="00B86AA3">
        <w:rPr>
          <w:rFonts w:ascii="Times New Roman" w:hAnsi="Times New Roman" w:cs="Times New Roman"/>
          <w:sz w:val="24"/>
          <w:szCs w:val="24"/>
        </w:rPr>
        <w:t>. Murthy KS, Ramlu DR (2011)</w:t>
      </w:r>
      <w:r w:rsidRPr="000F5C0A">
        <w:rPr>
          <w:rFonts w:ascii="Times New Roman" w:hAnsi="Times New Roman" w:cs="Times New Roman"/>
          <w:sz w:val="24"/>
          <w:szCs w:val="24"/>
        </w:rPr>
        <w:t xml:space="preserve"> </w:t>
      </w:r>
      <w:r w:rsidR="000F5C0A" w:rsidRPr="000F5C0A">
        <w:rPr>
          <w:rFonts w:ascii="Times New Roman" w:hAnsi="Times New Roman" w:cs="Times New Roman"/>
          <w:sz w:val="24"/>
          <w:szCs w:val="24"/>
        </w:rPr>
        <w:t xml:space="preserve">Biological activity and phytochemical screening of the oleoresin of </w:t>
      </w:r>
      <w:r w:rsidR="000F5C0A" w:rsidRPr="000F5C0A">
        <w:rPr>
          <w:rFonts w:ascii="Times New Roman" w:hAnsi="Times New Roman" w:cs="Times New Roman"/>
          <w:i/>
          <w:sz w:val="24"/>
          <w:szCs w:val="24"/>
        </w:rPr>
        <w:t>Shorea robusta</w:t>
      </w:r>
      <w:r w:rsidR="000F5C0A" w:rsidRPr="000F5C0A">
        <w:rPr>
          <w:rFonts w:ascii="Times New Roman" w:hAnsi="Times New Roman" w:cs="Times New Roman"/>
          <w:sz w:val="24"/>
          <w:szCs w:val="24"/>
        </w:rPr>
        <w:t>. Tropical</w:t>
      </w:r>
      <w:r w:rsidR="00250CA9">
        <w:rPr>
          <w:rFonts w:ascii="Times New Roman" w:hAnsi="Times New Roman" w:cs="Times New Roman"/>
          <w:sz w:val="24"/>
          <w:szCs w:val="24"/>
        </w:rPr>
        <w:t xml:space="preserve"> and subtropical Agroecosystems</w:t>
      </w:r>
      <w:r w:rsidR="00B86AA3">
        <w:rPr>
          <w:rFonts w:ascii="Times New Roman" w:hAnsi="Times New Roman" w:cs="Times New Roman"/>
          <w:sz w:val="24"/>
          <w:szCs w:val="24"/>
        </w:rPr>
        <w:t xml:space="preserve">, </w:t>
      </w:r>
      <w:r w:rsidR="000F5C0A" w:rsidRPr="000F5C0A">
        <w:rPr>
          <w:rFonts w:ascii="Times New Roman" w:hAnsi="Times New Roman" w:cs="Times New Roman"/>
          <w:sz w:val="24"/>
          <w:szCs w:val="24"/>
        </w:rPr>
        <w:t>787-791.</w:t>
      </w:r>
      <w:r w:rsidRPr="000F5C0A">
        <w:rPr>
          <w:rFonts w:ascii="Times New Roman" w:hAnsi="Times New Roman" w:cs="Times New Roman"/>
          <w:sz w:val="24"/>
          <w:szCs w:val="24"/>
        </w:rPr>
        <w:t xml:space="preserve"> </w:t>
      </w:r>
    </w:p>
  </w:endnote>
  <w:endnote w:id="15">
    <w:p w:rsidR="00F33EC5" w:rsidRDefault="00F33EC5" w:rsidP="00B86AA3">
      <w:pPr>
        <w:pStyle w:val="EndnoteText"/>
        <w:spacing w:line="360" w:lineRule="auto"/>
      </w:pPr>
    </w:p>
    <w:p w:rsidR="00F33EC5" w:rsidRPr="004241C6" w:rsidRDefault="00F33EC5" w:rsidP="00B86AA3">
      <w:pPr>
        <w:pStyle w:val="EndnoteText"/>
        <w:spacing w:line="360" w:lineRule="auto"/>
        <w:jc w:val="both"/>
        <w:rPr>
          <w:rFonts w:ascii="Times New Roman" w:hAnsi="Times New Roman" w:cs="Times New Roman"/>
          <w:sz w:val="24"/>
          <w:szCs w:val="24"/>
          <w:lang w:val="en-US"/>
        </w:rPr>
      </w:pPr>
      <w:r w:rsidRPr="004241C6">
        <w:rPr>
          <w:rStyle w:val="EndnoteReference"/>
          <w:rFonts w:ascii="Times New Roman" w:hAnsi="Times New Roman" w:cs="Times New Roman"/>
          <w:sz w:val="24"/>
          <w:szCs w:val="24"/>
          <w:vertAlign w:val="baseline"/>
        </w:rPr>
        <w:endnoteRef/>
      </w:r>
      <w:r w:rsidR="00B86AA3">
        <w:rPr>
          <w:rFonts w:ascii="Times New Roman" w:hAnsi="Times New Roman" w:cs="Times New Roman"/>
          <w:sz w:val="24"/>
          <w:szCs w:val="24"/>
        </w:rPr>
        <w:t>. Kulkarni SK (2012)</w:t>
      </w:r>
      <w:r w:rsidRPr="004241C6">
        <w:rPr>
          <w:rFonts w:ascii="Times New Roman" w:hAnsi="Times New Roman" w:cs="Times New Roman"/>
          <w:sz w:val="24"/>
          <w:szCs w:val="24"/>
        </w:rPr>
        <w:t xml:space="preserve"> Handbook of Experimental Pharmacology</w:t>
      </w:r>
      <w:r w:rsidR="00250CA9">
        <w:rPr>
          <w:rFonts w:ascii="Times New Roman" w:hAnsi="Times New Roman" w:cs="Times New Roman"/>
          <w:sz w:val="24"/>
          <w:szCs w:val="24"/>
        </w:rPr>
        <w:t>.</w:t>
      </w:r>
      <w:r w:rsidR="004241C6" w:rsidRPr="004241C6">
        <w:rPr>
          <w:rFonts w:ascii="Times New Roman" w:hAnsi="Times New Roman" w:cs="Times New Roman"/>
          <w:sz w:val="24"/>
          <w:szCs w:val="24"/>
        </w:rPr>
        <w:t xml:space="preserve"> Vallbh Prakashan, Mumbai, 4</w:t>
      </w:r>
      <w:r w:rsidR="004241C6" w:rsidRPr="004241C6">
        <w:rPr>
          <w:rFonts w:ascii="Times New Roman" w:hAnsi="Times New Roman" w:cs="Times New Roman"/>
          <w:sz w:val="24"/>
          <w:szCs w:val="24"/>
          <w:vertAlign w:val="superscript"/>
        </w:rPr>
        <w:t>th</w:t>
      </w:r>
      <w:r w:rsidR="00B86AA3">
        <w:rPr>
          <w:rFonts w:ascii="Times New Roman" w:hAnsi="Times New Roman" w:cs="Times New Roman"/>
          <w:sz w:val="24"/>
          <w:szCs w:val="24"/>
        </w:rPr>
        <w:t xml:space="preserve"> Edition, </w:t>
      </w:r>
      <w:r w:rsidR="004241C6" w:rsidRPr="004241C6">
        <w:rPr>
          <w:rFonts w:ascii="Times New Roman" w:hAnsi="Times New Roman" w:cs="Times New Roman"/>
          <w:sz w:val="24"/>
          <w:szCs w:val="24"/>
        </w:rPr>
        <w:t>146-148.</w:t>
      </w:r>
      <w:r w:rsidRPr="004241C6">
        <w:rPr>
          <w:rFonts w:ascii="Times New Roman" w:hAnsi="Times New Roman" w:cs="Times New Roman"/>
          <w:sz w:val="24"/>
          <w:szCs w:val="24"/>
        </w:rPr>
        <w:t xml:space="preserve"> </w:t>
      </w:r>
    </w:p>
  </w:endnote>
  <w:endnote w:id="16">
    <w:p w:rsidR="00E35812" w:rsidRDefault="00E35812" w:rsidP="00B86AA3">
      <w:pPr>
        <w:pStyle w:val="EndnoteText"/>
        <w:spacing w:line="360" w:lineRule="auto"/>
      </w:pPr>
    </w:p>
    <w:p w:rsidR="00E35812" w:rsidRPr="00E35812" w:rsidRDefault="00E35812" w:rsidP="00B86AA3">
      <w:pPr>
        <w:pStyle w:val="EndnoteText"/>
        <w:spacing w:line="360" w:lineRule="auto"/>
        <w:jc w:val="both"/>
        <w:rPr>
          <w:rFonts w:ascii="Times New Roman" w:hAnsi="Times New Roman" w:cs="Times New Roman"/>
          <w:sz w:val="24"/>
          <w:szCs w:val="24"/>
          <w:lang w:val="en-US"/>
        </w:rPr>
      </w:pPr>
      <w:r w:rsidRPr="00E35812">
        <w:rPr>
          <w:rStyle w:val="EndnoteReference"/>
          <w:rFonts w:ascii="Times New Roman" w:hAnsi="Times New Roman" w:cs="Times New Roman"/>
          <w:sz w:val="24"/>
          <w:szCs w:val="24"/>
          <w:vertAlign w:val="baseline"/>
        </w:rPr>
        <w:endnoteRef/>
      </w:r>
      <w:r w:rsidRPr="00E35812">
        <w:rPr>
          <w:rFonts w:ascii="Times New Roman" w:hAnsi="Times New Roman" w:cs="Times New Roman"/>
          <w:sz w:val="24"/>
          <w:szCs w:val="24"/>
        </w:rPr>
        <w:t>.</w:t>
      </w:r>
      <w:r w:rsidR="00D30F35">
        <w:rPr>
          <w:rFonts w:ascii="Times New Roman" w:hAnsi="Times New Roman" w:cs="Times New Roman"/>
          <w:sz w:val="24"/>
          <w:szCs w:val="24"/>
        </w:rPr>
        <w:t xml:space="preserve"> </w:t>
      </w:r>
      <w:r w:rsidRPr="00E35812">
        <w:rPr>
          <w:rFonts w:ascii="Times New Roman" w:hAnsi="Times New Roman" w:cs="Times New Roman"/>
          <w:sz w:val="24"/>
          <w:szCs w:val="24"/>
        </w:rPr>
        <w:t>Lad</w:t>
      </w:r>
      <w:r w:rsidR="00B86AA3">
        <w:rPr>
          <w:rFonts w:ascii="Times New Roman" w:hAnsi="Times New Roman" w:cs="Times New Roman"/>
          <w:sz w:val="24"/>
          <w:szCs w:val="24"/>
        </w:rPr>
        <w:t>de S, Gouda ST, Rao VN, Verma R (2011)</w:t>
      </w:r>
      <w:r w:rsidRPr="00E35812">
        <w:rPr>
          <w:rFonts w:ascii="Times New Roman" w:hAnsi="Times New Roman" w:cs="Times New Roman"/>
          <w:sz w:val="24"/>
          <w:szCs w:val="24"/>
        </w:rPr>
        <w:t xml:space="preserve"> Evaluation of Memory enhancing activity of</w:t>
      </w:r>
      <w:r w:rsidR="00250CA9">
        <w:rPr>
          <w:rFonts w:ascii="Times New Roman" w:hAnsi="Times New Roman" w:cs="Times New Roman"/>
          <w:sz w:val="24"/>
          <w:szCs w:val="24"/>
        </w:rPr>
        <w:t xml:space="preserve"> SR-105 in Ex</w:t>
      </w:r>
      <w:r w:rsidR="00B86AA3">
        <w:rPr>
          <w:rFonts w:ascii="Times New Roman" w:hAnsi="Times New Roman" w:cs="Times New Roman"/>
          <w:sz w:val="24"/>
          <w:szCs w:val="24"/>
        </w:rPr>
        <w:t>perimental Animals. IJRAP 2(3),</w:t>
      </w:r>
      <w:r w:rsidRPr="00E35812">
        <w:rPr>
          <w:rFonts w:ascii="Times New Roman" w:hAnsi="Times New Roman" w:cs="Times New Roman"/>
          <w:sz w:val="24"/>
          <w:szCs w:val="24"/>
        </w:rPr>
        <w:t xml:space="preserve"> 973-977. </w:t>
      </w:r>
    </w:p>
  </w:endnote>
  <w:endnote w:id="17">
    <w:p w:rsidR="00A32072" w:rsidRDefault="00A32072" w:rsidP="00B86AA3">
      <w:pPr>
        <w:pStyle w:val="EndnoteText"/>
        <w:spacing w:line="360" w:lineRule="auto"/>
      </w:pPr>
    </w:p>
    <w:p w:rsidR="00A32072" w:rsidRPr="00D30F35" w:rsidRDefault="00A32072" w:rsidP="00B86AA3">
      <w:pPr>
        <w:pStyle w:val="EndnoteText"/>
        <w:spacing w:line="360" w:lineRule="auto"/>
        <w:jc w:val="both"/>
        <w:rPr>
          <w:rFonts w:ascii="Times New Roman" w:hAnsi="Times New Roman" w:cs="Times New Roman"/>
          <w:sz w:val="24"/>
          <w:szCs w:val="24"/>
          <w:lang w:val="en-US"/>
        </w:rPr>
      </w:pPr>
      <w:r w:rsidRPr="00D30F35">
        <w:rPr>
          <w:rStyle w:val="EndnoteReference"/>
          <w:rFonts w:ascii="Times New Roman" w:hAnsi="Times New Roman" w:cs="Times New Roman"/>
          <w:sz w:val="24"/>
          <w:szCs w:val="24"/>
          <w:vertAlign w:val="baseline"/>
        </w:rPr>
        <w:endnoteRef/>
      </w:r>
      <w:r w:rsidR="00B86AA3">
        <w:rPr>
          <w:rFonts w:ascii="Times New Roman" w:hAnsi="Times New Roman" w:cs="Times New Roman"/>
          <w:sz w:val="24"/>
          <w:szCs w:val="24"/>
        </w:rPr>
        <w:t>. Wood AJJ (2004)</w:t>
      </w:r>
      <w:r w:rsidR="00D30F35" w:rsidRPr="00D30F35">
        <w:rPr>
          <w:rFonts w:ascii="Times New Roman" w:hAnsi="Times New Roman" w:cs="Times New Roman"/>
          <w:sz w:val="24"/>
          <w:szCs w:val="24"/>
        </w:rPr>
        <w:t xml:space="preserve"> Dr</w:t>
      </w:r>
      <w:r w:rsidR="00250CA9">
        <w:rPr>
          <w:rFonts w:ascii="Times New Roman" w:hAnsi="Times New Roman" w:cs="Times New Roman"/>
          <w:sz w:val="24"/>
          <w:szCs w:val="24"/>
        </w:rPr>
        <w:t xml:space="preserve">ug Therapy: Alzheimer’s disease. </w:t>
      </w:r>
      <w:r w:rsidR="00B86AA3">
        <w:rPr>
          <w:rFonts w:ascii="Times New Roman" w:hAnsi="Times New Roman" w:cs="Times New Roman"/>
          <w:sz w:val="24"/>
          <w:szCs w:val="24"/>
        </w:rPr>
        <w:t>N.Engl.J.Med 351,</w:t>
      </w:r>
      <w:r w:rsidR="00D30F35" w:rsidRPr="00D30F35">
        <w:rPr>
          <w:rFonts w:ascii="Times New Roman" w:hAnsi="Times New Roman" w:cs="Times New Roman"/>
          <w:sz w:val="24"/>
          <w:szCs w:val="24"/>
        </w:rPr>
        <w:t xml:space="preserve"> 56-67.</w:t>
      </w:r>
      <w:r w:rsidRPr="00D30F35">
        <w:rPr>
          <w:rFonts w:ascii="Times New Roman" w:hAnsi="Times New Roman"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CF0" w:rsidRDefault="00963CF0" w:rsidP="00EA75DD">
      <w:pPr>
        <w:spacing w:after="0" w:line="240" w:lineRule="auto"/>
      </w:pPr>
      <w:r>
        <w:separator/>
      </w:r>
    </w:p>
  </w:footnote>
  <w:footnote w:type="continuationSeparator" w:id="0">
    <w:p w:rsidR="00963CF0" w:rsidRDefault="00963CF0" w:rsidP="00EA7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F5F"/>
    <w:multiLevelType w:val="hybridMultilevel"/>
    <w:tmpl w:val="DF6811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0778C0"/>
    <w:multiLevelType w:val="multilevel"/>
    <w:tmpl w:val="B2F0521E"/>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 w15:restartNumberingAfterBreak="0">
    <w:nsid w:val="09CB74CD"/>
    <w:multiLevelType w:val="hybridMultilevel"/>
    <w:tmpl w:val="F2BA6030"/>
    <w:lvl w:ilvl="0" w:tplc="6CD6A69C">
      <w:start w:val="1"/>
      <w:numFmt w:val="decimal"/>
      <w:lvlText w:val="%1."/>
      <w:lvlJc w:val="left"/>
      <w:pPr>
        <w:ind w:left="644" w:hanging="360"/>
      </w:pPr>
      <w:rPr>
        <w:rFonts w:hint="default"/>
        <w:b/>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440D6529"/>
    <w:multiLevelType w:val="multilevel"/>
    <w:tmpl w:val="C0EA58EA"/>
    <w:lvl w:ilvl="0">
      <w:start w:val="2"/>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b/>
        <w:sz w:val="22"/>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FD04381"/>
    <w:multiLevelType w:val="hybridMultilevel"/>
    <w:tmpl w:val="727EC02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50"/>
    <w:rsid w:val="00001219"/>
    <w:rsid w:val="000012E0"/>
    <w:rsid w:val="000023A4"/>
    <w:rsid w:val="00006AA3"/>
    <w:rsid w:val="00014F4D"/>
    <w:rsid w:val="00017FCF"/>
    <w:rsid w:val="000314A5"/>
    <w:rsid w:val="000437B5"/>
    <w:rsid w:val="00051FE2"/>
    <w:rsid w:val="00060E12"/>
    <w:rsid w:val="000672DB"/>
    <w:rsid w:val="00074E0C"/>
    <w:rsid w:val="000C337B"/>
    <w:rsid w:val="000E3A1F"/>
    <w:rsid w:val="000E44EB"/>
    <w:rsid w:val="000F26EC"/>
    <w:rsid w:val="000F31FF"/>
    <w:rsid w:val="000F5C0A"/>
    <w:rsid w:val="00102706"/>
    <w:rsid w:val="00106B44"/>
    <w:rsid w:val="00111187"/>
    <w:rsid w:val="001171F0"/>
    <w:rsid w:val="00117597"/>
    <w:rsid w:val="001265CF"/>
    <w:rsid w:val="00126D0E"/>
    <w:rsid w:val="001316B9"/>
    <w:rsid w:val="00136301"/>
    <w:rsid w:val="0014114A"/>
    <w:rsid w:val="00151473"/>
    <w:rsid w:val="00177327"/>
    <w:rsid w:val="00191C3E"/>
    <w:rsid w:val="001A1887"/>
    <w:rsid w:val="001A40F6"/>
    <w:rsid w:val="001A764A"/>
    <w:rsid w:val="001C63BE"/>
    <w:rsid w:val="001D021F"/>
    <w:rsid w:val="001D31A7"/>
    <w:rsid w:val="001D566A"/>
    <w:rsid w:val="001F008F"/>
    <w:rsid w:val="001F7147"/>
    <w:rsid w:val="001F753B"/>
    <w:rsid w:val="00200D34"/>
    <w:rsid w:val="002019D8"/>
    <w:rsid w:val="00241B39"/>
    <w:rsid w:val="0024462C"/>
    <w:rsid w:val="00250CA9"/>
    <w:rsid w:val="002577C8"/>
    <w:rsid w:val="00265BAB"/>
    <w:rsid w:val="00266234"/>
    <w:rsid w:val="0027258C"/>
    <w:rsid w:val="00273709"/>
    <w:rsid w:val="002776C9"/>
    <w:rsid w:val="0028079E"/>
    <w:rsid w:val="002904F5"/>
    <w:rsid w:val="00294668"/>
    <w:rsid w:val="0029518B"/>
    <w:rsid w:val="002C7299"/>
    <w:rsid w:val="002D7A04"/>
    <w:rsid w:val="00312536"/>
    <w:rsid w:val="00314D2F"/>
    <w:rsid w:val="0032261E"/>
    <w:rsid w:val="00326389"/>
    <w:rsid w:val="00333EBE"/>
    <w:rsid w:val="0034772D"/>
    <w:rsid w:val="00360107"/>
    <w:rsid w:val="00363940"/>
    <w:rsid w:val="0037190D"/>
    <w:rsid w:val="00375F93"/>
    <w:rsid w:val="0037784F"/>
    <w:rsid w:val="00390922"/>
    <w:rsid w:val="003950D5"/>
    <w:rsid w:val="003B6B97"/>
    <w:rsid w:val="003C2658"/>
    <w:rsid w:val="003C625A"/>
    <w:rsid w:val="003D0993"/>
    <w:rsid w:val="003E0033"/>
    <w:rsid w:val="003E3D17"/>
    <w:rsid w:val="003E7FDD"/>
    <w:rsid w:val="003F3C4D"/>
    <w:rsid w:val="00404C80"/>
    <w:rsid w:val="00417BC5"/>
    <w:rsid w:val="00420227"/>
    <w:rsid w:val="004210F3"/>
    <w:rsid w:val="004241C6"/>
    <w:rsid w:val="004258A9"/>
    <w:rsid w:val="00443EFF"/>
    <w:rsid w:val="00454061"/>
    <w:rsid w:val="00455DB0"/>
    <w:rsid w:val="0046403D"/>
    <w:rsid w:val="004667F2"/>
    <w:rsid w:val="004773A5"/>
    <w:rsid w:val="004927BB"/>
    <w:rsid w:val="004A3D29"/>
    <w:rsid w:val="004A4ACB"/>
    <w:rsid w:val="004B2251"/>
    <w:rsid w:val="004C50B2"/>
    <w:rsid w:val="004D08E9"/>
    <w:rsid w:val="004D3CB0"/>
    <w:rsid w:val="004D41F3"/>
    <w:rsid w:val="004D533F"/>
    <w:rsid w:val="004E4189"/>
    <w:rsid w:val="004E47B3"/>
    <w:rsid w:val="00512F69"/>
    <w:rsid w:val="00513365"/>
    <w:rsid w:val="00514F21"/>
    <w:rsid w:val="00521070"/>
    <w:rsid w:val="00536184"/>
    <w:rsid w:val="00540250"/>
    <w:rsid w:val="005411DE"/>
    <w:rsid w:val="005448D3"/>
    <w:rsid w:val="005544EA"/>
    <w:rsid w:val="00561ECD"/>
    <w:rsid w:val="00570021"/>
    <w:rsid w:val="00575840"/>
    <w:rsid w:val="00590FDD"/>
    <w:rsid w:val="005924B0"/>
    <w:rsid w:val="005932A0"/>
    <w:rsid w:val="005A08AB"/>
    <w:rsid w:val="005A4428"/>
    <w:rsid w:val="005A6B43"/>
    <w:rsid w:val="005C6026"/>
    <w:rsid w:val="005E720C"/>
    <w:rsid w:val="005F56FC"/>
    <w:rsid w:val="0060271E"/>
    <w:rsid w:val="0060510A"/>
    <w:rsid w:val="00605DE5"/>
    <w:rsid w:val="006078EB"/>
    <w:rsid w:val="00614039"/>
    <w:rsid w:val="00615BC1"/>
    <w:rsid w:val="006201DE"/>
    <w:rsid w:val="006246BE"/>
    <w:rsid w:val="00635A1F"/>
    <w:rsid w:val="0064624B"/>
    <w:rsid w:val="00647484"/>
    <w:rsid w:val="006539EA"/>
    <w:rsid w:val="00657B88"/>
    <w:rsid w:val="006619FD"/>
    <w:rsid w:val="0068079E"/>
    <w:rsid w:val="00684C23"/>
    <w:rsid w:val="00694761"/>
    <w:rsid w:val="00695C68"/>
    <w:rsid w:val="006A20BF"/>
    <w:rsid w:val="006B3223"/>
    <w:rsid w:val="006E2B98"/>
    <w:rsid w:val="006E5325"/>
    <w:rsid w:val="006E5C1E"/>
    <w:rsid w:val="00705601"/>
    <w:rsid w:val="00713477"/>
    <w:rsid w:val="007138DA"/>
    <w:rsid w:val="0072572A"/>
    <w:rsid w:val="0073475B"/>
    <w:rsid w:val="00745864"/>
    <w:rsid w:val="007563B6"/>
    <w:rsid w:val="00761A77"/>
    <w:rsid w:val="00765CD2"/>
    <w:rsid w:val="00767166"/>
    <w:rsid w:val="007716F6"/>
    <w:rsid w:val="00786D2B"/>
    <w:rsid w:val="00787553"/>
    <w:rsid w:val="00794F33"/>
    <w:rsid w:val="0079560C"/>
    <w:rsid w:val="00797D2C"/>
    <w:rsid w:val="007A2587"/>
    <w:rsid w:val="007B0BFA"/>
    <w:rsid w:val="007B31A3"/>
    <w:rsid w:val="007C5C56"/>
    <w:rsid w:val="007D7E5B"/>
    <w:rsid w:val="007E14E5"/>
    <w:rsid w:val="007E540C"/>
    <w:rsid w:val="007F2685"/>
    <w:rsid w:val="00803E3B"/>
    <w:rsid w:val="00804226"/>
    <w:rsid w:val="008300CA"/>
    <w:rsid w:val="008300EE"/>
    <w:rsid w:val="00834992"/>
    <w:rsid w:val="00846444"/>
    <w:rsid w:val="008548F2"/>
    <w:rsid w:val="0085742D"/>
    <w:rsid w:val="00866F70"/>
    <w:rsid w:val="008746DC"/>
    <w:rsid w:val="0087488F"/>
    <w:rsid w:val="008C0AE8"/>
    <w:rsid w:val="008C5D79"/>
    <w:rsid w:val="008C5EA7"/>
    <w:rsid w:val="008C7BB1"/>
    <w:rsid w:val="008D7076"/>
    <w:rsid w:val="008F41A1"/>
    <w:rsid w:val="00901097"/>
    <w:rsid w:val="009030F1"/>
    <w:rsid w:val="00903A38"/>
    <w:rsid w:val="009076A9"/>
    <w:rsid w:val="00911B6F"/>
    <w:rsid w:val="00915363"/>
    <w:rsid w:val="009241BE"/>
    <w:rsid w:val="00934635"/>
    <w:rsid w:val="00950D53"/>
    <w:rsid w:val="00955BF3"/>
    <w:rsid w:val="00963CF0"/>
    <w:rsid w:val="00972080"/>
    <w:rsid w:val="00973B46"/>
    <w:rsid w:val="00976692"/>
    <w:rsid w:val="00980DC3"/>
    <w:rsid w:val="00981B98"/>
    <w:rsid w:val="00992493"/>
    <w:rsid w:val="009A16C9"/>
    <w:rsid w:val="009B5EDD"/>
    <w:rsid w:val="009B7135"/>
    <w:rsid w:val="009C28C3"/>
    <w:rsid w:val="009C33F5"/>
    <w:rsid w:val="009C3DF2"/>
    <w:rsid w:val="009E5A41"/>
    <w:rsid w:val="009E6D59"/>
    <w:rsid w:val="009E725D"/>
    <w:rsid w:val="009E7689"/>
    <w:rsid w:val="00A3180E"/>
    <w:rsid w:val="00A32072"/>
    <w:rsid w:val="00A33AEB"/>
    <w:rsid w:val="00A34065"/>
    <w:rsid w:val="00A36B59"/>
    <w:rsid w:val="00A5058F"/>
    <w:rsid w:val="00A54079"/>
    <w:rsid w:val="00A63CFE"/>
    <w:rsid w:val="00A6787E"/>
    <w:rsid w:val="00A7766E"/>
    <w:rsid w:val="00AA6125"/>
    <w:rsid w:val="00AB0019"/>
    <w:rsid w:val="00AC28A5"/>
    <w:rsid w:val="00AC761F"/>
    <w:rsid w:val="00AD1767"/>
    <w:rsid w:val="00AD18D6"/>
    <w:rsid w:val="00AD7977"/>
    <w:rsid w:val="00AE150C"/>
    <w:rsid w:val="00AF3400"/>
    <w:rsid w:val="00AF3914"/>
    <w:rsid w:val="00B110B4"/>
    <w:rsid w:val="00B15DB3"/>
    <w:rsid w:val="00B27DC2"/>
    <w:rsid w:val="00B32177"/>
    <w:rsid w:val="00B34C6E"/>
    <w:rsid w:val="00B5151F"/>
    <w:rsid w:val="00B55E1E"/>
    <w:rsid w:val="00B65131"/>
    <w:rsid w:val="00B656DB"/>
    <w:rsid w:val="00B70820"/>
    <w:rsid w:val="00B822D8"/>
    <w:rsid w:val="00B85FCC"/>
    <w:rsid w:val="00B86AA3"/>
    <w:rsid w:val="00B877DD"/>
    <w:rsid w:val="00BA27F8"/>
    <w:rsid w:val="00BB6942"/>
    <w:rsid w:val="00BC3CC8"/>
    <w:rsid w:val="00BD094C"/>
    <w:rsid w:val="00BD1501"/>
    <w:rsid w:val="00BD7C1A"/>
    <w:rsid w:val="00BE387C"/>
    <w:rsid w:val="00BE550A"/>
    <w:rsid w:val="00BE6D81"/>
    <w:rsid w:val="00BE764F"/>
    <w:rsid w:val="00BF70A3"/>
    <w:rsid w:val="00BF7FA5"/>
    <w:rsid w:val="00C03262"/>
    <w:rsid w:val="00C0487B"/>
    <w:rsid w:val="00C10B58"/>
    <w:rsid w:val="00C15209"/>
    <w:rsid w:val="00C31BD2"/>
    <w:rsid w:val="00C333E3"/>
    <w:rsid w:val="00C61ABD"/>
    <w:rsid w:val="00C67DBB"/>
    <w:rsid w:val="00C70F59"/>
    <w:rsid w:val="00C874F6"/>
    <w:rsid w:val="00C91E14"/>
    <w:rsid w:val="00C9790F"/>
    <w:rsid w:val="00CA6557"/>
    <w:rsid w:val="00CD7B8D"/>
    <w:rsid w:val="00CE0060"/>
    <w:rsid w:val="00CE4CB7"/>
    <w:rsid w:val="00CF23F4"/>
    <w:rsid w:val="00D02980"/>
    <w:rsid w:val="00D02F6F"/>
    <w:rsid w:val="00D07E84"/>
    <w:rsid w:val="00D07F5C"/>
    <w:rsid w:val="00D16795"/>
    <w:rsid w:val="00D16CD3"/>
    <w:rsid w:val="00D30EB0"/>
    <w:rsid w:val="00D30F35"/>
    <w:rsid w:val="00D351E1"/>
    <w:rsid w:val="00D46528"/>
    <w:rsid w:val="00D64B9E"/>
    <w:rsid w:val="00D672E0"/>
    <w:rsid w:val="00D67E00"/>
    <w:rsid w:val="00D7129E"/>
    <w:rsid w:val="00D71E7E"/>
    <w:rsid w:val="00D853F3"/>
    <w:rsid w:val="00D90687"/>
    <w:rsid w:val="00DC34AF"/>
    <w:rsid w:val="00DC5671"/>
    <w:rsid w:val="00DD3037"/>
    <w:rsid w:val="00DD63C6"/>
    <w:rsid w:val="00DF31AD"/>
    <w:rsid w:val="00DF3FD0"/>
    <w:rsid w:val="00DF5A5B"/>
    <w:rsid w:val="00E03982"/>
    <w:rsid w:val="00E17480"/>
    <w:rsid w:val="00E255D2"/>
    <w:rsid w:val="00E26A7C"/>
    <w:rsid w:val="00E35812"/>
    <w:rsid w:val="00E51740"/>
    <w:rsid w:val="00E547F6"/>
    <w:rsid w:val="00E56D37"/>
    <w:rsid w:val="00E6586D"/>
    <w:rsid w:val="00E721C2"/>
    <w:rsid w:val="00E85A16"/>
    <w:rsid w:val="00E93D51"/>
    <w:rsid w:val="00E94523"/>
    <w:rsid w:val="00E96CFB"/>
    <w:rsid w:val="00EA6764"/>
    <w:rsid w:val="00EA75DD"/>
    <w:rsid w:val="00EC48B6"/>
    <w:rsid w:val="00EC710E"/>
    <w:rsid w:val="00ED10AD"/>
    <w:rsid w:val="00ED314B"/>
    <w:rsid w:val="00EE1B6A"/>
    <w:rsid w:val="00EF2B9D"/>
    <w:rsid w:val="00F00D73"/>
    <w:rsid w:val="00F11106"/>
    <w:rsid w:val="00F20758"/>
    <w:rsid w:val="00F33EC5"/>
    <w:rsid w:val="00F37594"/>
    <w:rsid w:val="00F42BBE"/>
    <w:rsid w:val="00F43DB8"/>
    <w:rsid w:val="00F55C7C"/>
    <w:rsid w:val="00F725AB"/>
    <w:rsid w:val="00F87EE2"/>
    <w:rsid w:val="00F87F1C"/>
    <w:rsid w:val="00FA3163"/>
    <w:rsid w:val="00FA74BC"/>
    <w:rsid w:val="00FB2C6E"/>
    <w:rsid w:val="00FB3EFC"/>
    <w:rsid w:val="00FB768C"/>
    <w:rsid w:val="00FC1325"/>
    <w:rsid w:val="00FE2C48"/>
    <w:rsid w:val="00FE2FEB"/>
    <w:rsid w:val="00FE4CD2"/>
    <w:rsid w:val="00FE7D06"/>
    <w:rsid w:val="00FF1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7870"/>
  <w15:chartTrackingRefBased/>
  <w15:docId w15:val="{7DDA0DF5-8D61-4B48-B20C-D397343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A75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75DD"/>
    <w:rPr>
      <w:sz w:val="20"/>
      <w:szCs w:val="20"/>
    </w:rPr>
  </w:style>
  <w:style w:type="character" w:styleId="EndnoteReference">
    <w:name w:val="endnote reference"/>
    <w:basedOn w:val="DefaultParagraphFont"/>
    <w:uiPriority w:val="99"/>
    <w:semiHidden/>
    <w:unhideWhenUsed/>
    <w:rsid w:val="00EA75DD"/>
    <w:rPr>
      <w:vertAlign w:val="superscript"/>
    </w:rPr>
  </w:style>
  <w:style w:type="paragraph" w:styleId="Header">
    <w:name w:val="header"/>
    <w:basedOn w:val="Normal"/>
    <w:link w:val="HeaderChar"/>
    <w:uiPriority w:val="99"/>
    <w:unhideWhenUsed/>
    <w:rsid w:val="001F7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53B"/>
  </w:style>
  <w:style w:type="paragraph" w:styleId="Footer">
    <w:name w:val="footer"/>
    <w:basedOn w:val="Normal"/>
    <w:link w:val="FooterChar"/>
    <w:uiPriority w:val="99"/>
    <w:unhideWhenUsed/>
    <w:rsid w:val="001F7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53B"/>
  </w:style>
  <w:style w:type="paragraph" w:styleId="ListParagraph">
    <w:name w:val="List Paragraph"/>
    <w:basedOn w:val="Normal"/>
    <w:uiPriority w:val="34"/>
    <w:qFormat/>
    <w:rsid w:val="000F26EC"/>
    <w:pPr>
      <w:ind w:left="720"/>
      <w:contextualSpacing/>
    </w:pPr>
  </w:style>
  <w:style w:type="table" w:styleId="TableGrid">
    <w:name w:val="Table Grid"/>
    <w:basedOn w:val="TableNormal"/>
    <w:uiPriority w:val="59"/>
    <w:rsid w:val="006E2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D094C"/>
    <w:pPr>
      <w:spacing w:after="0" w:line="240" w:lineRule="auto"/>
      <w:jc w:val="center"/>
    </w:pPr>
    <w:rPr>
      <w:rFonts w:ascii="Arial" w:eastAsia="Times New Roman" w:hAnsi="Arial" w:cs="Times New Roman"/>
      <w:b/>
      <w:sz w:val="24"/>
      <w:szCs w:val="20"/>
      <w:lang w:val="en-US"/>
    </w:rPr>
  </w:style>
  <w:style w:type="character" w:customStyle="1" w:styleId="BodyText3Char">
    <w:name w:val="Body Text 3 Char"/>
    <w:basedOn w:val="DefaultParagraphFont"/>
    <w:link w:val="BodyText3"/>
    <w:uiPriority w:val="99"/>
    <w:rsid w:val="00BD094C"/>
    <w:rPr>
      <w:rFonts w:ascii="Arial" w:eastAsia="Times New Roman" w:hAnsi="Arial" w:cs="Times New Roman"/>
      <w:b/>
      <w:sz w:val="24"/>
      <w:szCs w:val="20"/>
      <w:lang w:val="en-US"/>
    </w:rPr>
  </w:style>
  <w:style w:type="paragraph" w:styleId="BalloonText">
    <w:name w:val="Balloon Text"/>
    <w:basedOn w:val="Normal"/>
    <w:link w:val="BalloonTextChar"/>
    <w:uiPriority w:val="99"/>
    <w:semiHidden/>
    <w:unhideWhenUsed/>
    <w:rsid w:val="00521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070"/>
    <w:rPr>
      <w:rFonts w:ascii="Segoe UI" w:hAnsi="Segoe UI" w:cs="Segoe UI"/>
      <w:sz w:val="18"/>
      <w:szCs w:val="18"/>
    </w:rPr>
  </w:style>
  <w:style w:type="character" w:styleId="Hyperlink">
    <w:name w:val="Hyperlink"/>
    <w:basedOn w:val="DefaultParagraphFont"/>
    <w:uiPriority w:val="99"/>
    <w:unhideWhenUsed/>
    <w:rsid w:val="00903A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ARDIK\Desktop\CRO_Hardik%201\A.R.%20College%20of%20Pharmacy\final%20Result\Combined%20Resul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ARDIK\Desktop\CRO_Hardik%201\A.R.%20College%20of%20Pharmacy\final%20Result\Combin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Average</a:t>
            </a:r>
            <a:r>
              <a:rPr lang="en-IN" baseline="0"/>
              <a:t> Time Period by Radial Arm Maze</a:t>
            </a:r>
            <a:endParaRPr lang="en-IN"/>
          </a:p>
        </c:rich>
      </c:tx>
      <c:overlay val="0"/>
    </c:title>
    <c:autoTitleDeleted val="0"/>
    <c:plotArea>
      <c:layout>
        <c:manualLayout>
          <c:layoutTarget val="inner"/>
          <c:xMode val="edge"/>
          <c:yMode val="edge"/>
          <c:x val="0.12167121142728123"/>
          <c:y val="0.17262588330304865"/>
          <c:w val="0.63472148158890096"/>
          <c:h val="0.63760306884716333"/>
        </c:manualLayout>
      </c:layout>
      <c:lineChart>
        <c:grouping val="standard"/>
        <c:varyColors val="0"/>
        <c:ser>
          <c:idx val="0"/>
          <c:order val="0"/>
          <c:tx>
            <c:strRef>
              <c:f>'[Combined Result.xlsx]Sheet1'!$B$10</c:f>
              <c:strCache>
                <c:ptCount val="1"/>
                <c:pt idx="0">
                  <c:v>Normal Control</c:v>
                </c:pt>
              </c:strCache>
            </c:strRef>
          </c:tx>
          <c:dLbls>
            <c:dLbl>
              <c:idx val="0"/>
              <c:layout>
                <c:manualLayout>
                  <c:x val="-7.0478269129985074E-2"/>
                  <c:y val="-4.10256410256410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2C-4900-866A-D51B5A6BE836}"/>
                </c:ext>
              </c:extLst>
            </c:dLbl>
            <c:dLbl>
              <c:idx val="1"/>
              <c:layout>
                <c:manualLayout>
                  <c:x val="-3.2637836577689705E-2"/>
                  <c:y val="-3.2820512820512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2C-4900-866A-D51B5A6BE836}"/>
                </c:ext>
              </c:extLst>
            </c:dLbl>
            <c:dLbl>
              <c:idx val="2"/>
              <c:layout>
                <c:manualLayout>
                  <c:x val="-2.0981466371371955E-2"/>
                  <c:y val="-2.8717948717948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2C-4900-866A-D51B5A6BE836}"/>
                </c:ext>
              </c:extLst>
            </c:dLbl>
            <c:dLbl>
              <c:idx val="3"/>
              <c:layout>
                <c:manualLayout>
                  <c:x val="-3.0306562536426156E-2"/>
                  <c:y val="-5.3333333333333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2C-4900-866A-D51B5A6BE8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Result.xlsx]Sheet1'!$C$9:$G$9</c:f>
              <c:strCache>
                <c:ptCount val="5"/>
                <c:pt idx="0">
                  <c:v>Day 0</c:v>
                </c:pt>
                <c:pt idx="1">
                  <c:v>Week 1</c:v>
                </c:pt>
                <c:pt idx="2">
                  <c:v>Week 2 </c:v>
                </c:pt>
                <c:pt idx="3">
                  <c:v>Week 3</c:v>
                </c:pt>
                <c:pt idx="4">
                  <c:v>Week 4</c:v>
                </c:pt>
              </c:strCache>
            </c:strRef>
          </c:cat>
          <c:val>
            <c:numRef>
              <c:f>'[Combined Result.xlsx]Sheet1'!$C$10:$G$10</c:f>
              <c:numCache>
                <c:formatCode>General</c:formatCode>
                <c:ptCount val="5"/>
                <c:pt idx="0">
                  <c:v>70.5</c:v>
                </c:pt>
                <c:pt idx="1">
                  <c:v>55.83</c:v>
                </c:pt>
                <c:pt idx="2">
                  <c:v>61</c:v>
                </c:pt>
                <c:pt idx="3">
                  <c:v>60</c:v>
                </c:pt>
                <c:pt idx="4">
                  <c:v>64.5</c:v>
                </c:pt>
              </c:numCache>
            </c:numRef>
          </c:val>
          <c:smooth val="0"/>
          <c:extLst>
            <c:ext xmlns:c16="http://schemas.microsoft.com/office/drawing/2014/chart" uri="{C3380CC4-5D6E-409C-BE32-E72D297353CC}">
              <c16:uniqueId val="{00000004-9B2C-4900-866A-D51B5A6BE836}"/>
            </c:ext>
          </c:extLst>
        </c:ser>
        <c:ser>
          <c:idx val="1"/>
          <c:order val="1"/>
          <c:tx>
            <c:strRef>
              <c:f>'[Combined Result.xlsx]Sheet1'!$B$11</c:f>
              <c:strCache>
                <c:ptCount val="1"/>
                <c:pt idx="0">
                  <c:v>Model Control</c:v>
                </c:pt>
              </c:strCache>
            </c:strRef>
          </c:tx>
          <c:dLbls>
            <c:dLbl>
              <c:idx val="0"/>
              <c:layout>
                <c:manualLayout>
                  <c:x val="-4.9865951742627347E-2"/>
                  <c:y val="2.9801736321421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2C-4900-866A-D51B5A6BE836}"/>
                </c:ext>
              </c:extLst>
            </c:dLbl>
            <c:dLbl>
              <c:idx val="1"/>
              <c:layout>
                <c:manualLayout>
                  <c:x val="-4.8956754866534564E-2"/>
                  <c:y val="-4.9230769230769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2C-4900-866A-D51B5A6BE836}"/>
                </c:ext>
              </c:extLst>
            </c:dLbl>
            <c:dLbl>
              <c:idx val="2"/>
              <c:layout>
                <c:manualLayout>
                  <c:x val="-4.1962932742743909E-2"/>
                  <c:y val="-4.9230769230769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2C-4900-866A-D51B5A6BE836}"/>
                </c:ext>
              </c:extLst>
            </c:dLbl>
            <c:dLbl>
              <c:idx val="3"/>
              <c:layout>
                <c:manualLayout>
                  <c:x val="-6.2944399114115868E-2"/>
                  <c:y val="-4.9230769230769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2C-4900-866A-D51B5A6BE836}"/>
                </c:ext>
              </c:extLst>
            </c:dLbl>
            <c:dLbl>
              <c:idx val="4"/>
              <c:layout>
                <c:manualLayout>
                  <c:x val="-4.1962932742743909E-2"/>
                  <c:y val="5.33333333333333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2C-4900-866A-D51B5A6BE8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Result.xlsx]Sheet1'!$C$9:$G$9</c:f>
              <c:strCache>
                <c:ptCount val="5"/>
                <c:pt idx="0">
                  <c:v>Day 0</c:v>
                </c:pt>
                <c:pt idx="1">
                  <c:v>Week 1</c:v>
                </c:pt>
                <c:pt idx="2">
                  <c:v>Week 2 </c:v>
                </c:pt>
                <c:pt idx="3">
                  <c:v>Week 3</c:v>
                </c:pt>
                <c:pt idx="4">
                  <c:v>Week 4</c:v>
                </c:pt>
              </c:strCache>
            </c:strRef>
          </c:cat>
          <c:val>
            <c:numRef>
              <c:f>'[Combined Result.xlsx]Sheet1'!$C$11:$G$11</c:f>
              <c:numCache>
                <c:formatCode>General</c:formatCode>
                <c:ptCount val="5"/>
                <c:pt idx="0">
                  <c:v>61</c:v>
                </c:pt>
                <c:pt idx="1">
                  <c:v>75.66</c:v>
                </c:pt>
                <c:pt idx="2">
                  <c:v>97.5</c:v>
                </c:pt>
                <c:pt idx="3">
                  <c:v>115.66</c:v>
                </c:pt>
                <c:pt idx="4">
                  <c:v>129.66</c:v>
                </c:pt>
              </c:numCache>
            </c:numRef>
          </c:val>
          <c:smooth val="0"/>
          <c:extLst>
            <c:ext xmlns:c16="http://schemas.microsoft.com/office/drawing/2014/chart" uri="{C3380CC4-5D6E-409C-BE32-E72D297353CC}">
              <c16:uniqueId val="{0000000A-9B2C-4900-866A-D51B5A6BE836}"/>
            </c:ext>
          </c:extLst>
        </c:ser>
        <c:ser>
          <c:idx val="2"/>
          <c:order val="2"/>
          <c:tx>
            <c:strRef>
              <c:f>'[Combined Result.xlsx]Sheet1'!$B$12</c:f>
              <c:strCache>
                <c:ptCount val="1"/>
                <c:pt idx="0">
                  <c:v>Dr.Brain Syrup</c:v>
                </c:pt>
              </c:strCache>
            </c:strRef>
          </c:tx>
          <c:dLbls>
            <c:dLbl>
              <c:idx val="0"/>
              <c:layout>
                <c:manualLayout>
                  <c:x val="-7.5339025615268939E-3"/>
                  <c:y val="5.0314465408805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B2C-4900-866A-D51B5A6BE836}"/>
                </c:ext>
              </c:extLst>
            </c:dLbl>
            <c:dLbl>
              <c:idx val="1"/>
              <c:layout>
                <c:manualLayout>
                  <c:x val="-4.6625480825271008E-2"/>
                  <c:y val="4.5128205128205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B2C-4900-866A-D51B5A6BE836}"/>
                </c:ext>
              </c:extLst>
            </c:dLbl>
            <c:dLbl>
              <c:idx val="2"/>
              <c:layout>
                <c:manualLayout>
                  <c:x val="-2.7975288495162606E-2"/>
                  <c:y val="4.102564102564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B2C-4900-866A-D51B5A6BE836}"/>
                </c:ext>
              </c:extLst>
            </c:dLbl>
            <c:dLbl>
              <c:idx val="3"/>
              <c:layout>
                <c:manualLayout>
                  <c:x val="-3.4969110618953261E-2"/>
                  <c:y val="4.1025641025641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B2C-4900-866A-D51B5A6BE836}"/>
                </c:ext>
              </c:extLst>
            </c:dLbl>
            <c:dLbl>
              <c:idx val="4"/>
              <c:layout>
                <c:manualLayout>
                  <c:x val="-2.7975288495162693E-2"/>
                  <c:y val="2.46153846153846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B2C-4900-866A-D51B5A6BE8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Result.xlsx]Sheet1'!$C$9:$G$9</c:f>
              <c:strCache>
                <c:ptCount val="5"/>
                <c:pt idx="0">
                  <c:v>Day 0</c:v>
                </c:pt>
                <c:pt idx="1">
                  <c:v>Week 1</c:v>
                </c:pt>
                <c:pt idx="2">
                  <c:v>Week 2 </c:v>
                </c:pt>
                <c:pt idx="3">
                  <c:v>Week 3</c:v>
                </c:pt>
                <c:pt idx="4">
                  <c:v>Week 4</c:v>
                </c:pt>
              </c:strCache>
            </c:strRef>
          </c:cat>
          <c:val>
            <c:numRef>
              <c:f>'[Combined Result.xlsx]Sheet1'!$C$12:$G$12</c:f>
              <c:numCache>
                <c:formatCode>General</c:formatCode>
                <c:ptCount val="5"/>
                <c:pt idx="0">
                  <c:v>66.33</c:v>
                </c:pt>
                <c:pt idx="1">
                  <c:v>23.66</c:v>
                </c:pt>
                <c:pt idx="2">
                  <c:v>19.5</c:v>
                </c:pt>
                <c:pt idx="3">
                  <c:v>19.5</c:v>
                </c:pt>
                <c:pt idx="4">
                  <c:v>20.83</c:v>
                </c:pt>
              </c:numCache>
            </c:numRef>
          </c:val>
          <c:smooth val="0"/>
          <c:extLst>
            <c:ext xmlns:c16="http://schemas.microsoft.com/office/drawing/2014/chart" uri="{C3380CC4-5D6E-409C-BE32-E72D297353CC}">
              <c16:uniqueId val="{00000010-9B2C-4900-866A-D51B5A6BE836}"/>
            </c:ext>
          </c:extLst>
        </c:ser>
        <c:ser>
          <c:idx val="3"/>
          <c:order val="3"/>
          <c:tx>
            <c:strRef>
              <c:f>'[Combined Result.xlsx]Sheet1'!$B$13</c:f>
              <c:strCache>
                <c:ptCount val="1"/>
                <c:pt idx="0">
                  <c:v>Dr.Brain Capsule</c:v>
                </c:pt>
              </c:strCache>
            </c:strRef>
          </c:tx>
          <c:dLbls>
            <c:dLbl>
              <c:idx val="0"/>
              <c:layout>
                <c:manualLayout>
                  <c:x val="-4.5203415369161247E-2"/>
                  <c:y val="-3.77358490566037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2C-4900-866A-D51B5A6BE836}"/>
                </c:ext>
              </c:extLst>
            </c:dLbl>
            <c:dLbl>
              <c:idx val="1"/>
              <c:layout>
                <c:manualLayout>
                  <c:x val="-1.398764424758126E-2"/>
                  <c:y val="2.4615384615384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B2C-4900-866A-D51B5A6BE836}"/>
                </c:ext>
              </c:extLst>
            </c:dLbl>
            <c:dLbl>
              <c:idx val="2"/>
              <c:layout>
                <c:manualLayout>
                  <c:x val="-2.7975288495162606E-2"/>
                  <c:y val="-2.87179487179487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B2C-4900-866A-D51B5A6BE836}"/>
                </c:ext>
              </c:extLst>
            </c:dLbl>
            <c:dLbl>
              <c:idx val="3"/>
              <c:layout>
                <c:manualLayout>
                  <c:x val="-2.5644014453899057E-2"/>
                  <c:y val="-2.8717948717948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B2C-4900-866A-D51B5A6BE836}"/>
                </c:ext>
              </c:extLst>
            </c:dLbl>
            <c:dLbl>
              <c:idx val="4"/>
              <c:layout>
                <c:manualLayout>
                  <c:x val="-3.4969110618953345E-2"/>
                  <c:y val="-3.6923076923076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B2C-4900-866A-D51B5A6BE83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Result.xlsx]Sheet1'!$C$9:$G$9</c:f>
              <c:strCache>
                <c:ptCount val="5"/>
                <c:pt idx="0">
                  <c:v>Day 0</c:v>
                </c:pt>
                <c:pt idx="1">
                  <c:v>Week 1</c:v>
                </c:pt>
                <c:pt idx="2">
                  <c:v>Week 2 </c:v>
                </c:pt>
                <c:pt idx="3">
                  <c:v>Week 3</c:v>
                </c:pt>
                <c:pt idx="4">
                  <c:v>Week 4</c:v>
                </c:pt>
              </c:strCache>
            </c:strRef>
          </c:cat>
          <c:val>
            <c:numRef>
              <c:f>'[Combined Result.xlsx]Sheet1'!$C$13:$G$13</c:f>
              <c:numCache>
                <c:formatCode>General</c:formatCode>
                <c:ptCount val="5"/>
                <c:pt idx="0">
                  <c:v>74.5</c:v>
                </c:pt>
                <c:pt idx="1">
                  <c:v>45.83</c:v>
                </c:pt>
                <c:pt idx="2">
                  <c:v>38.5</c:v>
                </c:pt>
                <c:pt idx="3">
                  <c:v>33</c:v>
                </c:pt>
                <c:pt idx="4">
                  <c:v>27.16</c:v>
                </c:pt>
              </c:numCache>
            </c:numRef>
          </c:val>
          <c:smooth val="0"/>
          <c:extLst>
            <c:ext xmlns:c16="http://schemas.microsoft.com/office/drawing/2014/chart" uri="{C3380CC4-5D6E-409C-BE32-E72D297353CC}">
              <c16:uniqueId val="{00000016-9B2C-4900-866A-D51B5A6BE836}"/>
            </c:ext>
          </c:extLst>
        </c:ser>
        <c:dLbls>
          <c:showLegendKey val="0"/>
          <c:showVal val="0"/>
          <c:showCatName val="0"/>
          <c:showSerName val="0"/>
          <c:showPercent val="0"/>
          <c:showBubbleSize val="0"/>
        </c:dLbls>
        <c:marker val="1"/>
        <c:smooth val="0"/>
        <c:axId val="125061760"/>
        <c:axId val="126096128"/>
      </c:lineChart>
      <c:catAx>
        <c:axId val="125061760"/>
        <c:scaling>
          <c:orientation val="minMax"/>
        </c:scaling>
        <c:delete val="0"/>
        <c:axPos val="b"/>
        <c:title>
          <c:tx>
            <c:rich>
              <a:bodyPr/>
              <a:lstStyle/>
              <a:p>
                <a:pPr>
                  <a:defRPr/>
                </a:pPr>
                <a:r>
                  <a:rPr lang="en-IN"/>
                  <a:t>Treatment</a:t>
                </a:r>
                <a:r>
                  <a:rPr lang="en-IN" baseline="0"/>
                  <a:t>  Period</a:t>
                </a:r>
                <a:endParaRPr lang="en-IN"/>
              </a:p>
            </c:rich>
          </c:tx>
          <c:overlay val="0"/>
        </c:title>
        <c:numFmt formatCode="General" sourceLinked="0"/>
        <c:majorTickMark val="out"/>
        <c:minorTickMark val="none"/>
        <c:tickLblPos val="nextTo"/>
        <c:crossAx val="126096128"/>
        <c:crosses val="autoZero"/>
        <c:auto val="1"/>
        <c:lblAlgn val="ctr"/>
        <c:lblOffset val="100"/>
        <c:noMultiLvlLbl val="0"/>
      </c:catAx>
      <c:valAx>
        <c:axId val="126096128"/>
        <c:scaling>
          <c:orientation val="minMax"/>
        </c:scaling>
        <c:delete val="0"/>
        <c:axPos val="l"/>
        <c:title>
          <c:tx>
            <c:rich>
              <a:bodyPr rot="-5400000" vert="horz"/>
              <a:lstStyle/>
              <a:p>
                <a:pPr>
                  <a:defRPr/>
                </a:pPr>
                <a:r>
                  <a:rPr lang="en-US"/>
                  <a:t>Time in Seconds</a:t>
                </a:r>
              </a:p>
            </c:rich>
          </c:tx>
          <c:overlay val="0"/>
        </c:title>
        <c:numFmt formatCode="General" sourceLinked="1"/>
        <c:majorTickMark val="out"/>
        <c:minorTickMark val="none"/>
        <c:tickLblPos val="nextTo"/>
        <c:crossAx val="1250617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Transfer Latency By Elevated Plus Maze</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'[Combined Result.xlsx]Sheet2'!$B$10</c:f>
              <c:strCache>
                <c:ptCount val="1"/>
                <c:pt idx="0">
                  <c:v>Normal Control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Result.xlsx]Sheet2'!$C$9:$G$9</c:f>
              <c:strCache>
                <c:ptCount val="5"/>
                <c:pt idx="0">
                  <c:v>Day 0</c:v>
                </c:pt>
                <c:pt idx="1">
                  <c:v>Week 1</c:v>
                </c:pt>
                <c:pt idx="2">
                  <c:v>Week 2 </c:v>
                </c:pt>
                <c:pt idx="3">
                  <c:v>Week 3</c:v>
                </c:pt>
                <c:pt idx="4">
                  <c:v>Week 4</c:v>
                </c:pt>
              </c:strCache>
            </c:strRef>
          </c:cat>
          <c:val>
            <c:numRef>
              <c:f>'[Combined Result.xlsx]Sheet2'!$C$10:$G$10</c:f>
              <c:numCache>
                <c:formatCode>General</c:formatCode>
                <c:ptCount val="5"/>
                <c:pt idx="0">
                  <c:v>23</c:v>
                </c:pt>
                <c:pt idx="1">
                  <c:v>43.83</c:v>
                </c:pt>
                <c:pt idx="2">
                  <c:v>39.159999999999997</c:v>
                </c:pt>
                <c:pt idx="3">
                  <c:v>47.5</c:v>
                </c:pt>
                <c:pt idx="4">
                  <c:v>47.66</c:v>
                </c:pt>
              </c:numCache>
            </c:numRef>
          </c:val>
          <c:extLst>
            <c:ext xmlns:c16="http://schemas.microsoft.com/office/drawing/2014/chart" uri="{C3380CC4-5D6E-409C-BE32-E72D297353CC}">
              <c16:uniqueId val="{00000000-4B5E-4384-BF5A-13ECB3464693}"/>
            </c:ext>
          </c:extLst>
        </c:ser>
        <c:ser>
          <c:idx val="1"/>
          <c:order val="1"/>
          <c:tx>
            <c:strRef>
              <c:f>'[Combined Result.xlsx]Sheet2'!$B$11</c:f>
              <c:strCache>
                <c:ptCount val="1"/>
                <c:pt idx="0">
                  <c:v>Model Control</c:v>
                </c:pt>
              </c:strCache>
            </c:strRef>
          </c:tx>
          <c:invertIfNegative val="0"/>
          <c:dLbls>
            <c:dLbl>
              <c:idx val="1"/>
              <c:layout>
                <c:manualLayout>
                  <c:x val="5.763688760806916E-3"/>
                  <c:y val="-3.70366091869672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5E-4384-BF5A-13ECB3464693}"/>
                </c:ext>
              </c:extLst>
            </c:dLbl>
            <c:dLbl>
              <c:idx val="2"/>
              <c:layout>
                <c:manualLayout>
                  <c:x val="1.15273775216138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B5E-4384-BF5A-13ECB346469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Result.xlsx]Sheet2'!$C$9:$G$9</c:f>
              <c:strCache>
                <c:ptCount val="5"/>
                <c:pt idx="0">
                  <c:v>Day 0</c:v>
                </c:pt>
                <c:pt idx="1">
                  <c:v>Week 1</c:v>
                </c:pt>
                <c:pt idx="2">
                  <c:v>Week 2 </c:v>
                </c:pt>
                <c:pt idx="3">
                  <c:v>Week 3</c:v>
                </c:pt>
                <c:pt idx="4">
                  <c:v>Week 4</c:v>
                </c:pt>
              </c:strCache>
            </c:strRef>
          </c:cat>
          <c:val>
            <c:numRef>
              <c:f>'[Combined Result.xlsx]Sheet2'!$C$11:$G$11</c:f>
              <c:numCache>
                <c:formatCode>General</c:formatCode>
                <c:ptCount val="5"/>
                <c:pt idx="0">
                  <c:v>41.6</c:v>
                </c:pt>
                <c:pt idx="1">
                  <c:v>76.5</c:v>
                </c:pt>
                <c:pt idx="2">
                  <c:v>90</c:v>
                </c:pt>
                <c:pt idx="3">
                  <c:v>90</c:v>
                </c:pt>
                <c:pt idx="4">
                  <c:v>90</c:v>
                </c:pt>
              </c:numCache>
            </c:numRef>
          </c:val>
          <c:extLst>
            <c:ext xmlns:c16="http://schemas.microsoft.com/office/drawing/2014/chart" uri="{C3380CC4-5D6E-409C-BE32-E72D297353CC}">
              <c16:uniqueId val="{00000003-4B5E-4384-BF5A-13ECB3464693}"/>
            </c:ext>
          </c:extLst>
        </c:ser>
        <c:ser>
          <c:idx val="2"/>
          <c:order val="2"/>
          <c:tx>
            <c:strRef>
              <c:f>'[Combined Result.xlsx]Sheet2'!$B$12</c:f>
              <c:strCache>
                <c:ptCount val="1"/>
                <c:pt idx="0">
                  <c:v>Dr.Brain Syrup</c:v>
                </c:pt>
              </c:strCache>
            </c:strRef>
          </c:tx>
          <c:invertIfNegative val="0"/>
          <c:dLbls>
            <c:dLbl>
              <c:idx val="0"/>
              <c:layout>
                <c:manualLayout>
                  <c:x val="6.4516129032257882E-3"/>
                  <c:y val="4.62962962962963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B5E-4384-BF5A-13ECB3464693}"/>
                </c:ext>
              </c:extLst>
            </c:dLbl>
            <c:dLbl>
              <c:idx val="1"/>
              <c:layout>
                <c:manualLayout>
                  <c:x val="-5.7636422493955088E-3"/>
                  <c:y val="8.842998398784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5E-4384-BF5A-13ECB3464693}"/>
                </c:ext>
              </c:extLst>
            </c:dLbl>
            <c:dLbl>
              <c:idx val="2"/>
              <c:layout>
                <c:manualLayout>
                  <c:x val="0"/>
                  <c:y val="1.67714884696016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B5E-4384-BF5A-13ECB3464693}"/>
                </c:ext>
              </c:extLst>
            </c:dLbl>
            <c:dLbl>
              <c:idx val="3"/>
              <c:layout>
                <c:manualLayout>
                  <c:x val="8.6021505376344121E-3"/>
                  <c:y val="-2.77777777777778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B5E-4384-BF5A-13ECB3464693}"/>
                </c:ext>
              </c:extLst>
            </c:dLbl>
            <c:dLbl>
              <c:idx val="4"/>
              <c:layout>
                <c:manualLayout>
                  <c:x val="1.98995828784448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B5E-4384-BF5A-13ECB346469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Result.xlsx]Sheet2'!$C$9:$G$9</c:f>
              <c:strCache>
                <c:ptCount val="5"/>
                <c:pt idx="0">
                  <c:v>Day 0</c:v>
                </c:pt>
                <c:pt idx="1">
                  <c:v>Week 1</c:v>
                </c:pt>
                <c:pt idx="2">
                  <c:v>Week 2 </c:v>
                </c:pt>
                <c:pt idx="3">
                  <c:v>Week 3</c:v>
                </c:pt>
                <c:pt idx="4">
                  <c:v>Week 4</c:v>
                </c:pt>
              </c:strCache>
            </c:strRef>
          </c:cat>
          <c:val>
            <c:numRef>
              <c:f>'[Combined Result.xlsx]Sheet2'!$C$12:$G$12</c:f>
              <c:numCache>
                <c:formatCode>General</c:formatCode>
                <c:ptCount val="5"/>
                <c:pt idx="0">
                  <c:v>26</c:v>
                </c:pt>
                <c:pt idx="1">
                  <c:v>16.16</c:v>
                </c:pt>
                <c:pt idx="2">
                  <c:v>17.5</c:v>
                </c:pt>
                <c:pt idx="3">
                  <c:v>18.16</c:v>
                </c:pt>
                <c:pt idx="4">
                  <c:v>19.5</c:v>
                </c:pt>
              </c:numCache>
            </c:numRef>
          </c:val>
          <c:extLst>
            <c:ext xmlns:c16="http://schemas.microsoft.com/office/drawing/2014/chart" uri="{C3380CC4-5D6E-409C-BE32-E72D297353CC}">
              <c16:uniqueId val="{00000009-4B5E-4384-BF5A-13ECB3464693}"/>
            </c:ext>
          </c:extLst>
        </c:ser>
        <c:ser>
          <c:idx val="3"/>
          <c:order val="3"/>
          <c:tx>
            <c:strRef>
              <c:f>'[Combined Result.xlsx]Sheet2'!$B$13</c:f>
              <c:strCache>
                <c:ptCount val="1"/>
                <c:pt idx="0">
                  <c:v>Dr.Brain Capsule</c:v>
                </c:pt>
              </c:strCache>
            </c:strRef>
          </c:tx>
          <c:invertIfNegative val="0"/>
          <c:dLbls>
            <c:dLbl>
              <c:idx val="0"/>
              <c:layout>
                <c:manualLayout>
                  <c:x val="1.07526881720430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B5E-4384-BF5A-13ECB3464693}"/>
                </c:ext>
              </c:extLst>
            </c:dLbl>
            <c:dLbl>
              <c:idx val="1"/>
              <c:layout>
                <c:manualLayout>
                  <c:x val="1.6975046707057871E-2"/>
                  <c:y val="-2.1380418356796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B5E-4384-BF5A-13ECB3464693}"/>
                </c:ext>
              </c:extLst>
            </c:dLbl>
            <c:dLbl>
              <c:idx val="2"/>
              <c:layout>
                <c:manualLayout>
                  <c:x val="1.07526881720430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B5E-4384-BF5A-13ECB3464693}"/>
                </c:ext>
              </c:extLst>
            </c:dLbl>
            <c:dLbl>
              <c:idx val="3"/>
              <c:layout>
                <c:manualLayout>
                  <c:x val="1.9354838709677503E-2"/>
                  <c:y val="4.62962962962971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B5E-4384-BF5A-13ECB3464693}"/>
                </c:ext>
              </c:extLst>
            </c:dLbl>
            <c:dLbl>
              <c:idx val="4"/>
              <c:layout>
                <c:manualLayout>
                  <c:x val="2.1505376344086027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B5E-4384-BF5A-13ECB346469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'[Combined Result.xlsx]Sheet2'!$C$9:$G$9</c:f>
              <c:strCache>
                <c:ptCount val="5"/>
                <c:pt idx="0">
                  <c:v>Day 0</c:v>
                </c:pt>
                <c:pt idx="1">
                  <c:v>Week 1</c:v>
                </c:pt>
                <c:pt idx="2">
                  <c:v>Week 2 </c:v>
                </c:pt>
                <c:pt idx="3">
                  <c:v>Week 3</c:v>
                </c:pt>
                <c:pt idx="4">
                  <c:v>Week 4</c:v>
                </c:pt>
              </c:strCache>
            </c:strRef>
          </c:cat>
          <c:val>
            <c:numRef>
              <c:f>'[Combined Result.xlsx]Sheet2'!$C$13:$G$13</c:f>
              <c:numCache>
                <c:formatCode>General</c:formatCode>
                <c:ptCount val="5"/>
                <c:pt idx="0">
                  <c:v>28.8</c:v>
                </c:pt>
                <c:pt idx="1">
                  <c:v>20.66</c:v>
                </c:pt>
                <c:pt idx="2">
                  <c:v>23.33</c:v>
                </c:pt>
                <c:pt idx="3">
                  <c:v>17</c:v>
                </c:pt>
                <c:pt idx="4">
                  <c:v>21.16</c:v>
                </c:pt>
              </c:numCache>
            </c:numRef>
          </c:val>
          <c:extLst>
            <c:ext xmlns:c16="http://schemas.microsoft.com/office/drawing/2014/chart" uri="{C3380CC4-5D6E-409C-BE32-E72D297353CC}">
              <c16:uniqueId val="{0000000F-4B5E-4384-BF5A-13ECB3464693}"/>
            </c:ext>
          </c:extLst>
        </c:ser>
        <c:dLbls>
          <c:showLegendKey val="0"/>
          <c:showVal val="0"/>
          <c:showCatName val="0"/>
          <c:showSerName val="0"/>
          <c:showPercent val="0"/>
          <c:showBubbleSize val="0"/>
        </c:dLbls>
        <c:gapWidth val="150"/>
        <c:shape val="box"/>
        <c:axId val="131081344"/>
        <c:axId val="131083264"/>
        <c:axId val="0"/>
      </c:bar3DChart>
      <c:catAx>
        <c:axId val="131081344"/>
        <c:scaling>
          <c:orientation val="minMax"/>
        </c:scaling>
        <c:delete val="0"/>
        <c:axPos val="b"/>
        <c:title>
          <c:tx>
            <c:rich>
              <a:bodyPr/>
              <a:lstStyle/>
              <a:p>
                <a:pPr>
                  <a:defRPr/>
                </a:pPr>
                <a:r>
                  <a:rPr lang="en-US"/>
                  <a:t>Treatment Period</a:t>
                </a:r>
              </a:p>
            </c:rich>
          </c:tx>
          <c:overlay val="0"/>
        </c:title>
        <c:numFmt formatCode="General" sourceLinked="0"/>
        <c:majorTickMark val="out"/>
        <c:minorTickMark val="none"/>
        <c:tickLblPos val="nextTo"/>
        <c:crossAx val="131083264"/>
        <c:crosses val="autoZero"/>
        <c:auto val="1"/>
        <c:lblAlgn val="ctr"/>
        <c:lblOffset val="100"/>
        <c:noMultiLvlLbl val="0"/>
      </c:catAx>
      <c:valAx>
        <c:axId val="131083264"/>
        <c:scaling>
          <c:orientation val="minMax"/>
        </c:scaling>
        <c:delete val="0"/>
        <c:axPos val="l"/>
        <c:title>
          <c:tx>
            <c:rich>
              <a:bodyPr rot="-5400000" vert="horz"/>
              <a:lstStyle/>
              <a:p>
                <a:pPr>
                  <a:defRPr/>
                </a:pPr>
                <a:r>
                  <a:rPr lang="en-US"/>
                  <a:t>Time in Seconds</a:t>
                </a:r>
              </a:p>
            </c:rich>
          </c:tx>
          <c:overlay val="0"/>
        </c:title>
        <c:numFmt formatCode="General" sourceLinked="1"/>
        <c:majorTickMark val="out"/>
        <c:minorTickMark val="none"/>
        <c:tickLblPos val="nextTo"/>
        <c:crossAx val="13108134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0313-F30B-4117-B9E5-334790AB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5817</TotalTime>
  <Pages>12</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HARDIK</dc:creator>
  <cp:keywords/>
  <dc:description/>
  <cp:lastModifiedBy>HARDIK</cp:lastModifiedBy>
  <cp:revision>423</cp:revision>
  <cp:lastPrinted>2016-08-23T09:04:00Z</cp:lastPrinted>
  <dcterms:created xsi:type="dcterms:W3CDTF">2016-08-01T04:54:00Z</dcterms:created>
  <dcterms:modified xsi:type="dcterms:W3CDTF">2016-09-13T05:16:00Z</dcterms:modified>
</cp:coreProperties>
</file>