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55" w:type="dxa"/>
        <w:tblInd w:w="93" w:type="dxa"/>
        <w:tblLook w:val="04A0" w:firstRow="1" w:lastRow="0" w:firstColumn="1" w:lastColumn="0" w:noHBand="0" w:noVBand="1"/>
      </w:tblPr>
      <w:tblGrid>
        <w:gridCol w:w="1163"/>
        <w:gridCol w:w="276"/>
        <w:gridCol w:w="736"/>
        <w:gridCol w:w="276"/>
        <w:gridCol w:w="2606"/>
        <w:gridCol w:w="276"/>
        <w:gridCol w:w="1122"/>
      </w:tblGrid>
      <w:tr w:rsidR="007C0575" w:rsidRPr="007C0575" w:rsidTr="00C17352">
        <w:trPr>
          <w:trHeight w:val="360"/>
        </w:trPr>
        <w:tc>
          <w:tcPr>
            <w:tcW w:w="64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Table 3 </w:t>
            </w:r>
            <w:r w:rsidRPr="007C05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17352">
              <w:rPr>
                <w:rFonts w:ascii="Times New Roman" w:eastAsia="Times New Roman" w:hAnsi="Times New Roman" w:cs="Times New Roman"/>
                <w:color w:val="000000"/>
              </w:rPr>
              <w:t>Comparison of ETT depths by method</w:t>
            </w:r>
          </w:p>
        </w:tc>
      </w:tr>
      <w:tr w:rsidR="007C0575" w:rsidRPr="007C0575" w:rsidTr="00C17352">
        <w:trPr>
          <w:trHeight w:val="315"/>
        </w:trPr>
        <w:tc>
          <w:tcPr>
            <w:tcW w:w="11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352">
              <w:rPr>
                <w:rFonts w:ascii="Times New Roman" w:eastAsia="Times New Roman" w:hAnsi="Times New Roman" w:cs="Times New Roman"/>
                <w:color w:val="000000"/>
              </w:rPr>
              <w:t xml:space="preserve">21/23 </w:t>
            </w:r>
          </w:p>
        </w:tc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352">
              <w:rPr>
                <w:rFonts w:ascii="Times New Roman" w:eastAsia="Times New Roman" w:hAnsi="Times New Roman" w:cs="Times New Roman"/>
                <w:color w:val="000000"/>
              </w:rPr>
              <w:t xml:space="preserve">Topographical </w:t>
            </w:r>
          </w:p>
        </w:tc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</w:t>
            </w:r>
            <w:r w:rsidRPr="007C05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-value</w:t>
            </w:r>
          </w:p>
        </w:tc>
      </w:tr>
      <w:tr w:rsidR="007C0575" w:rsidRPr="007C0575" w:rsidTr="00C17352">
        <w:trPr>
          <w:trHeight w:val="467"/>
        </w:trPr>
        <w:tc>
          <w:tcPr>
            <w:tcW w:w="64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0575" w:rsidRPr="00C17352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7352">
              <w:rPr>
                <w:rFonts w:ascii="Times New Roman" w:eastAsia="Times New Roman" w:hAnsi="Times New Roman" w:cs="Times New Roman"/>
                <w:color w:val="000000"/>
              </w:rPr>
              <w:t>Depth Measured at the upper incisors (cm)</w:t>
            </w:r>
          </w:p>
        </w:tc>
      </w:tr>
      <w:tr w:rsidR="007C0575" w:rsidRPr="007C0575" w:rsidTr="007C0575">
        <w:trPr>
          <w:trHeight w:val="375"/>
        </w:trPr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20.3 ± 1.8</w:t>
            </w:r>
            <w:r w:rsidRPr="007C057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C0575">
              <w:rPr>
                <w:rFonts w:ascii="Times New Roman" w:eastAsia="Times New Roman" w:hAnsi="Times New Roman" w:cs="Times New Roman"/>
                <w:color w:val="000000"/>
              </w:rPr>
              <w:t xml:space="preserve">(19.8 – 20.8)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</w:t>
            </w:r>
            <w:r w:rsidRPr="007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7C0575" w:rsidRPr="007C0575" w:rsidTr="007C0575">
        <w:trPr>
          <w:trHeight w:val="36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21.3 ± 1.6</w:t>
            </w:r>
            <w:r w:rsidRPr="007C057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C0575">
              <w:rPr>
                <w:rFonts w:ascii="Times New Roman" w:eastAsia="Times New Roman" w:hAnsi="Times New Roman" w:cs="Times New Roman"/>
                <w:color w:val="000000"/>
              </w:rPr>
              <w:t xml:space="preserve">(20.8 – 21.7)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  <w:r w:rsidRPr="007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7C0575" w:rsidRPr="007C0575" w:rsidTr="007C0575">
        <w:trPr>
          <w:trHeight w:val="10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575" w:rsidRPr="007C0575" w:rsidTr="007C0575">
        <w:trPr>
          <w:trHeight w:val="315"/>
        </w:trPr>
        <w:tc>
          <w:tcPr>
            <w:tcW w:w="6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 xml:space="preserve">Percent of </w:t>
            </w:r>
            <w:r w:rsidRPr="00C17352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ntubations outside desired tip-carina range (2-4 cm)</w:t>
            </w:r>
          </w:p>
        </w:tc>
      </w:tr>
      <w:tr w:rsidR="007C0575" w:rsidRPr="007C0575" w:rsidTr="007C0575">
        <w:trPr>
          <w:trHeight w:val="375"/>
        </w:trPr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Overall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29%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47%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0.010</w:t>
            </w:r>
            <w:r w:rsidRPr="007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7C0575" w:rsidRPr="007C0575" w:rsidTr="007C0575">
        <w:trPr>
          <w:trHeight w:val="31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26%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40%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0.143</w:t>
            </w:r>
          </w:p>
        </w:tc>
      </w:tr>
      <w:tr w:rsidR="007C0575" w:rsidRPr="007C0575" w:rsidTr="007C0575">
        <w:trPr>
          <w:trHeight w:val="330"/>
        </w:trPr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32%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>54%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0.052</w:t>
            </w:r>
          </w:p>
        </w:tc>
      </w:tr>
      <w:tr w:rsidR="007C0575" w:rsidRPr="007C0575" w:rsidTr="00C17352">
        <w:trPr>
          <w:trHeight w:val="525"/>
        </w:trPr>
        <w:tc>
          <w:tcPr>
            <w:tcW w:w="645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575" w:rsidRPr="007C0575" w:rsidRDefault="007C0575" w:rsidP="007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0575">
              <w:rPr>
                <w:rFonts w:ascii="Times New Roman" w:eastAsia="Times New Roman" w:hAnsi="Times New Roman" w:cs="Times New Roman"/>
                <w:color w:val="000000"/>
              </w:rPr>
              <w:t xml:space="preserve">Topographical Results expressed as mean ±SD (95% CI), *= p &lt; 0.05 is statistically significant                              </w:t>
            </w:r>
          </w:p>
        </w:tc>
      </w:tr>
    </w:tbl>
    <w:p w:rsidR="00861BAD" w:rsidRDefault="00C17352">
      <w:bookmarkStart w:id="0" w:name="_GoBack"/>
      <w:bookmarkEnd w:id="0"/>
    </w:p>
    <w:sectPr w:rsidR="00861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75"/>
    <w:rsid w:val="007C0575"/>
    <w:rsid w:val="00B45885"/>
    <w:rsid w:val="00C17352"/>
    <w:rsid w:val="00D8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Sprenker, Collin</dc:creator>
  <cp:lastModifiedBy>Sprenker, Collin</cp:lastModifiedBy>
  <cp:revision>1</cp:revision>
  <dcterms:created xsi:type="dcterms:W3CDTF">2013-02-22T19:13:00Z</dcterms:created>
  <dcterms:modified xsi:type="dcterms:W3CDTF">2013-02-22T19:26:00Z</dcterms:modified>
</cp:coreProperties>
</file>