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91F" w:rsidRDefault="00D8414D" w:rsidP="002C2187">
      <w:pPr>
        <w:jc w:val="center"/>
      </w:pPr>
      <w:r w:rsidRPr="00D8414D">
        <w:rPr>
          <w:noProof/>
        </w:rPr>
        <w:drawing>
          <wp:inline distT="0" distB="0" distL="0" distR="0">
            <wp:extent cx="5943600" cy="7691718"/>
            <wp:effectExtent l="0" t="0" r="0" b="5080"/>
            <wp:docPr id="2" name="Picture 2" descr="F:\PS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S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2187" w:rsidRDefault="002C2187" w:rsidP="002C2187">
      <w:pPr>
        <w:jc w:val="center"/>
        <w:rPr>
          <w:rFonts w:ascii="Palatino Linotype" w:eastAsia="Times New Roman" w:hAnsi="Palatino Linotype" w:cs="Times New Roman"/>
          <w:sz w:val="20"/>
          <w:szCs w:val="20"/>
        </w:rPr>
      </w:pPr>
      <w:r w:rsidRPr="00574529">
        <w:rPr>
          <w:rFonts w:ascii="Palatino Linotype" w:eastAsia="Times New Roman" w:hAnsi="Palatino Linotype" w:cs="Times New Roman"/>
          <w:b/>
          <w:noProof/>
          <w:sz w:val="20"/>
          <w:szCs w:val="20"/>
        </w:rPr>
        <w:t>Fig</w:t>
      </w:r>
      <w:r>
        <w:rPr>
          <w:rFonts w:ascii="Palatino Linotype" w:eastAsia="Times New Roman" w:hAnsi="Palatino Linotype" w:cs="Times New Roman"/>
          <w:b/>
          <w:noProof/>
          <w:sz w:val="20"/>
          <w:szCs w:val="20"/>
        </w:rPr>
        <w:t>ure</w:t>
      </w:r>
      <w:r w:rsidRPr="00574529">
        <w:rPr>
          <w:rFonts w:ascii="Palatino Linotype" w:eastAsia="Times New Roman" w:hAnsi="Palatino Linotype" w:cs="Times New Roman"/>
          <w:b/>
          <w:noProof/>
          <w:sz w:val="20"/>
          <w:szCs w:val="20"/>
        </w:rPr>
        <w:t xml:space="preserve"> 1</w:t>
      </w:r>
      <w:r>
        <w:rPr>
          <w:rFonts w:ascii="Palatino Linotype" w:eastAsia="Times New Roman" w:hAnsi="Palatino Linotype" w:cs="Times New Roman"/>
          <w:noProof/>
          <w:sz w:val="20"/>
          <w:szCs w:val="20"/>
        </w:rPr>
        <w:t>.</w:t>
      </w:r>
      <w:r w:rsidRPr="00574529">
        <w:rPr>
          <w:rFonts w:ascii="Palatino Linotype" w:eastAsia="Times New Roman" w:hAnsi="Palatino Linotype" w:cs="Times New Roman"/>
          <w:noProof/>
          <w:sz w:val="20"/>
          <w:szCs w:val="20"/>
        </w:rPr>
        <w:t xml:space="preserve"> </w:t>
      </w:r>
      <w:r w:rsidRPr="00574529">
        <w:rPr>
          <w:rFonts w:ascii="Palatino Linotype" w:eastAsia="Times New Roman" w:hAnsi="Palatino Linotype" w:cs="Times New Roman"/>
          <w:sz w:val="20"/>
          <w:szCs w:val="20"/>
        </w:rPr>
        <w:t xml:space="preserve">The map of </w:t>
      </w:r>
      <w:proofErr w:type="spellStart"/>
      <w:r w:rsidRPr="00574529">
        <w:rPr>
          <w:rFonts w:ascii="Palatino Linotype" w:eastAsia="Times New Roman" w:hAnsi="Palatino Linotype" w:cs="Times New Roman"/>
          <w:sz w:val="20"/>
          <w:szCs w:val="20"/>
        </w:rPr>
        <w:t>Dacope</w:t>
      </w:r>
      <w:proofErr w:type="spellEnd"/>
      <w:r w:rsidRPr="00574529">
        <w:rPr>
          <w:rFonts w:ascii="Palatino Linotype" w:eastAsia="Times New Roman" w:hAnsi="Palatino Linotype" w:cs="Times New Roman"/>
          <w:sz w:val="20"/>
          <w:szCs w:val="20"/>
        </w:rPr>
        <w:t xml:space="preserve"> </w:t>
      </w:r>
      <w:proofErr w:type="spellStart"/>
      <w:r w:rsidRPr="00574529">
        <w:rPr>
          <w:rFonts w:ascii="Palatino Linotype" w:eastAsia="Times New Roman" w:hAnsi="Palatino Linotype" w:cs="Times New Roman"/>
          <w:sz w:val="20"/>
          <w:szCs w:val="20"/>
        </w:rPr>
        <w:t>Upazilla</w:t>
      </w:r>
      <w:proofErr w:type="spellEnd"/>
    </w:p>
    <w:p w:rsidR="002C2187" w:rsidRDefault="002C2187" w:rsidP="002C2187">
      <w:pPr>
        <w:jc w:val="center"/>
      </w:pPr>
      <w:r w:rsidRPr="00574529">
        <w:rPr>
          <w:rFonts w:ascii="Palatino Linotype" w:eastAsia="Times New Roman" w:hAnsi="Palatino Linotype"/>
          <w:noProof/>
          <w:sz w:val="20"/>
          <w:szCs w:val="20"/>
        </w:rPr>
        <w:lastRenderedPageBreak/>
        <w:drawing>
          <wp:inline distT="0" distB="0" distL="0" distR="0" wp14:anchorId="15976D40" wp14:editId="6D47000C">
            <wp:extent cx="3804249" cy="3390135"/>
            <wp:effectExtent l="0" t="0" r="635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395" cy="339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187" w:rsidRPr="00574529" w:rsidRDefault="002C2187" w:rsidP="002C2187">
      <w:pPr>
        <w:pStyle w:val="13Reference"/>
        <w:numPr>
          <w:ilvl w:val="0"/>
          <w:numId w:val="0"/>
        </w:numPr>
        <w:ind w:left="420" w:hanging="420"/>
        <w:jc w:val="center"/>
        <w:rPr>
          <w:rFonts w:ascii="Palatino Linotype" w:eastAsia="Times New Roman" w:hAnsi="Palatino Linotype" w:cs="Times New Roman"/>
          <w:sz w:val="20"/>
          <w:szCs w:val="20"/>
        </w:rPr>
      </w:pPr>
      <w:r w:rsidRPr="009B610C">
        <w:rPr>
          <w:rFonts w:ascii="Palatino Linotype" w:eastAsia="Times New Roman" w:hAnsi="Palatino Linotype" w:cs="Times New Roman"/>
          <w:b/>
          <w:noProof/>
          <w:sz w:val="20"/>
          <w:szCs w:val="20"/>
        </w:rPr>
        <w:t>Figure 2.</w:t>
      </w:r>
      <w:r w:rsidRPr="00574529">
        <w:rPr>
          <w:rFonts w:ascii="Palatino Linotype" w:eastAsia="Times New Roman" w:hAnsi="Palatino Linotype" w:cs="Times New Roman"/>
          <w:noProof/>
          <w:sz w:val="20"/>
          <w:szCs w:val="20"/>
        </w:rPr>
        <w:t xml:space="preserve"> </w:t>
      </w:r>
      <w:r w:rsidRPr="00574529">
        <w:rPr>
          <w:rFonts w:ascii="Palatino Linotype" w:eastAsia="Times New Roman" w:hAnsi="Palatino Linotype" w:cs="Times New Roman"/>
          <w:sz w:val="20"/>
          <w:szCs w:val="20"/>
        </w:rPr>
        <w:t>Design of PSF-A</w:t>
      </w:r>
    </w:p>
    <w:p w:rsidR="002C2187" w:rsidRDefault="002C2187" w:rsidP="002C2187">
      <w:pPr>
        <w:jc w:val="center"/>
      </w:pPr>
      <w:r w:rsidRPr="00574529">
        <w:rPr>
          <w:rFonts w:ascii="Palatino Linotype" w:eastAsia="Times New Roman" w:hAnsi="Palatino Linotype" w:cs="Times New Roman"/>
          <w:noProof/>
          <w:sz w:val="20"/>
          <w:szCs w:val="20"/>
        </w:rPr>
        <w:drawing>
          <wp:inline distT="0" distB="0" distL="0" distR="0" wp14:anchorId="439CE57D" wp14:editId="751CB516">
            <wp:extent cx="3769743" cy="356271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034" cy="356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187" w:rsidRPr="00574529" w:rsidRDefault="002C2187" w:rsidP="002C2187">
      <w:pPr>
        <w:pStyle w:val="Standard"/>
        <w:spacing w:before="100" w:after="0"/>
        <w:jc w:val="center"/>
        <w:rPr>
          <w:rFonts w:ascii="Palatino Linotype" w:hAnsi="Palatino Linotype" w:cs="Times New Roman"/>
          <w:sz w:val="20"/>
          <w:szCs w:val="20"/>
        </w:rPr>
      </w:pPr>
      <w:r w:rsidRPr="009B610C">
        <w:rPr>
          <w:rFonts w:ascii="Palatino Linotype" w:eastAsia="Times New Roman" w:hAnsi="Palatino Linotype" w:cs="Times New Roman"/>
          <w:b/>
          <w:noProof/>
          <w:sz w:val="20"/>
          <w:szCs w:val="20"/>
        </w:rPr>
        <w:t>Figure 3.</w:t>
      </w:r>
      <w:r w:rsidRPr="00574529">
        <w:rPr>
          <w:rFonts w:ascii="Palatino Linotype" w:eastAsia="Times New Roman" w:hAnsi="Palatino Linotype" w:cs="Times New Roman"/>
          <w:noProof/>
          <w:sz w:val="20"/>
          <w:szCs w:val="20"/>
        </w:rPr>
        <w:t xml:space="preserve"> </w:t>
      </w:r>
      <w:r w:rsidRPr="00574529">
        <w:rPr>
          <w:rFonts w:ascii="Palatino Linotype" w:eastAsia="Times New Roman" w:hAnsi="Palatino Linotype" w:cs="Times New Roman"/>
          <w:sz w:val="20"/>
          <w:szCs w:val="20"/>
        </w:rPr>
        <w:t>Design of PSF-B</w:t>
      </w:r>
      <w:r>
        <w:rPr>
          <w:rFonts w:ascii="Palatino Linotype" w:eastAsia="Times New Roman" w:hAnsi="Palatino Linotype" w:cs="Times New Roman"/>
          <w:sz w:val="20"/>
          <w:szCs w:val="20"/>
        </w:rPr>
        <w:t xml:space="preserve"> </w:t>
      </w:r>
    </w:p>
    <w:p w:rsidR="002C2187" w:rsidRDefault="002C2187" w:rsidP="002C2187">
      <w:pPr>
        <w:jc w:val="center"/>
      </w:pPr>
      <w:r w:rsidRPr="00574529">
        <w:rPr>
          <w:rFonts w:ascii="Palatino Linotype" w:eastAsia="Times New Roman" w:hAnsi="Palatino Linotype" w:cs="Times New Roman"/>
          <w:noProof/>
          <w:sz w:val="20"/>
          <w:szCs w:val="20"/>
        </w:rPr>
        <w:lastRenderedPageBreak/>
        <w:drawing>
          <wp:inline distT="0" distB="0" distL="0" distR="0" wp14:anchorId="516D7460" wp14:editId="6F166A87">
            <wp:extent cx="3666226" cy="263105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577" cy="263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187" w:rsidRPr="00574529" w:rsidRDefault="002C2187" w:rsidP="002C2187">
      <w:pPr>
        <w:pStyle w:val="13Reference"/>
        <w:numPr>
          <w:ilvl w:val="0"/>
          <w:numId w:val="0"/>
        </w:numPr>
        <w:ind w:left="420" w:hanging="420"/>
        <w:jc w:val="center"/>
        <w:rPr>
          <w:rFonts w:ascii="Palatino Linotype" w:eastAsia="Times New Roman" w:hAnsi="Palatino Linotype" w:cs="Times New Roman"/>
          <w:sz w:val="20"/>
          <w:szCs w:val="20"/>
        </w:rPr>
      </w:pPr>
      <w:r w:rsidRPr="009B610C">
        <w:rPr>
          <w:rFonts w:ascii="Palatino Linotype" w:eastAsia="Times New Roman" w:hAnsi="Palatino Linotype" w:cs="Times New Roman"/>
          <w:b/>
          <w:noProof/>
          <w:sz w:val="20"/>
          <w:szCs w:val="20"/>
        </w:rPr>
        <w:t>Figure 4</w:t>
      </w:r>
      <w:r>
        <w:rPr>
          <w:rFonts w:ascii="Palatino Linotype" w:eastAsia="Times New Roman" w:hAnsi="Palatino Linotype" w:cs="Times New Roman"/>
          <w:noProof/>
          <w:sz w:val="20"/>
          <w:szCs w:val="20"/>
        </w:rPr>
        <w:t>.</w:t>
      </w:r>
      <w:r w:rsidRPr="00574529">
        <w:rPr>
          <w:rFonts w:ascii="Palatino Linotype" w:eastAsia="Times New Roman" w:hAnsi="Palatino Linotype" w:cs="Times New Roman"/>
          <w:noProof/>
          <w:sz w:val="20"/>
          <w:szCs w:val="20"/>
        </w:rPr>
        <w:t xml:space="preserve"> </w:t>
      </w:r>
      <w:r w:rsidRPr="00574529">
        <w:rPr>
          <w:rFonts w:ascii="Palatino Linotype" w:eastAsia="Times New Roman" w:hAnsi="Palatino Linotype" w:cs="Times New Roman"/>
          <w:sz w:val="20"/>
          <w:szCs w:val="20"/>
        </w:rPr>
        <w:t>Sources of drinking water at different times</w:t>
      </w:r>
    </w:p>
    <w:p w:rsidR="002C2187" w:rsidRDefault="002C2187" w:rsidP="002C2187">
      <w:pPr>
        <w:jc w:val="center"/>
      </w:pPr>
      <w:r w:rsidRPr="00574529">
        <w:rPr>
          <w:rFonts w:ascii="Palatino Linotype" w:eastAsia="Times New Roman" w:hAnsi="Palatino Linotype" w:cs="Times New Roman"/>
          <w:noProof/>
          <w:sz w:val="20"/>
          <w:szCs w:val="20"/>
        </w:rPr>
        <w:drawing>
          <wp:inline distT="0" distB="0" distL="0" distR="0" wp14:anchorId="452B56FD" wp14:editId="2AB4F41D">
            <wp:extent cx="3303916" cy="1880559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734" cy="188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187" w:rsidRPr="00574529" w:rsidRDefault="002C2187" w:rsidP="002C2187">
      <w:pPr>
        <w:pStyle w:val="13Reference"/>
        <w:numPr>
          <w:ilvl w:val="0"/>
          <w:numId w:val="0"/>
        </w:numPr>
        <w:jc w:val="center"/>
        <w:rPr>
          <w:rFonts w:ascii="Palatino Linotype" w:eastAsia="Times New Roman" w:hAnsi="Palatino Linotype" w:cs="Times New Roman"/>
          <w:sz w:val="20"/>
          <w:szCs w:val="20"/>
        </w:rPr>
      </w:pPr>
      <w:r w:rsidRPr="009B610C">
        <w:rPr>
          <w:rFonts w:ascii="Palatino Linotype" w:eastAsia="Times New Roman" w:hAnsi="Palatino Linotype" w:cs="Times New Roman"/>
          <w:b/>
          <w:noProof/>
          <w:sz w:val="20"/>
          <w:szCs w:val="20"/>
        </w:rPr>
        <w:t>Figure 5.</w:t>
      </w:r>
      <w:r w:rsidRPr="00574529">
        <w:rPr>
          <w:rFonts w:ascii="Palatino Linotype" w:eastAsia="Times New Roman" w:hAnsi="Palatino Linotype" w:cs="Times New Roman"/>
          <w:noProof/>
          <w:sz w:val="20"/>
          <w:szCs w:val="20"/>
        </w:rPr>
        <w:t xml:space="preserve"> </w:t>
      </w:r>
      <w:r w:rsidRPr="00574529">
        <w:rPr>
          <w:rFonts w:ascii="Palatino Linotype" w:eastAsia="Times New Roman" w:hAnsi="Palatino Linotype" w:cs="Times New Roman"/>
          <w:sz w:val="20"/>
          <w:szCs w:val="20"/>
        </w:rPr>
        <w:t>Percentage of households who use different</w:t>
      </w:r>
      <w:r>
        <w:rPr>
          <w:rFonts w:ascii="Palatino Linotype" w:eastAsia="Times New Roman" w:hAnsi="Palatino Linotype" w:cs="Times New Roman"/>
          <w:sz w:val="20"/>
          <w:szCs w:val="20"/>
        </w:rPr>
        <w:t xml:space="preserve"> purify technique of pond water</w:t>
      </w:r>
    </w:p>
    <w:p w:rsidR="002C2187" w:rsidRDefault="002C2187" w:rsidP="002C2187">
      <w:pPr>
        <w:jc w:val="center"/>
      </w:pPr>
      <w:r w:rsidRPr="00574529">
        <w:rPr>
          <w:rFonts w:ascii="Palatino Linotype" w:eastAsia="Times New Roman" w:hAnsi="Palatino Linotype" w:cs="Times New Roman"/>
          <w:noProof/>
          <w:sz w:val="20"/>
          <w:szCs w:val="20"/>
        </w:rPr>
        <w:drawing>
          <wp:inline distT="0" distB="0" distL="0" distR="0" wp14:anchorId="6E6BA36D" wp14:editId="3269914C">
            <wp:extent cx="3347049" cy="2173857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277" cy="217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187" w:rsidRPr="00574529" w:rsidRDefault="002C2187" w:rsidP="002C2187">
      <w:pPr>
        <w:pStyle w:val="13Reference"/>
        <w:numPr>
          <w:ilvl w:val="0"/>
          <w:numId w:val="0"/>
        </w:numPr>
        <w:jc w:val="center"/>
        <w:rPr>
          <w:rFonts w:ascii="Palatino Linotype" w:eastAsia="Times New Roman" w:hAnsi="Palatino Linotype" w:cs="Times New Roman"/>
          <w:sz w:val="20"/>
          <w:szCs w:val="20"/>
        </w:rPr>
      </w:pPr>
      <w:r w:rsidRPr="009B610C">
        <w:rPr>
          <w:rFonts w:ascii="Palatino Linotype" w:eastAsia="Times New Roman" w:hAnsi="Palatino Linotype" w:cs="Times New Roman"/>
          <w:b/>
          <w:noProof/>
          <w:sz w:val="20"/>
          <w:szCs w:val="20"/>
        </w:rPr>
        <w:t>Figure 6.</w:t>
      </w:r>
      <w:r w:rsidRPr="00574529">
        <w:rPr>
          <w:rFonts w:ascii="Palatino Linotype" w:eastAsia="Times New Roman" w:hAnsi="Palatino Linotype" w:cs="Times New Roman"/>
          <w:sz w:val="20"/>
          <w:szCs w:val="20"/>
        </w:rPr>
        <w:t>Percentage of different water borne diseases among treated and non-treated water users</w:t>
      </w:r>
    </w:p>
    <w:p w:rsidR="002C2187" w:rsidRDefault="002C2187" w:rsidP="002C2187">
      <w:pPr>
        <w:jc w:val="center"/>
      </w:pPr>
      <w:r w:rsidRPr="00574529">
        <w:rPr>
          <w:rFonts w:ascii="Palatino Linotype" w:eastAsia="Times New Roman" w:hAnsi="Palatino Linotype" w:cs="Times New Roman"/>
          <w:noProof/>
          <w:sz w:val="20"/>
          <w:szCs w:val="20"/>
        </w:rPr>
        <w:lastRenderedPageBreak/>
        <w:drawing>
          <wp:inline distT="0" distB="0" distL="0" distR="0" wp14:anchorId="6B936DF8" wp14:editId="11EEA7F3">
            <wp:extent cx="3692106" cy="2225615"/>
            <wp:effectExtent l="0" t="0" r="381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715" cy="223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187" w:rsidRPr="00574529" w:rsidRDefault="002C2187" w:rsidP="002C2187">
      <w:pPr>
        <w:pStyle w:val="Standard"/>
        <w:spacing w:after="202"/>
        <w:jc w:val="center"/>
        <w:rPr>
          <w:rFonts w:ascii="Palatino Linotype" w:eastAsia="Times New Roman" w:hAnsi="Palatino Linotype" w:cs="Times New Roman"/>
          <w:sz w:val="20"/>
          <w:szCs w:val="20"/>
        </w:rPr>
      </w:pPr>
      <w:r w:rsidRPr="009B610C">
        <w:rPr>
          <w:rFonts w:ascii="Palatino Linotype" w:eastAsia="Times New Roman" w:hAnsi="Palatino Linotype" w:cs="Times New Roman"/>
          <w:b/>
          <w:noProof/>
          <w:sz w:val="20"/>
          <w:szCs w:val="20"/>
        </w:rPr>
        <w:t>Figure 7.</w:t>
      </w:r>
      <w:r>
        <w:rPr>
          <w:rFonts w:ascii="Palatino Linotype" w:eastAsia="Times New Roman" w:hAnsi="Palatino Linotype" w:cs="Times New Roman"/>
          <w:noProof/>
          <w:sz w:val="20"/>
          <w:szCs w:val="20"/>
        </w:rPr>
        <w:t xml:space="preserve"> </w:t>
      </w:r>
      <w:r w:rsidRPr="00574529">
        <w:rPr>
          <w:rFonts w:ascii="Palatino Linotype" w:eastAsia="Times New Roman" w:hAnsi="Palatino Linotype" w:cs="Times New Roman"/>
          <w:noProof/>
          <w:sz w:val="20"/>
          <w:szCs w:val="20"/>
        </w:rPr>
        <w:t xml:space="preserve"> </w:t>
      </w:r>
      <w:r w:rsidRPr="00574529">
        <w:rPr>
          <w:rFonts w:ascii="Palatino Linotype" w:eastAsia="Times New Roman" w:hAnsi="Palatino Linotype" w:cs="Times New Roman"/>
          <w:sz w:val="20"/>
          <w:szCs w:val="20"/>
        </w:rPr>
        <w:t>PSF use from different times by respondent households.</w:t>
      </w:r>
    </w:p>
    <w:p w:rsidR="002C2187" w:rsidRDefault="002C2187" w:rsidP="002C2187">
      <w:pPr>
        <w:jc w:val="center"/>
      </w:pPr>
      <w:r w:rsidRPr="00574529">
        <w:rPr>
          <w:rFonts w:ascii="Palatino Linotype" w:eastAsia="Times New Roman" w:hAnsi="Palatino Linotype" w:cs="Times New Roman"/>
          <w:noProof/>
          <w:sz w:val="20"/>
          <w:szCs w:val="20"/>
        </w:rPr>
        <w:drawing>
          <wp:inline distT="0" distB="0" distL="0" distR="0" wp14:anchorId="0921C2C2" wp14:editId="6F39335D">
            <wp:extent cx="2941320" cy="16217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187" w:rsidRPr="00574529" w:rsidRDefault="002C2187" w:rsidP="002C2187">
      <w:pPr>
        <w:pStyle w:val="13Reference"/>
        <w:numPr>
          <w:ilvl w:val="0"/>
          <w:numId w:val="0"/>
        </w:numPr>
        <w:jc w:val="center"/>
        <w:rPr>
          <w:rFonts w:ascii="Palatino Linotype" w:eastAsia="Times New Roman" w:hAnsi="Palatino Linotype" w:cs="Times New Roman"/>
          <w:sz w:val="20"/>
          <w:szCs w:val="20"/>
        </w:rPr>
      </w:pPr>
      <w:r w:rsidRPr="009B610C">
        <w:rPr>
          <w:rFonts w:ascii="Palatino Linotype" w:eastAsia="Times New Roman" w:hAnsi="Palatino Linotype" w:cs="Times New Roman"/>
          <w:b/>
          <w:noProof/>
          <w:sz w:val="20"/>
          <w:szCs w:val="20"/>
        </w:rPr>
        <w:t>Figure 7.</w:t>
      </w:r>
      <w:r w:rsidRPr="00574529">
        <w:rPr>
          <w:rFonts w:ascii="Palatino Linotype" w:eastAsia="Times New Roman" w:hAnsi="Palatino Linotype" w:cs="Times New Roman"/>
          <w:noProof/>
          <w:sz w:val="20"/>
          <w:szCs w:val="20"/>
        </w:rPr>
        <w:t xml:space="preserve"> </w:t>
      </w:r>
      <w:r w:rsidRPr="00574529">
        <w:rPr>
          <w:rFonts w:ascii="Palatino Linotype" w:eastAsia="Times New Roman" w:hAnsi="Palatino Linotype" w:cs="Times New Roman"/>
          <w:sz w:val="20"/>
          <w:szCs w:val="20"/>
        </w:rPr>
        <w:t>Blue colonies of (A) fecal coliforms and red colonies of (B) total coliforms</w:t>
      </w:r>
    </w:p>
    <w:p w:rsidR="002C2187" w:rsidRDefault="002C2187" w:rsidP="002C2187">
      <w:pPr>
        <w:jc w:val="center"/>
      </w:pPr>
    </w:p>
    <w:p w:rsidR="002C2187" w:rsidRPr="00574529" w:rsidRDefault="002C2187" w:rsidP="002C2187">
      <w:pPr>
        <w:pStyle w:val="Standard"/>
        <w:spacing w:before="245" w:after="202"/>
        <w:jc w:val="center"/>
        <w:rPr>
          <w:rFonts w:ascii="Palatino Linotype" w:eastAsia="Times New Roman" w:hAnsi="Palatino Linotype" w:cs="Times New Roman"/>
          <w:b/>
          <w:bCs/>
          <w:sz w:val="20"/>
          <w:szCs w:val="20"/>
        </w:rPr>
      </w:pPr>
      <w:r>
        <w:rPr>
          <w:rFonts w:ascii="Palatino Linotype" w:eastAsia="Times New Roman" w:hAnsi="Palatino Linotype" w:cs="Times New Roman"/>
          <w:b/>
          <w:bCs/>
          <w:sz w:val="20"/>
          <w:szCs w:val="20"/>
        </w:rPr>
        <w:t xml:space="preserve">Table 1. </w:t>
      </w:r>
      <w:r w:rsidRPr="009B610C">
        <w:rPr>
          <w:rFonts w:ascii="Palatino Linotype" w:eastAsia="Times New Roman" w:hAnsi="Palatino Linotype" w:cs="Times New Roman"/>
          <w:bCs/>
          <w:sz w:val="20"/>
          <w:szCs w:val="20"/>
        </w:rPr>
        <w:t>Different parameters with their units and measuring instruments</w:t>
      </w:r>
    </w:p>
    <w:tbl>
      <w:tblPr>
        <w:tblW w:w="7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9"/>
        <w:gridCol w:w="1224"/>
        <w:gridCol w:w="3927"/>
      </w:tblGrid>
      <w:tr w:rsidR="002C2187" w:rsidRPr="00574529" w:rsidTr="00B2781E">
        <w:trPr>
          <w:jc w:val="center"/>
        </w:trPr>
        <w:tc>
          <w:tcPr>
            <w:tcW w:w="2299" w:type="dxa"/>
            <w:shd w:val="clear" w:color="auto" w:fill="auto"/>
            <w:vAlign w:val="center"/>
          </w:tcPr>
          <w:p w:rsidR="002C2187" w:rsidRPr="003648A5" w:rsidRDefault="002C2187" w:rsidP="00B2781E">
            <w:pPr>
              <w:jc w:val="center"/>
              <w:rPr>
                <w:rFonts w:ascii="Palatino Linotype" w:eastAsia="Calibri" w:hAnsi="Palatino Linotype"/>
                <w:b/>
                <w:sz w:val="20"/>
              </w:rPr>
            </w:pPr>
            <w:r w:rsidRPr="003648A5">
              <w:rPr>
                <w:rFonts w:ascii="Palatino Linotype" w:eastAsia="Calibri" w:hAnsi="Palatino Linotype"/>
                <w:b/>
                <w:sz w:val="20"/>
              </w:rPr>
              <w:t>Parameters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2C2187" w:rsidRPr="003648A5" w:rsidRDefault="002C2187" w:rsidP="00B2781E">
            <w:pPr>
              <w:jc w:val="center"/>
              <w:rPr>
                <w:rFonts w:ascii="Palatino Linotype" w:eastAsia="Calibri" w:hAnsi="Palatino Linotype"/>
                <w:b/>
                <w:sz w:val="20"/>
              </w:rPr>
            </w:pPr>
            <w:r w:rsidRPr="003648A5">
              <w:rPr>
                <w:rFonts w:ascii="Palatino Linotype" w:eastAsia="Calibri" w:hAnsi="Palatino Linotype"/>
                <w:b/>
                <w:sz w:val="20"/>
              </w:rPr>
              <w:t>Units</w:t>
            </w:r>
          </w:p>
        </w:tc>
        <w:tc>
          <w:tcPr>
            <w:tcW w:w="3927" w:type="dxa"/>
            <w:shd w:val="clear" w:color="auto" w:fill="auto"/>
            <w:vAlign w:val="center"/>
          </w:tcPr>
          <w:p w:rsidR="002C2187" w:rsidRPr="003648A5" w:rsidRDefault="002C2187" w:rsidP="00B2781E">
            <w:pPr>
              <w:jc w:val="center"/>
              <w:rPr>
                <w:rFonts w:ascii="Palatino Linotype" w:eastAsia="Calibri" w:hAnsi="Palatino Linotype"/>
                <w:b/>
                <w:sz w:val="20"/>
              </w:rPr>
            </w:pPr>
            <w:r w:rsidRPr="003648A5">
              <w:rPr>
                <w:rFonts w:ascii="Palatino Linotype" w:eastAsia="Calibri" w:hAnsi="Palatino Linotype"/>
                <w:b/>
                <w:sz w:val="20"/>
              </w:rPr>
              <w:t>Methods/Instruments</w:t>
            </w:r>
          </w:p>
        </w:tc>
      </w:tr>
      <w:tr w:rsidR="002C2187" w:rsidRPr="00574529" w:rsidTr="00B2781E">
        <w:trPr>
          <w:jc w:val="center"/>
        </w:trPr>
        <w:tc>
          <w:tcPr>
            <w:tcW w:w="2299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>P</w:t>
            </w:r>
            <w:r w:rsidRPr="00574529">
              <w:rPr>
                <w:rFonts w:ascii="Palatino Linotype" w:eastAsia="Calibri" w:hAnsi="Palatino Linotype"/>
                <w:sz w:val="20"/>
                <w:vertAlign w:val="superscript"/>
              </w:rPr>
              <w:t>H</w:t>
            </w:r>
          </w:p>
        </w:tc>
        <w:tc>
          <w:tcPr>
            <w:tcW w:w="1224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</w:p>
        </w:tc>
        <w:tc>
          <w:tcPr>
            <w:tcW w:w="3927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>MARTINI instruments, P</w:t>
            </w:r>
            <w:r w:rsidRPr="00574529">
              <w:rPr>
                <w:rFonts w:ascii="Palatino Linotype" w:eastAsia="Calibri" w:hAnsi="Palatino Linotype"/>
                <w:sz w:val="20"/>
                <w:vertAlign w:val="superscript"/>
              </w:rPr>
              <w:t>H</w:t>
            </w:r>
            <w:r w:rsidRPr="00574529">
              <w:rPr>
                <w:rFonts w:ascii="Palatino Linotype" w:eastAsia="Calibri" w:hAnsi="Palatino Linotype"/>
                <w:sz w:val="20"/>
              </w:rPr>
              <w:t xml:space="preserve"> 56 PHWP</w:t>
            </w:r>
          </w:p>
        </w:tc>
      </w:tr>
      <w:tr w:rsidR="002C2187" w:rsidRPr="00574529" w:rsidTr="00B2781E">
        <w:trPr>
          <w:jc w:val="center"/>
        </w:trPr>
        <w:tc>
          <w:tcPr>
            <w:tcW w:w="2299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proofErr w:type="spellStart"/>
            <w:r w:rsidRPr="00574529">
              <w:rPr>
                <w:rFonts w:ascii="Palatino Linotype" w:eastAsia="Calibri" w:hAnsi="Palatino Linotype"/>
                <w:sz w:val="20"/>
              </w:rPr>
              <w:t>Sulphate</w:t>
            </w:r>
            <w:proofErr w:type="spellEnd"/>
            <w:r w:rsidRPr="00574529">
              <w:rPr>
                <w:rFonts w:ascii="Palatino Linotype" w:eastAsia="Calibri" w:hAnsi="Palatino Linotype"/>
                <w:sz w:val="20"/>
              </w:rPr>
              <w:t xml:space="preserve"> (SO</w:t>
            </w:r>
            <w:r w:rsidRPr="00574529">
              <w:rPr>
                <w:rFonts w:ascii="Palatino Linotype" w:eastAsia="Calibri" w:hAnsi="Palatino Linotype"/>
                <w:sz w:val="20"/>
                <w:vertAlign w:val="subscript"/>
              </w:rPr>
              <w:t>4</w:t>
            </w:r>
            <w:r w:rsidRPr="00574529">
              <w:rPr>
                <w:rFonts w:ascii="Palatino Linotype" w:eastAsia="Calibri" w:hAnsi="Palatino Linotype"/>
                <w:sz w:val="20"/>
              </w:rPr>
              <w:t>)</w:t>
            </w:r>
          </w:p>
        </w:tc>
        <w:tc>
          <w:tcPr>
            <w:tcW w:w="1224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>mg/l</w:t>
            </w:r>
          </w:p>
        </w:tc>
        <w:tc>
          <w:tcPr>
            <w:tcW w:w="3927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 xml:space="preserve">Atomic absorption spectroscopy </w:t>
            </w:r>
          </w:p>
        </w:tc>
      </w:tr>
      <w:tr w:rsidR="002C2187" w:rsidRPr="00574529" w:rsidTr="00B2781E">
        <w:trPr>
          <w:trHeight w:val="47"/>
          <w:jc w:val="center"/>
        </w:trPr>
        <w:tc>
          <w:tcPr>
            <w:tcW w:w="2299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>Nitrate (NO</w:t>
            </w:r>
            <w:r w:rsidRPr="00574529">
              <w:rPr>
                <w:rFonts w:ascii="Palatino Linotype" w:eastAsia="Calibri" w:hAnsi="Palatino Linotype"/>
                <w:sz w:val="20"/>
                <w:vertAlign w:val="subscript"/>
              </w:rPr>
              <w:t>3</w:t>
            </w:r>
            <w:r w:rsidRPr="00574529">
              <w:rPr>
                <w:rFonts w:ascii="Palatino Linotype" w:eastAsia="Calibri" w:hAnsi="Palatino Linotype"/>
                <w:sz w:val="20"/>
              </w:rPr>
              <w:t>)</w:t>
            </w:r>
          </w:p>
        </w:tc>
        <w:tc>
          <w:tcPr>
            <w:tcW w:w="1224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>mg/l</w:t>
            </w:r>
          </w:p>
        </w:tc>
        <w:tc>
          <w:tcPr>
            <w:tcW w:w="3927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>Cadmium reduction method (HACH)</w:t>
            </w:r>
          </w:p>
        </w:tc>
      </w:tr>
      <w:tr w:rsidR="002C2187" w:rsidRPr="00574529" w:rsidTr="00B2781E">
        <w:trPr>
          <w:jc w:val="center"/>
        </w:trPr>
        <w:tc>
          <w:tcPr>
            <w:tcW w:w="2299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>Phosphate (PO</w:t>
            </w:r>
            <w:r w:rsidRPr="00574529">
              <w:rPr>
                <w:rFonts w:ascii="Palatino Linotype" w:eastAsia="Calibri" w:hAnsi="Palatino Linotype"/>
                <w:sz w:val="20"/>
                <w:vertAlign w:val="subscript"/>
              </w:rPr>
              <w:t>4</w:t>
            </w:r>
            <w:r w:rsidRPr="00574529">
              <w:rPr>
                <w:rFonts w:ascii="Palatino Linotype" w:eastAsia="Calibri" w:hAnsi="Palatino Linotype"/>
                <w:sz w:val="20"/>
              </w:rPr>
              <w:t>)</w:t>
            </w:r>
          </w:p>
        </w:tc>
        <w:tc>
          <w:tcPr>
            <w:tcW w:w="1224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>mg/l</w:t>
            </w:r>
          </w:p>
        </w:tc>
        <w:tc>
          <w:tcPr>
            <w:tcW w:w="3927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proofErr w:type="spellStart"/>
            <w:r w:rsidRPr="00574529">
              <w:rPr>
                <w:rFonts w:ascii="Palatino Linotype" w:eastAsia="Calibri" w:hAnsi="Palatino Linotype"/>
                <w:sz w:val="20"/>
              </w:rPr>
              <w:t>PhosVer</w:t>
            </w:r>
            <w:proofErr w:type="spellEnd"/>
            <w:r w:rsidRPr="00574529">
              <w:rPr>
                <w:rFonts w:ascii="Palatino Linotype" w:eastAsia="Calibri" w:hAnsi="Palatino Linotype"/>
                <w:sz w:val="20"/>
              </w:rPr>
              <w:t xml:space="preserve"> Method (HACH)</w:t>
            </w:r>
          </w:p>
        </w:tc>
      </w:tr>
      <w:tr w:rsidR="002C2187" w:rsidRPr="00574529" w:rsidTr="00B2781E">
        <w:trPr>
          <w:jc w:val="center"/>
        </w:trPr>
        <w:tc>
          <w:tcPr>
            <w:tcW w:w="2299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>Ammonia (NH</w:t>
            </w:r>
            <w:r w:rsidRPr="00574529">
              <w:rPr>
                <w:rFonts w:ascii="Palatino Linotype" w:eastAsia="Calibri" w:hAnsi="Palatino Linotype"/>
                <w:sz w:val="20"/>
                <w:vertAlign w:val="subscript"/>
              </w:rPr>
              <w:t>3</w:t>
            </w:r>
            <w:r w:rsidRPr="00574529">
              <w:rPr>
                <w:rFonts w:ascii="Palatino Linotype" w:eastAsia="Calibri" w:hAnsi="Palatino Linotype"/>
                <w:sz w:val="20"/>
              </w:rPr>
              <w:t>)</w:t>
            </w:r>
          </w:p>
        </w:tc>
        <w:tc>
          <w:tcPr>
            <w:tcW w:w="1224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>mg/l</w:t>
            </w:r>
          </w:p>
        </w:tc>
        <w:tc>
          <w:tcPr>
            <w:tcW w:w="3927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proofErr w:type="spellStart"/>
            <w:r w:rsidRPr="00574529">
              <w:rPr>
                <w:rFonts w:ascii="Palatino Linotype" w:eastAsia="Calibri" w:hAnsi="Palatino Linotype"/>
                <w:sz w:val="20"/>
              </w:rPr>
              <w:t>Nessler</w:t>
            </w:r>
            <w:proofErr w:type="spellEnd"/>
            <w:r w:rsidRPr="00574529">
              <w:rPr>
                <w:rFonts w:ascii="Palatino Linotype" w:eastAsia="Calibri" w:hAnsi="Palatino Linotype"/>
                <w:sz w:val="20"/>
              </w:rPr>
              <w:t xml:space="preserve"> method (HACH)</w:t>
            </w:r>
          </w:p>
        </w:tc>
      </w:tr>
      <w:tr w:rsidR="002C2187" w:rsidRPr="00574529" w:rsidTr="00B2781E">
        <w:trPr>
          <w:jc w:val="center"/>
        </w:trPr>
        <w:tc>
          <w:tcPr>
            <w:tcW w:w="2299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>Total Dissolve Solids (TDS)</w:t>
            </w:r>
          </w:p>
        </w:tc>
        <w:tc>
          <w:tcPr>
            <w:tcW w:w="1224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>mg/l</w:t>
            </w:r>
          </w:p>
        </w:tc>
        <w:tc>
          <w:tcPr>
            <w:tcW w:w="3927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>HACH sension-156 multi parameter</w:t>
            </w:r>
          </w:p>
        </w:tc>
      </w:tr>
      <w:tr w:rsidR="002C2187" w:rsidRPr="00574529" w:rsidTr="00B2781E">
        <w:trPr>
          <w:jc w:val="center"/>
        </w:trPr>
        <w:tc>
          <w:tcPr>
            <w:tcW w:w="2299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>Electrical Conductivity (EC)</w:t>
            </w:r>
          </w:p>
        </w:tc>
        <w:tc>
          <w:tcPr>
            <w:tcW w:w="1224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>µs/cm</w:t>
            </w:r>
          </w:p>
        </w:tc>
        <w:tc>
          <w:tcPr>
            <w:tcW w:w="3927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>HACH sension-156 multi parameter</w:t>
            </w:r>
          </w:p>
        </w:tc>
      </w:tr>
      <w:tr w:rsidR="002C2187" w:rsidRPr="00574529" w:rsidTr="00B2781E">
        <w:trPr>
          <w:jc w:val="center"/>
        </w:trPr>
        <w:tc>
          <w:tcPr>
            <w:tcW w:w="2299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lastRenderedPageBreak/>
              <w:t xml:space="preserve">Turbidity </w:t>
            </w:r>
          </w:p>
        </w:tc>
        <w:tc>
          <w:tcPr>
            <w:tcW w:w="1224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>FAU</w:t>
            </w:r>
          </w:p>
        </w:tc>
        <w:tc>
          <w:tcPr>
            <w:tcW w:w="3927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>HACH portable spectropho</w:t>
            </w:r>
            <w:r>
              <w:rPr>
                <w:rFonts w:ascii="Palatino Linotype" w:eastAsia="Calibri" w:hAnsi="Palatino Linotype"/>
                <w:sz w:val="20"/>
              </w:rPr>
              <w:t>to</w:t>
            </w:r>
            <w:r w:rsidRPr="00574529">
              <w:rPr>
                <w:rFonts w:ascii="Palatino Linotype" w:eastAsia="Calibri" w:hAnsi="Palatino Linotype"/>
                <w:sz w:val="20"/>
              </w:rPr>
              <w:t>meter DR/2010</w:t>
            </w:r>
          </w:p>
        </w:tc>
      </w:tr>
      <w:tr w:rsidR="002C2187" w:rsidRPr="00574529" w:rsidTr="00B2781E">
        <w:trPr>
          <w:jc w:val="center"/>
        </w:trPr>
        <w:tc>
          <w:tcPr>
            <w:tcW w:w="2299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proofErr w:type="spellStart"/>
            <w:r w:rsidRPr="00574529">
              <w:rPr>
                <w:rFonts w:ascii="Palatino Linotype" w:eastAsia="Calibri" w:hAnsi="Palatino Linotype"/>
                <w:sz w:val="20"/>
              </w:rPr>
              <w:t>Faecal</w:t>
            </w:r>
            <w:proofErr w:type="spellEnd"/>
            <w:r w:rsidRPr="00574529">
              <w:rPr>
                <w:rFonts w:ascii="Palatino Linotype" w:eastAsia="Calibri" w:hAnsi="Palatino Linotype"/>
                <w:sz w:val="20"/>
              </w:rPr>
              <w:t xml:space="preserve"> coliform</w:t>
            </w:r>
          </w:p>
        </w:tc>
        <w:tc>
          <w:tcPr>
            <w:tcW w:w="1224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>CFU/100ml</w:t>
            </w:r>
          </w:p>
        </w:tc>
        <w:tc>
          <w:tcPr>
            <w:tcW w:w="3927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>Filtration Technique</w:t>
            </w:r>
          </w:p>
        </w:tc>
      </w:tr>
      <w:tr w:rsidR="002C2187" w:rsidRPr="00574529" w:rsidTr="00B2781E">
        <w:trPr>
          <w:jc w:val="center"/>
        </w:trPr>
        <w:tc>
          <w:tcPr>
            <w:tcW w:w="2299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 xml:space="preserve">Total Coliform </w:t>
            </w:r>
          </w:p>
        </w:tc>
        <w:tc>
          <w:tcPr>
            <w:tcW w:w="1224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>CFU/100ml</w:t>
            </w:r>
          </w:p>
        </w:tc>
        <w:tc>
          <w:tcPr>
            <w:tcW w:w="3927" w:type="dxa"/>
            <w:shd w:val="clear" w:color="auto" w:fill="auto"/>
          </w:tcPr>
          <w:p w:rsidR="002C2187" w:rsidRPr="00574529" w:rsidRDefault="002C2187" w:rsidP="00B2781E">
            <w:pPr>
              <w:rPr>
                <w:rFonts w:ascii="Palatino Linotype" w:eastAsia="Calibri" w:hAnsi="Palatino Linotype"/>
                <w:sz w:val="20"/>
              </w:rPr>
            </w:pPr>
            <w:r w:rsidRPr="00574529">
              <w:rPr>
                <w:rFonts w:ascii="Palatino Linotype" w:eastAsia="Calibri" w:hAnsi="Palatino Linotype"/>
                <w:sz w:val="20"/>
              </w:rPr>
              <w:t>Filtration Technique</w:t>
            </w:r>
          </w:p>
        </w:tc>
      </w:tr>
    </w:tbl>
    <w:p w:rsidR="002C2187" w:rsidRDefault="002C2187" w:rsidP="002C2187">
      <w:pPr>
        <w:jc w:val="center"/>
      </w:pPr>
    </w:p>
    <w:p w:rsidR="002C2187" w:rsidRPr="009B610C" w:rsidRDefault="002C2187" w:rsidP="002C2187">
      <w:pPr>
        <w:pStyle w:val="Standard"/>
        <w:spacing w:after="0"/>
        <w:jc w:val="center"/>
        <w:rPr>
          <w:rFonts w:ascii="Palatino Linotype" w:hAnsi="Palatino Linotype" w:cs="Times New Roman"/>
          <w:bCs/>
          <w:sz w:val="20"/>
          <w:szCs w:val="20"/>
        </w:rPr>
      </w:pPr>
      <w:r>
        <w:rPr>
          <w:rFonts w:ascii="Palatino Linotype" w:eastAsia="Times New Roman" w:hAnsi="Palatino Linotype" w:cs="Times New Roman"/>
          <w:b/>
          <w:bCs/>
          <w:sz w:val="20"/>
          <w:szCs w:val="20"/>
        </w:rPr>
        <w:t>Table 3.</w:t>
      </w:r>
      <w:r w:rsidRPr="00574529">
        <w:rPr>
          <w:rFonts w:ascii="Palatino Linotype" w:eastAsia="Times New Roman" w:hAnsi="Palatino Linotype" w:cs="Times New Roman"/>
          <w:b/>
          <w:bCs/>
          <w:sz w:val="20"/>
          <w:szCs w:val="20"/>
        </w:rPr>
        <w:t xml:space="preserve"> </w:t>
      </w:r>
      <w:r w:rsidRPr="009B610C">
        <w:rPr>
          <w:rFonts w:ascii="Palatino Linotype" w:eastAsia="Times New Roman" w:hAnsi="Palatino Linotype" w:cs="Times New Roman"/>
          <w:bCs/>
          <w:sz w:val="20"/>
          <w:szCs w:val="20"/>
        </w:rPr>
        <w:t>Different Physicochemical analysis of PSF water (Input and Output)</w:t>
      </w:r>
    </w:p>
    <w:tbl>
      <w:tblPr>
        <w:tblStyle w:val="TableGrid"/>
        <w:tblW w:w="837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1170"/>
        <w:gridCol w:w="1170"/>
        <w:gridCol w:w="1080"/>
        <w:gridCol w:w="1080"/>
        <w:gridCol w:w="1170"/>
      </w:tblGrid>
      <w:tr w:rsidR="002C2187" w:rsidRPr="00574529" w:rsidTr="00B2781E">
        <w:tc>
          <w:tcPr>
            <w:tcW w:w="1530" w:type="dxa"/>
          </w:tcPr>
          <w:p w:rsidR="002C2187" w:rsidRPr="00574529" w:rsidRDefault="002C2187" w:rsidP="00B2781E">
            <w:pPr>
              <w:spacing w:line="276" w:lineRule="auto"/>
              <w:jc w:val="center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PSF</w:t>
            </w:r>
          </w:p>
        </w:tc>
        <w:tc>
          <w:tcPr>
            <w:tcW w:w="2340" w:type="dxa"/>
            <w:gridSpan w:val="2"/>
          </w:tcPr>
          <w:p w:rsidR="002C2187" w:rsidRPr="00574529" w:rsidRDefault="00D8414D" w:rsidP="00B2781E">
            <w:pPr>
              <w:spacing w:line="276" w:lineRule="auto"/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/>
              </w:rPr>
              <w:t>Dacope</w:t>
            </w:r>
            <w:proofErr w:type="spellEnd"/>
            <w:r w:rsidR="002C2187" w:rsidRPr="00574529">
              <w:rPr>
                <w:rFonts w:ascii="Palatino Linotype" w:hAnsi="Palatino Linotype"/>
              </w:rPr>
              <w:t xml:space="preserve"> (PSF) </w:t>
            </w:r>
          </w:p>
        </w:tc>
        <w:tc>
          <w:tcPr>
            <w:tcW w:w="2250" w:type="dxa"/>
            <w:gridSpan w:val="2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proofErr w:type="spellStart"/>
            <w:r w:rsidRPr="00574529">
              <w:rPr>
                <w:rFonts w:ascii="Palatino Linotype" w:hAnsi="Palatino Linotype"/>
              </w:rPr>
              <w:t>Koilashgong</w:t>
            </w:r>
            <w:proofErr w:type="spellEnd"/>
            <w:r w:rsidRPr="00574529">
              <w:rPr>
                <w:rFonts w:ascii="Palatino Linotype" w:hAnsi="Palatino Linotype"/>
              </w:rPr>
              <w:t xml:space="preserve"> (PSF)</w:t>
            </w:r>
          </w:p>
        </w:tc>
        <w:tc>
          <w:tcPr>
            <w:tcW w:w="2250" w:type="dxa"/>
            <w:gridSpan w:val="2"/>
          </w:tcPr>
          <w:p w:rsidR="002C2187" w:rsidRPr="00574529" w:rsidRDefault="00D8414D" w:rsidP="00B2781E">
            <w:pPr>
              <w:spacing w:line="276" w:lineRule="auto"/>
              <w:rPr>
                <w:rFonts w:ascii="Palatino Linotype" w:hAnsi="Palatino Linotype"/>
              </w:rPr>
            </w:pPr>
            <w:proofErr w:type="spellStart"/>
            <w:r>
              <w:rPr>
                <w:rFonts w:ascii="Palatino Linotype" w:hAnsi="Palatino Linotype"/>
              </w:rPr>
              <w:t>Bauja</w:t>
            </w:r>
            <w:proofErr w:type="spellEnd"/>
            <w:r w:rsidR="002C2187" w:rsidRPr="00574529">
              <w:rPr>
                <w:rFonts w:ascii="Palatino Linotype" w:hAnsi="Palatino Linotype"/>
              </w:rPr>
              <w:t xml:space="preserve"> (PSF)</w:t>
            </w:r>
          </w:p>
        </w:tc>
      </w:tr>
      <w:tr w:rsidR="002C2187" w:rsidRPr="00574529" w:rsidTr="00B2781E">
        <w:tc>
          <w:tcPr>
            <w:tcW w:w="153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Parameter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Input (B-pond)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Output (B-Pond)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Input (K-pond)</w:t>
            </w:r>
          </w:p>
        </w:tc>
        <w:tc>
          <w:tcPr>
            <w:tcW w:w="108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Output (K-Pond)</w:t>
            </w:r>
          </w:p>
        </w:tc>
        <w:tc>
          <w:tcPr>
            <w:tcW w:w="108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Input (C-pond)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Output (C-Pond)</w:t>
            </w:r>
          </w:p>
        </w:tc>
      </w:tr>
      <w:tr w:rsidR="002C2187" w:rsidRPr="00574529" w:rsidTr="00B2781E">
        <w:tc>
          <w:tcPr>
            <w:tcW w:w="153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pH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8.71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8.68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8.09</w:t>
            </w:r>
          </w:p>
        </w:tc>
        <w:tc>
          <w:tcPr>
            <w:tcW w:w="108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8.55</w:t>
            </w:r>
          </w:p>
        </w:tc>
        <w:tc>
          <w:tcPr>
            <w:tcW w:w="108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6.64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6.89</w:t>
            </w:r>
          </w:p>
        </w:tc>
      </w:tr>
      <w:tr w:rsidR="002C2187" w:rsidRPr="00574529" w:rsidTr="00B2781E">
        <w:tc>
          <w:tcPr>
            <w:tcW w:w="153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TDS (mg/l)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362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308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800</w:t>
            </w:r>
          </w:p>
        </w:tc>
        <w:tc>
          <w:tcPr>
            <w:tcW w:w="108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744</w:t>
            </w:r>
          </w:p>
        </w:tc>
        <w:tc>
          <w:tcPr>
            <w:tcW w:w="108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88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73</w:t>
            </w:r>
          </w:p>
        </w:tc>
      </w:tr>
      <w:tr w:rsidR="002C2187" w:rsidRPr="00574529" w:rsidTr="00B2781E">
        <w:tc>
          <w:tcPr>
            <w:tcW w:w="153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EC  (µs/cm)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724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605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1600</w:t>
            </w:r>
          </w:p>
        </w:tc>
        <w:tc>
          <w:tcPr>
            <w:tcW w:w="108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1574</w:t>
            </w:r>
          </w:p>
        </w:tc>
        <w:tc>
          <w:tcPr>
            <w:tcW w:w="108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136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145</w:t>
            </w:r>
          </w:p>
        </w:tc>
      </w:tr>
      <w:tr w:rsidR="002C2187" w:rsidRPr="00574529" w:rsidTr="00B2781E">
        <w:tc>
          <w:tcPr>
            <w:tcW w:w="153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NH3 (mg/l)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0.24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0.04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0.28</w:t>
            </w:r>
          </w:p>
        </w:tc>
        <w:tc>
          <w:tcPr>
            <w:tcW w:w="108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0.04</w:t>
            </w:r>
          </w:p>
        </w:tc>
        <w:tc>
          <w:tcPr>
            <w:tcW w:w="108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0.35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0.12</w:t>
            </w:r>
          </w:p>
        </w:tc>
      </w:tr>
      <w:tr w:rsidR="002C2187" w:rsidRPr="00574529" w:rsidTr="00B2781E">
        <w:tc>
          <w:tcPr>
            <w:tcW w:w="153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NO3 (mg/l)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0.9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0.5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1.3</w:t>
            </w:r>
          </w:p>
        </w:tc>
        <w:tc>
          <w:tcPr>
            <w:tcW w:w="108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1.1</w:t>
            </w:r>
          </w:p>
        </w:tc>
        <w:tc>
          <w:tcPr>
            <w:tcW w:w="108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0.8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0.7</w:t>
            </w:r>
          </w:p>
        </w:tc>
      </w:tr>
      <w:tr w:rsidR="002C2187" w:rsidRPr="00574529" w:rsidTr="00B2781E">
        <w:tc>
          <w:tcPr>
            <w:tcW w:w="153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PO4 (mg/l)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0.32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0.23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1.57</w:t>
            </w:r>
          </w:p>
        </w:tc>
        <w:tc>
          <w:tcPr>
            <w:tcW w:w="108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0.23</w:t>
            </w:r>
          </w:p>
        </w:tc>
        <w:tc>
          <w:tcPr>
            <w:tcW w:w="108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0.37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0.34</w:t>
            </w:r>
          </w:p>
        </w:tc>
      </w:tr>
      <w:tr w:rsidR="002C2187" w:rsidRPr="00574529" w:rsidTr="00B2781E">
        <w:tc>
          <w:tcPr>
            <w:tcW w:w="153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Turbidity (FAU)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67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15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38</w:t>
            </w:r>
          </w:p>
        </w:tc>
        <w:tc>
          <w:tcPr>
            <w:tcW w:w="108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20</w:t>
            </w:r>
          </w:p>
        </w:tc>
        <w:tc>
          <w:tcPr>
            <w:tcW w:w="108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32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19</w:t>
            </w:r>
          </w:p>
        </w:tc>
      </w:tr>
      <w:tr w:rsidR="002C2187" w:rsidRPr="00574529" w:rsidTr="00B2781E">
        <w:tc>
          <w:tcPr>
            <w:tcW w:w="153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Fecal Coliform (CFU/100ml)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176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38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122</w:t>
            </w:r>
          </w:p>
        </w:tc>
        <w:tc>
          <w:tcPr>
            <w:tcW w:w="108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19</w:t>
            </w:r>
          </w:p>
        </w:tc>
        <w:tc>
          <w:tcPr>
            <w:tcW w:w="108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64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9</w:t>
            </w:r>
          </w:p>
        </w:tc>
      </w:tr>
      <w:tr w:rsidR="002C2187" w:rsidRPr="00574529" w:rsidTr="00B2781E">
        <w:tc>
          <w:tcPr>
            <w:tcW w:w="153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Total Coliform (CFU/100ml)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185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50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258</w:t>
            </w:r>
          </w:p>
        </w:tc>
        <w:tc>
          <w:tcPr>
            <w:tcW w:w="108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94</w:t>
            </w:r>
          </w:p>
        </w:tc>
        <w:tc>
          <w:tcPr>
            <w:tcW w:w="108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74</w:t>
            </w:r>
          </w:p>
        </w:tc>
        <w:tc>
          <w:tcPr>
            <w:tcW w:w="1170" w:type="dxa"/>
          </w:tcPr>
          <w:p w:rsidR="002C2187" w:rsidRPr="00574529" w:rsidRDefault="002C2187" w:rsidP="00B2781E">
            <w:pPr>
              <w:spacing w:line="276" w:lineRule="auto"/>
              <w:rPr>
                <w:rFonts w:ascii="Palatino Linotype" w:hAnsi="Palatino Linotype"/>
              </w:rPr>
            </w:pPr>
            <w:r w:rsidRPr="00574529">
              <w:rPr>
                <w:rFonts w:ascii="Palatino Linotype" w:hAnsi="Palatino Linotype"/>
              </w:rPr>
              <w:t>11</w:t>
            </w:r>
          </w:p>
        </w:tc>
      </w:tr>
    </w:tbl>
    <w:p w:rsidR="002C2187" w:rsidRDefault="002C2187" w:rsidP="002C2187">
      <w:pPr>
        <w:jc w:val="center"/>
      </w:pPr>
    </w:p>
    <w:sectPr w:rsidR="002C21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9cb306be.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7A0B62"/>
    <w:multiLevelType w:val="hybridMultilevel"/>
    <w:tmpl w:val="DC24FCC8"/>
    <w:lvl w:ilvl="0" w:tplc="07581198">
      <w:start w:val="1"/>
      <w:numFmt w:val="decimal"/>
      <w:pStyle w:val="13Reference"/>
      <w:lvlText w:val="[%1]"/>
      <w:lvlJc w:val="left"/>
      <w:pPr>
        <w:ind w:left="420" w:hanging="420"/>
      </w:pPr>
      <w:rPr>
        <w:rFonts w:ascii="Times New Roman" w:hAnsi="Times New Roman" w:hint="default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ED3"/>
    <w:rsid w:val="002C2187"/>
    <w:rsid w:val="00425ED3"/>
    <w:rsid w:val="00D6491F"/>
    <w:rsid w:val="00D8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4BD259-F889-4777-90D2-698EF80F9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3Reference">
    <w:name w:val="13 Reference"/>
    <w:basedOn w:val="Normal"/>
    <w:qFormat/>
    <w:rsid w:val="002C2187"/>
    <w:pPr>
      <w:numPr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AdvOT9cb306be.B"/>
      <w:sz w:val="16"/>
      <w:szCs w:val="18"/>
    </w:rPr>
  </w:style>
  <w:style w:type="paragraph" w:customStyle="1" w:styleId="Standard">
    <w:name w:val="Standard"/>
    <w:rsid w:val="002C218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table" w:styleId="TableGrid">
    <w:name w:val="Table Grid"/>
    <w:basedOn w:val="TableNormal"/>
    <w:uiPriority w:val="39"/>
    <w:rsid w:val="002C218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2017-06-01T08:53:00Z</dcterms:created>
  <dcterms:modified xsi:type="dcterms:W3CDTF">2017-06-04T10:23:00Z</dcterms:modified>
</cp:coreProperties>
</file>