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781" w:rsidRPr="0087610B" w:rsidRDefault="00963781" w:rsidP="0096378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 w:rsidRPr="0087610B">
        <w:rPr>
          <w:rFonts w:ascii="Times New Roman" w:hAnsi="Times New Roman" w:cs="Times New Roman"/>
          <w:b/>
          <w:sz w:val="24"/>
        </w:rPr>
        <w:t>Appendix</w:t>
      </w:r>
    </w:p>
    <w:p w:rsidR="00963781" w:rsidRDefault="00963781" w:rsidP="00963781">
      <w:pPr>
        <w:pStyle w:val="Heading1"/>
        <w:jc w:val="center"/>
        <w:rPr>
          <w:sz w:val="24"/>
          <w:szCs w:val="24"/>
        </w:rPr>
      </w:pPr>
      <w:bookmarkStart w:id="1" w:name="_Toc2422495"/>
      <w:r>
        <w:rPr>
          <w:sz w:val="24"/>
          <w:szCs w:val="24"/>
        </w:rPr>
        <w:t>Regression Results</w:t>
      </w:r>
      <w:bookmarkEnd w:id="1"/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Panel Regression Analysis</w:t>
      </w: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Model I: ROA = f(AC)</w:t>
      </w: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Fixed Effects Result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ROA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Panel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15:59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2008 2019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Periods included: 11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Cross-sections included: 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Total panel (balanced) observations: 88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54.04374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21.19818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0.244474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0.9815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-4.117155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71.24037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3.481103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Effects Specification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 fixed (dummy variables)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0.515223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212450.2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0.437813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2479574.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1422120.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31.28024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9.004314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31.75228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-7744.040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31.44547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4.478914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2.945154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18"/>
          <w:szCs w:val="18"/>
        </w:rPr>
        <w:br/>
      </w:r>
      <w:r>
        <w:rPr>
          <w:rFonts w:ascii="Times New Roman" w:hAnsi="Times New Roman" w:cs="Times New Roman"/>
          <w:b/>
        </w:rPr>
        <w:t>Random Effects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ROA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Panel EGLS (Cross-section random effects)</w:t>
            </w: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13:23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1990 2014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Periods included: 11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Cross-sections included: 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Total panel (balanced) observations: 88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Swamy and Arora estimator of component variances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-0.455393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147.1135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-0.105784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0.9008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31.47173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47.35012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0.104213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0.4003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Effects Specification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S.D. 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Rho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 random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22.48858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0.7174</w:t>
            </w: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Idiosyncratic random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142.2120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0.2824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Weighted Statistics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0.444745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44440.82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-0.335213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1419211.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1423013.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Sum squared resid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9.984314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0.557971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0.870998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0.743805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Unweighted Statistics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0.024757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212450.2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3.494315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0.249340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18"/>
          <w:szCs w:val="18"/>
        </w:rPr>
        <w:br/>
      </w:r>
      <w:r>
        <w:rPr>
          <w:rFonts w:ascii="Times New Roman" w:hAnsi="Times New Roman" w:cs="Times New Roman"/>
          <w:b/>
        </w:rPr>
        <w:t>Hausman Test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71"/>
        <w:gridCol w:w="346"/>
        <w:gridCol w:w="930"/>
        <w:gridCol w:w="173"/>
        <w:gridCol w:w="1207"/>
        <w:gridCol w:w="1208"/>
        <w:gridCol w:w="672"/>
        <w:gridCol w:w="851"/>
      </w:tblGrid>
      <w:tr w:rsidR="00963781" w:rsidTr="005D7689">
        <w:trPr>
          <w:trHeight w:val="225"/>
        </w:trPr>
        <w:tc>
          <w:tcPr>
            <w:tcW w:w="553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Correlated Random Effects - Hausman Test</w:t>
            </w: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Equation: Untitled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Test cross-section random effects</w:t>
            </w: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1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Test Summary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Chi-Sq. Statistic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Chi-Sq. d.f.</w:t>
            </w: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1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 random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1.719421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705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 random effects test comparisons:</w:t>
            </w:r>
          </w:p>
        </w:tc>
      </w:tr>
      <w:tr w:rsidR="00963781" w:rsidTr="005D7689"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Fixed 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Random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Var(Diff.)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</w:t>
            </w:r>
          </w:p>
        </w:tc>
      </w:tr>
      <w:tr w:rsidR="00963781" w:rsidTr="005D7689">
        <w:trPr>
          <w:trHeight w:hRule="exact" w:val="90"/>
        </w:trPr>
        <w:tc>
          <w:tcPr>
            <w:tcW w:w="167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1111.157495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715.217320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5420025.745448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0.3875</w:t>
            </w:r>
          </w:p>
        </w:tc>
      </w:tr>
      <w:tr w:rsidR="00963781" w:rsidTr="005D7689">
        <w:trPr>
          <w:trHeight w:hRule="exact" w:val="90"/>
        </w:trPr>
        <w:tc>
          <w:tcPr>
            <w:tcW w:w="167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20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 random effects test equation: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ROA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Panel Least Squares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13:23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2008 2019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Periods included: 11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Cross-sections included: 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20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Total panel (balanced) observations: 88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540437.4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7239818.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0.244474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0.7915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AC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1111.158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2003.037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0.381103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0.7021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Effects Specification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20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 fixed (dummy variables)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0.715117</w:t>
            </w:r>
          </w:p>
        </w:tc>
        <w:tc>
          <w:tcPr>
            <w:tcW w:w="30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212450.2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0.717815</w:t>
            </w:r>
          </w:p>
        </w:tc>
        <w:tc>
          <w:tcPr>
            <w:tcW w:w="30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2479574.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S.E. of regression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1422120.</w:t>
            </w:r>
          </w:p>
        </w:tc>
        <w:tc>
          <w:tcPr>
            <w:tcW w:w="30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31.28024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9.004314</w:t>
            </w:r>
          </w:p>
        </w:tc>
        <w:tc>
          <w:tcPr>
            <w:tcW w:w="30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31.75228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-7744.040</w:t>
            </w:r>
          </w:p>
        </w:tc>
        <w:tc>
          <w:tcPr>
            <w:tcW w:w="30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31.44547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24.07894</w:t>
            </w:r>
          </w:p>
        </w:tc>
        <w:tc>
          <w:tcPr>
            <w:tcW w:w="30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0.945154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18"/>
          <w:szCs w:val="18"/>
        </w:rPr>
        <w:br/>
      </w:r>
      <w:r>
        <w:rPr>
          <w:rFonts w:ascii="Times New Roman" w:hAnsi="Times New Roman" w:cs="Times New Roman"/>
          <w:b/>
        </w:rPr>
        <w:t>Pooled Estimates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ROA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Pooled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01:22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2008 2019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Included observations: 88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Cross-sections included: 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Total pool (balanced) observations: 972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-14338.41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93.99879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-107.9590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0.049224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212450.2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0.049221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2474894.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2582585.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32.34448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1.474319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32.34452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-40539012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32.34449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0.453345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Descriptive Test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3233" w:type="dxa"/>
        <w:tblInd w:w="68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9"/>
        <w:gridCol w:w="962"/>
        <w:gridCol w:w="962"/>
      </w:tblGrid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ROA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AC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Mean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212450.2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88.45442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Median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821.8400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17.90289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Maximum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33014444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108.7999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Minimum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4.050000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0.022441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Std. Dev.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2479574.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18.77744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Skewness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0.217982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1.494717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Kurtosis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0.257548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4.240449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Jarque-Bera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11.20744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458.4448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Probability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0.493222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0.003211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Sum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1.714308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10428.94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Sum Sq. Dev.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3.584315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175947.7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Observations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88</w:t>
            </w:r>
          </w:p>
        </w:tc>
      </w:tr>
    </w:tbl>
    <w:p w:rsidR="00963781" w:rsidRDefault="00963781" w:rsidP="00963781">
      <w:pPr>
        <w:rPr>
          <w:rFonts w:ascii="Times New Roman" w:hAnsi="Times New Roman" w:cs="Times New Roman"/>
        </w:rPr>
      </w:pPr>
    </w:p>
    <w:p w:rsidR="00963781" w:rsidRDefault="00963781" w:rsidP="00963781">
      <w:pPr>
        <w:rPr>
          <w:rFonts w:ascii="Times New Roman" w:hAnsi="Times New Roman" w:cs="Times New Roman"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Panel Unit Roots</w:t>
      </w: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ROA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43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7"/>
        <w:gridCol w:w="998"/>
        <w:gridCol w:w="997"/>
        <w:gridCol w:w="893"/>
        <w:gridCol w:w="997"/>
      </w:tblGrid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Panel unit root test: Summary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Series:  D(ROA)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14:02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2008 2019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Exogenous variables: Individual effects</w:t>
            </w: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User-specified lags: 1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Newey-West automatic bandwidth selection and Bartlett kernel</w:t>
            </w: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Balanced observations for each test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64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</w:t>
            </w:r>
          </w:p>
        </w:tc>
        <w:tc>
          <w:tcPr>
            <w:tcW w:w="99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Statistic</w:t>
            </w:r>
          </w:p>
        </w:tc>
        <w:tc>
          <w:tcPr>
            <w:tcW w:w="9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Prob.**</w:t>
            </w:r>
          </w:p>
        </w:tc>
        <w:tc>
          <w:tcPr>
            <w:tcW w:w="89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sections</w:t>
            </w:r>
          </w:p>
        </w:tc>
        <w:tc>
          <w:tcPr>
            <w:tcW w:w="9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</w:t>
            </w: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Null: Unit root (assumes common unit root process) 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Levin, Lin &amp; Chu t*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9.14308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1.0000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32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124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Null: Unit root (assumes individual unit root process) </w:t>
            </w: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Im, Pesaran and Shin W-stat 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124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ADF - Fisher Chi-square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281.471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124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PP - Fisher Chi-square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257.759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144</w:t>
            </w:r>
          </w:p>
        </w:tc>
      </w:tr>
      <w:tr w:rsidR="00963781" w:rsidTr="005D7689">
        <w:trPr>
          <w:trHeight w:hRule="exact" w:val="90"/>
        </w:trPr>
        <w:tc>
          <w:tcPr>
            <w:tcW w:w="264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 Probabilities for Fisher tests are computed using an asymptotic Chi</w:t>
            </w: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    -square distribution. All other tests assume asymptotic normality.</w:t>
            </w:r>
          </w:p>
        </w:tc>
      </w:tr>
    </w:tbl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br/>
      </w:r>
    </w:p>
    <w:p w:rsidR="00963781" w:rsidRDefault="00963781" w:rsidP="00963781">
      <w:pPr>
        <w:spacing w:after="200" w:line="276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>AC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7"/>
        <w:gridCol w:w="998"/>
        <w:gridCol w:w="997"/>
        <w:gridCol w:w="893"/>
        <w:gridCol w:w="997"/>
      </w:tblGrid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Panel unit root test: Summary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Series:  D(AC)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17:18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2009 2018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Exogenous variables: Individual effects</w:t>
            </w: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User-specified lags: 1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Newey-West automatic bandwidth selection and Bartlett kernel</w:t>
            </w: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Balanced observations for each test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64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</w:t>
            </w:r>
          </w:p>
        </w:tc>
        <w:tc>
          <w:tcPr>
            <w:tcW w:w="99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Statistic</w:t>
            </w:r>
          </w:p>
        </w:tc>
        <w:tc>
          <w:tcPr>
            <w:tcW w:w="9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Prob.**</w:t>
            </w:r>
          </w:p>
        </w:tc>
        <w:tc>
          <w:tcPr>
            <w:tcW w:w="89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sections</w:t>
            </w:r>
          </w:p>
        </w:tc>
        <w:tc>
          <w:tcPr>
            <w:tcW w:w="9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</w:t>
            </w: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Null: Unit root (assumes common unit root process) 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Levin, Lin &amp; Chu t*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748.281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1.0000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86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Null: Unit root (assumes individual unit root process) </w:t>
            </w: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Im, Pesaran and Shin W-stat 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84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ADF - Fisher Chi-square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77.2551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84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PP - Fisher Chi-square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134.877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94</w:t>
            </w:r>
          </w:p>
        </w:tc>
      </w:tr>
      <w:tr w:rsidR="00963781" w:rsidTr="005D7689">
        <w:trPr>
          <w:trHeight w:hRule="exact" w:val="90"/>
        </w:trPr>
        <w:tc>
          <w:tcPr>
            <w:tcW w:w="264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 Probabilities for Fisher tests are computed using an asymptotic Chi</w:t>
            </w: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    -square distribution. All other tests assume asymptotic normality.</w:t>
            </w:r>
          </w:p>
        </w:tc>
      </w:tr>
    </w:tbl>
    <w:p w:rsidR="00963781" w:rsidRDefault="00963781" w:rsidP="00963781">
      <w:pPr>
        <w:rPr>
          <w:rFonts w:ascii="Times New Roman" w:hAnsi="Times New Roman" w:cs="Times New Roman"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ROE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7"/>
        <w:gridCol w:w="998"/>
        <w:gridCol w:w="997"/>
        <w:gridCol w:w="893"/>
        <w:gridCol w:w="997"/>
      </w:tblGrid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Panel unit root test: Summary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Series:  D(ROE)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17:18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2009 2018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Exogenous variables: Individual effects</w:t>
            </w: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User-specified lags: 1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Newey-West automatic bandwidth selection and Bartlett kernel</w:t>
            </w: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Balanced observations for each test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64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</w:t>
            </w:r>
          </w:p>
        </w:tc>
        <w:tc>
          <w:tcPr>
            <w:tcW w:w="99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Statistic</w:t>
            </w:r>
          </w:p>
        </w:tc>
        <w:tc>
          <w:tcPr>
            <w:tcW w:w="9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Prob.**</w:t>
            </w:r>
          </w:p>
        </w:tc>
        <w:tc>
          <w:tcPr>
            <w:tcW w:w="89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sections</w:t>
            </w:r>
          </w:p>
        </w:tc>
        <w:tc>
          <w:tcPr>
            <w:tcW w:w="9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</w:t>
            </w: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Null: Unit root (assumes common unit root process) 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Levin, Lin &amp; Chu t*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-1.38283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0.0821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86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Null: Unit root (assumes individual unit root process) 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Im, Pesaran and Shin W-stat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-3.01383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0.0013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84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ADF - Fisher Chi-square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51.9311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0.0003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84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PP - Fisher Chi-square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192.112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84</w:t>
            </w:r>
          </w:p>
        </w:tc>
      </w:tr>
      <w:tr w:rsidR="00963781" w:rsidTr="005D7689">
        <w:trPr>
          <w:trHeight w:hRule="exact" w:val="90"/>
        </w:trPr>
        <w:tc>
          <w:tcPr>
            <w:tcW w:w="264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 Probabilities for Fisher tests are computed using an asymptotic Chi</w:t>
            </w: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    -square distribution. All other tests assume asymptotic normality.</w:t>
            </w: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PRM</w:t>
      </w: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7"/>
        <w:gridCol w:w="998"/>
        <w:gridCol w:w="997"/>
        <w:gridCol w:w="893"/>
        <w:gridCol w:w="997"/>
      </w:tblGrid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Panel unit root test: Summary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Series:  D(PRM)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17:20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2009 2018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Exogenous variables: Individual effects</w:t>
            </w: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User-specified lags: 1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Newey-West automatic bandwidth selection and Bartlett kernel</w:t>
            </w: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Balanced observations for each test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64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</w:t>
            </w:r>
          </w:p>
        </w:tc>
        <w:tc>
          <w:tcPr>
            <w:tcW w:w="99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Statistic</w:t>
            </w:r>
          </w:p>
        </w:tc>
        <w:tc>
          <w:tcPr>
            <w:tcW w:w="9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Prob.**</w:t>
            </w:r>
          </w:p>
        </w:tc>
        <w:tc>
          <w:tcPr>
            <w:tcW w:w="89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sections</w:t>
            </w:r>
          </w:p>
        </w:tc>
        <w:tc>
          <w:tcPr>
            <w:tcW w:w="9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</w:t>
            </w: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Null: Unit root (assumes common unit root process) 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Levin, Lin &amp; Chu t*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4031917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1.0000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Null: Unit root (assumes individual unit root process) </w:t>
            </w: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Im, Pesaran and Shin W-stat 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84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ADF - Fisher Chi-square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236.307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84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PP - Fisher Chi-square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212.608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84</w:t>
            </w:r>
          </w:p>
        </w:tc>
      </w:tr>
      <w:tr w:rsidR="00963781" w:rsidTr="005D7689">
        <w:trPr>
          <w:trHeight w:hRule="exact" w:val="90"/>
        </w:trPr>
        <w:tc>
          <w:tcPr>
            <w:tcW w:w="264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 Probabilities for Fisher tests are computed using an asymptotic Chi</w:t>
            </w: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    -square distribution. All other tests assume asymptotic normality.</w:t>
            </w: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SC</w:t>
      </w: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7"/>
        <w:gridCol w:w="998"/>
        <w:gridCol w:w="997"/>
        <w:gridCol w:w="893"/>
        <w:gridCol w:w="997"/>
      </w:tblGrid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Panel unit root test: Summary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Series:  D(SC)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17:22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2009 2018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Exogenous variables: Individual effects</w:t>
            </w: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User-specified lags: 1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Newey-West automatic bandwidth selection and Bartlett kernel</w:t>
            </w: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Balanced observations for each test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64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</w:t>
            </w:r>
          </w:p>
        </w:tc>
        <w:tc>
          <w:tcPr>
            <w:tcW w:w="99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Statistic</w:t>
            </w:r>
          </w:p>
        </w:tc>
        <w:tc>
          <w:tcPr>
            <w:tcW w:w="9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Prob.**</w:t>
            </w:r>
          </w:p>
        </w:tc>
        <w:tc>
          <w:tcPr>
            <w:tcW w:w="89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sections</w:t>
            </w:r>
          </w:p>
        </w:tc>
        <w:tc>
          <w:tcPr>
            <w:tcW w:w="9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</w:t>
            </w: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Null: Unit root (assumes common unit root process) 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Levin, Lin &amp; Chu t*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748.281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1.0000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85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Null: Unit root (assumes individual unit root process) </w:t>
            </w: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Im, Pesaran and Shin W-stat 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84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ADF - Fisher Chi-square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77.2551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84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PP - Fisher Chi-square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134.877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85</w:t>
            </w:r>
          </w:p>
        </w:tc>
      </w:tr>
      <w:tr w:rsidR="00963781" w:rsidTr="005D7689">
        <w:trPr>
          <w:trHeight w:hRule="exact" w:val="90"/>
        </w:trPr>
        <w:tc>
          <w:tcPr>
            <w:tcW w:w="264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 Probabilities for Fisher tests are computed using an asymptotic Chi</w:t>
            </w: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    -square distribution. All other tests assume asymptotic normality.</w:t>
            </w: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CE</w:t>
      </w:r>
    </w:p>
    <w:tbl>
      <w:tblPr>
        <w:tblW w:w="0" w:type="auto"/>
        <w:tblInd w:w="43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7"/>
        <w:gridCol w:w="998"/>
        <w:gridCol w:w="997"/>
        <w:gridCol w:w="893"/>
        <w:gridCol w:w="997"/>
      </w:tblGrid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Panel unit root test: Summary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Series:  D(CE)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20:02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1990 2017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Exogenous variables: Individual effects</w:t>
            </w: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User-specified lags: 1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Newey-West automatic bandwidth selection and Bartlett kernel</w:t>
            </w: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Balanced observations for each test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64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</w:t>
            </w:r>
          </w:p>
        </w:tc>
        <w:tc>
          <w:tcPr>
            <w:tcW w:w="99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Statistic</w:t>
            </w:r>
          </w:p>
        </w:tc>
        <w:tc>
          <w:tcPr>
            <w:tcW w:w="9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Prob.**</w:t>
            </w:r>
          </w:p>
        </w:tc>
        <w:tc>
          <w:tcPr>
            <w:tcW w:w="89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sections</w:t>
            </w:r>
          </w:p>
        </w:tc>
        <w:tc>
          <w:tcPr>
            <w:tcW w:w="9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</w:t>
            </w: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Null: Unit root (assumes common unit root process) 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Levin, Lin &amp; Chu t*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9.14308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1.0000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32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Null: Unit root (assumes individual unit root process) </w:t>
            </w: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Im, Pesaran and Shin W-stat 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86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ADF - Fisher Chi-square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211.411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86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PP - Fisher Chi-square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117.721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85</w:t>
            </w:r>
          </w:p>
        </w:tc>
      </w:tr>
      <w:tr w:rsidR="00963781" w:rsidTr="005D7689">
        <w:trPr>
          <w:trHeight w:hRule="exact" w:val="90"/>
        </w:trPr>
        <w:tc>
          <w:tcPr>
            <w:tcW w:w="264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 Probabilities for Fisher tests are computed using an asymptotic Chi</w:t>
            </w: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    -square distribution. All other tests assume asymptotic normality.</w:t>
            </w: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Granger Causality Test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pPr w:leftFromText="180" w:rightFromText="180" w:vertAnchor="text" w:tblpY="1"/>
        <w:tblOverlap w:val="never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63"/>
        <w:gridCol w:w="788"/>
        <w:gridCol w:w="997"/>
        <w:gridCol w:w="893"/>
      </w:tblGrid>
      <w:tr w:rsidR="00963781" w:rsidTr="005D7689">
        <w:trPr>
          <w:trHeight w:val="225"/>
        </w:trPr>
        <w:tc>
          <w:tcPr>
            <w:tcW w:w="734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Pairwise Granger Causality Tests</w:t>
            </w:r>
          </w:p>
        </w:tc>
      </w:tr>
      <w:tr w:rsidR="00963781" w:rsidTr="005D7689">
        <w:trPr>
          <w:trHeight w:val="225"/>
        </w:trPr>
        <w:tc>
          <w:tcPr>
            <w:tcW w:w="734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02:18</w:t>
            </w:r>
          </w:p>
        </w:tc>
      </w:tr>
      <w:tr w:rsidR="00963781" w:rsidTr="005D7689">
        <w:trPr>
          <w:trHeight w:val="225"/>
        </w:trPr>
        <w:tc>
          <w:tcPr>
            <w:tcW w:w="64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2008 2019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4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Lags: 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466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4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Null Hypothesis: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</w:t>
            </w:r>
          </w:p>
        </w:tc>
      </w:tr>
      <w:tr w:rsidR="00963781" w:rsidTr="005D7689">
        <w:trPr>
          <w:trHeight w:hRule="exact" w:val="90"/>
        </w:trPr>
        <w:tc>
          <w:tcPr>
            <w:tcW w:w="466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4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AC does not Granger Cause ROA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4.18819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0.0444</w:t>
            </w:r>
          </w:p>
        </w:tc>
      </w:tr>
      <w:tr w:rsidR="00963781" w:rsidTr="005D7689">
        <w:trPr>
          <w:trHeight w:val="225"/>
        </w:trPr>
        <w:tc>
          <w:tcPr>
            <w:tcW w:w="54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ROA does not Granger Cause AC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0.14432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17.3115</w:t>
            </w:r>
          </w:p>
        </w:tc>
      </w:tr>
      <w:tr w:rsidR="00963781" w:rsidTr="005D7689">
        <w:trPr>
          <w:trHeight w:hRule="exact" w:val="90"/>
        </w:trPr>
        <w:tc>
          <w:tcPr>
            <w:tcW w:w="466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4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br w:type="textWrapping" w:clear="all"/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Heteroscedasticity Test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Heteroskedasticity Test: Breusch-Pagan-Godfrey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2.448287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Prob. F(8,151)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0.0009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Obs*R-squared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24.01244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Prob. Chi-Square(8)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0.0010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Scaled explained SS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1042.520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Prob. Chi-Square(8)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Test Equation: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RESID^2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04:33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1 88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Included observations: 88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-1.143172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2.303172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-0.714281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0.4754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-2.004311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1.544311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-1.283294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0.2000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0.052025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4.444211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0.034580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4.143172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4.023172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44.31412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1.784330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44.38999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-14549.53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44.21389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2.448287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0.584705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0.000900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18"/>
          <w:szCs w:val="18"/>
        </w:rPr>
        <w:br/>
      </w: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Johansen Cointegration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7"/>
        <w:gridCol w:w="788"/>
        <w:gridCol w:w="1102"/>
        <w:gridCol w:w="1103"/>
        <w:gridCol w:w="1102"/>
        <w:gridCol w:w="893"/>
      </w:tblGrid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Pedroni Residual Cointegration Test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2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Series: ROA AC 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11:24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2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2008 2019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Included observations: 88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Cross-sections included: 4 (1 dropped)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Null Hypothesis: 1 cointegrationeqn(s)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48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Trend assumption: No deterministic trend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User-specified lag length: 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37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Newey-West automatic bandwidth selection and Bartlett kernel</w:t>
            </w:r>
          </w:p>
        </w:tc>
      </w:tr>
      <w:tr w:rsidR="00963781" w:rsidTr="005D7689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37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Alternative hypothesis: common AR coefs. (within-dimension)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Weighted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Statistic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Prob.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Statistic</w:t>
            </w:r>
          </w:p>
        </w:tc>
        <w:tc>
          <w:tcPr>
            <w:tcW w:w="89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Prob.</w:t>
            </w: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Panel v-Statistic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-0.544540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0.0070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-0.524050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0.7014</w:t>
            </w: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Panel rho-Statistic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-0.332485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0.3444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0.174204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0.5711</w:t>
            </w: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Panel PP-Statistic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-1.348044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0.0854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-1.144540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0.1242</w:t>
            </w: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Panel ADF-Statistic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-0.034474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0.4853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-0.401442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0.1134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37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Alternative hypothesis: individual AR coefs. (between-dimension)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Statistic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Prob.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Group rho-Statistic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1.442182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0.4254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Group PP-Statistic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-0.840441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0.2003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Group ADF-Statistic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-0.404514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0.1111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 section specific results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48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Phillips-Peron results (non-parametric)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 ID</w:t>
            </w:r>
          </w:p>
        </w:tc>
        <w:tc>
          <w:tcPr>
            <w:tcW w:w="78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AR(1)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Variance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HAC 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Bandwidth</w:t>
            </w:r>
          </w:p>
        </w:tc>
        <w:tc>
          <w:tcPr>
            <w:tcW w:w="89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0.143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2.482124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2.453228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0.342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0.444240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0.541372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3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0.445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0.245215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0.245215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0.314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4.817453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4.531184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5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0.457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0.857444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0.472141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-0.377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0.371301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0.154074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7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0.145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0.500445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0.302488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0.444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0.285222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0.288223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0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Dropped from Test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0.754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0.511138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0.511138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48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Augmented Dickey-Fuller results (parametric)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 ID</w:t>
            </w:r>
          </w:p>
        </w:tc>
        <w:tc>
          <w:tcPr>
            <w:tcW w:w="78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AR(1)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Variance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Lag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Max lag</w:t>
            </w:r>
          </w:p>
        </w:tc>
        <w:tc>
          <w:tcPr>
            <w:tcW w:w="89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0.251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1.453018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0.435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0.423547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3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0.254242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0.374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5.453447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5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0.213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0.414441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-1.411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0.228444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7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0.025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0.53144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0.521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0.240020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0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Dropped from Test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0.544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0.352034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Ramsey RESET Test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2"/>
        <w:gridCol w:w="1050"/>
        <w:gridCol w:w="1155"/>
        <w:gridCol w:w="1155"/>
        <w:gridCol w:w="998"/>
      </w:tblGrid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Ramsey RESET Test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Equation: REGRESSION_1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4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Specification: ROA C AC</w:t>
            </w:r>
          </w:p>
        </w:tc>
      </w:tr>
      <w:tr w:rsidR="00963781" w:rsidTr="005D7689">
        <w:trPr>
          <w:trHeight w:val="225"/>
        </w:trPr>
        <w:tc>
          <w:tcPr>
            <w:tcW w:w="548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Omitted Variables: Squares of fitted values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Probability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12.21007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86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0.0005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11.50774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(1, 86)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Likelihood ratio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33.17794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0.0111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F-test summary: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of Sq.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Mean Squares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Test SSR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7.874314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7.874314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Restricted SSR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2.434315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4.784211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Unrestricted SSR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2.544315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86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5.194211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Unrestricted SSR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2.544315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86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5.194211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LR test summary: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Restricted LogL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-8091.247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Unrestricted LogL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-8023.877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86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Unrestricted Test Equation: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ROA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02:08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1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1 88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Included observations: 88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-11.41370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870842.2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-1.333587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0.1830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AC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-10.07444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5902.714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-1.707089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0.0884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FITTED^2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1.53E-04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1.244221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12.21157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</w:t>
            </w: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0.558452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212450.2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0.453114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2479574.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2118249.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32.13551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2.544315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32.21980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-8023.877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32.14859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22.25424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0.151444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0.000000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18"/>
          <w:szCs w:val="18"/>
        </w:rPr>
        <w:br/>
      </w: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Variance Inflation Factors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208"/>
        <w:gridCol w:w="1207"/>
        <w:gridCol w:w="1208"/>
      </w:tblGrid>
      <w:tr w:rsidR="00963781" w:rsidTr="005D7689">
        <w:trPr>
          <w:trHeight w:val="225"/>
        </w:trPr>
        <w:tc>
          <w:tcPr>
            <w:tcW w:w="44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Variance Inflation Factors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4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02:09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2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1 88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4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Included observations: 88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Uncentered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Centered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Variance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VIF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VIF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8.883233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78.74332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NA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89.92312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3.752204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1.090433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18"/>
          <w:szCs w:val="18"/>
        </w:rPr>
        <w:br/>
      </w:r>
      <w:r>
        <w:rPr>
          <w:rFonts w:ascii="Times New Roman" w:hAnsi="Times New Roman" w:cs="Times New Roman"/>
          <w:b/>
        </w:rPr>
        <w:t>Serial Correlation Test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910"/>
        <w:gridCol w:w="1207"/>
        <w:gridCol w:w="1208"/>
        <w:gridCol w:w="997"/>
      </w:tblGrid>
      <w:tr w:rsidR="00963781" w:rsidTr="005D7689">
        <w:trPr>
          <w:trHeight w:val="225"/>
        </w:trPr>
        <w:tc>
          <w:tcPr>
            <w:tcW w:w="534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Breusch-Godfrey Serial Correlation LM Test: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122.4422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Prob. F(2,151)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0.1141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Obs*R-squared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125.8182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Prob. Chi-Square (2)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0.1322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9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Test Equation: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13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RESID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13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13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02:07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9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1 88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13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Included observations: 88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3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Presample missing value lagged residuals set to zero.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-42248.11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83178.3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-1.194222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0.8511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AC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2410.790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3379.422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0.713373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0.4740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RESID(-1)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0.884941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0.044715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19.79084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RESID(-2)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-0.014978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0.045054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-0.374824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0.7045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0.750240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5.72E-10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0.745153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2583217.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1304135.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31.02173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8.324314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31.11445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-7744.433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31.05812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144.9037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1.940451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Model II: ROE = f(SC)</w:t>
      </w: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Fixed Effects Result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ROE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Panel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15:59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2008 2019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Periods included: 11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Cross-sections included: 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Total panel (balanced) observations: 88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54.04374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21.1984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0.244474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0.9815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-6.727155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71.24037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3.489663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Effects Specification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 fixed (dummy variables)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0.715223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212450.2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0.537813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2479574.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1422120.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31.28024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9.004314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31.75228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-7744.040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31.44547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4.478914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2.945154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18"/>
          <w:szCs w:val="18"/>
        </w:rPr>
        <w:br/>
      </w:r>
      <w:r>
        <w:rPr>
          <w:rFonts w:ascii="Times New Roman" w:hAnsi="Times New Roman" w:cs="Times New Roman"/>
          <w:b/>
        </w:rPr>
        <w:t>Random Effects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ROE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Panel EGLS (Cross-section random effects)</w:t>
            </w: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13:23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1990 2014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Periods included: 11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Cross-sections included: 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Total panel (balanced) observations: 88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Swamy and Arora estimator of component variances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-0.455393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147.1135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-0.105784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0.9008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55.94335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22.47702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0.708380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0.4790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Effects Specification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S.D. 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Rho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 random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22.48858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0.7174</w:t>
            </w: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Idiosyncratic random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142.2120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0.2824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Weighted Statistics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0.444745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44440.82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-0.335213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1419211.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1423013.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Sum squared resid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9.984314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0.557971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0.870998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0.743805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Unweighted Statistics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0.024757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212450.2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3.494315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0.249340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18"/>
          <w:szCs w:val="18"/>
        </w:rPr>
        <w:br/>
      </w:r>
      <w:r>
        <w:rPr>
          <w:rFonts w:ascii="Times New Roman" w:hAnsi="Times New Roman" w:cs="Times New Roman"/>
          <w:b/>
        </w:rPr>
        <w:t>Hausman Test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71"/>
        <w:gridCol w:w="346"/>
        <w:gridCol w:w="930"/>
        <w:gridCol w:w="173"/>
        <w:gridCol w:w="1207"/>
        <w:gridCol w:w="1208"/>
        <w:gridCol w:w="672"/>
        <w:gridCol w:w="851"/>
      </w:tblGrid>
      <w:tr w:rsidR="00963781" w:rsidTr="005D7689">
        <w:trPr>
          <w:trHeight w:val="225"/>
        </w:trPr>
        <w:tc>
          <w:tcPr>
            <w:tcW w:w="553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Correlated Random Effects - Hausman Test</w:t>
            </w: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Equation: Untitled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Test cross-section random effects</w:t>
            </w: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1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Test Summary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Chi-Sq. Statistic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Chi-Sq. d.f.</w:t>
            </w: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1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 random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4.615401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0.0003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705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 random effects test comparisons:</w:t>
            </w:r>
          </w:p>
        </w:tc>
      </w:tr>
      <w:tr w:rsidR="00963781" w:rsidTr="005D7689"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Fixed 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Random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Var(Diff.)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</w:t>
            </w:r>
          </w:p>
        </w:tc>
      </w:tr>
      <w:tr w:rsidR="00963781" w:rsidTr="005D7689">
        <w:trPr>
          <w:trHeight w:hRule="exact" w:val="90"/>
        </w:trPr>
        <w:tc>
          <w:tcPr>
            <w:tcW w:w="167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34802.550372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86439.545543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33345313748.450438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0.4978</w:t>
            </w:r>
          </w:p>
        </w:tc>
      </w:tr>
      <w:tr w:rsidR="00963781" w:rsidTr="005D7689">
        <w:trPr>
          <w:trHeight w:hRule="exact" w:val="90"/>
        </w:trPr>
        <w:tc>
          <w:tcPr>
            <w:tcW w:w="167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20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 random effects test equation: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ROE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Panel Least Squares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13:23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2008 2019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Periods included: 11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Cross-sections included: 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20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Total panel (balanced) observations: 88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540437.4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723984.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0.244474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0.7915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34802.55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832117.3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0.124388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0.8995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Effects Specification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20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 fixed (dummy variables)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0.715117</w:t>
            </w:r>
          </w:p>
        </w:tc>
        <w:tc>
          <w:tcPr>
            <w:tcW w:w="30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212450.2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0.717815</w:t>
            </w:r>
          </w:p>
        </w:tc>
        <w:tc>
          <w:tcPr>
            <w:tcW w:w="30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2479574.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1422120.</w:t>
            </w:r>
          </w:p>
        </w:tc>
        <w:tc>
          <w:tcPr>
            <w:tcW w:w="30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31.28024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9.004314</w:t>
            </w:r>
          </w:p>
        </w:tc>
        <w:tc>
          <w:tcPr>
            <w:tcW w:w="30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31.75228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-7744.040</w:t>
            </w:r>
          </w:p>
        </w:tc>
        <w:tc>
          <w:tcPr>
            <w:tcW w:w="30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31.44547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24.07894</w:t>
            </w:r>
          </w:p>
        </w:tc>
        <w:tc>
          <w:tcPr>
            <w:tcW w:w="30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0.945154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br/>
      </w:r>
      <w:r>
        <w:rPr>
          <w:rFonts w:ascii="Times New Roman" w:hAnsi="Times New Roman" w:cs="Times New Roman"/>
          <w:b/>
        </w:rPr>
        <w:t>Pooled Estimates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ROE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Pooled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01:22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2008 2019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Included observations: 88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Cross-sections included: 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Total pool (balanced) observations: 88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475525.3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980.4014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328.884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0.310994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212450.2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0.049221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2474894.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2582585.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32.34448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1.474319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32.34452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-40539012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32.34449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0.453345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Descriptive Test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3232" w:type="dxa"/>
        <w:tblInd w:w="68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9"/>
        <w:gridCol w:w="962"/>
        <w:gridCol w:w="961"/>
      </w:tblGrid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ROE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Mean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212450.2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7.429889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Median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821.8400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7.432122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Maximum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3308444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9.43423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Minimum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4.050000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5.173415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Std. Dev.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2479574.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0.970704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Skewness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0.217982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0.151949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Kurtosis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0.257548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2.112430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Jarque-Bera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11.20744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12.94478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Probability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0.493222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0.001544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Sum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1.714308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3714.945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Sum Sq. Dev.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3.584315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470.2524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Observations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88</w:t>
            </w:r>
          </w:p>
        </w:tc>
      </w:tr>
    </w:tbl>
    <w:p w:rsidR="00963781" w:rsidRDefault="00963781" w:rsidP="00963781">
      <w:pPr>
        <w:rPr>
          <w:rFonts w:ascii="Times New Roman" w:hAnsi="Times New Roman" w:cs="Times New Roman"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Granger Causality Test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63"/>
        <w:gridCol w:w="788"/>
        <w:gridCol w:w="997"/>
        <w:gridCol w:w="893"/>
      </w:tblGrid>
      <w:tr w:rsidR="00963781" w:rsidTr="005D7689">
        <w:trPr>
          <w:trHeight w:val="225"/>
        </w:trPr>
        <w:tc>
          <w:tcPr>
            <w:tcW w:w="734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Pairwise Granger Causality Tests</w:t>
            </w:r>
          </w:p>
        </w:tc>
      </w:tr>
      <w:tr w:rsidR="00963781" w:rsidTr="005D7689">
        <w:trPr>
          <w:trHeight w:val="225"/>
        </w:trPr>
        <w:tc>
          <w:tcPr>
            <w:tcW w:w="734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02:4</w:t>
            </w:r>
          </w:p>
        </w:tc>
      </w:tr>
      <w:tr w:rsidR="00963781" w:rsidTr="005D7689">
        <w:trPr>
          <w:trHeight w:val="225"/>
        </w:trPr>
        <w:tc>
          <w:tcPr>
            <w:tcW w:w="64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2008 2019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4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Lags: 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466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4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Null Hypothesis: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</w:t>
            </w:r>
          </w:p>
        </w:tc>
      </w:tr>
      <w:tr w:rsidR="00963781" w:rsidTr="005D7689">
        <w:trPr>
          <w:trHeight w:hRule="exact" w:val="90"/>
        </w:trPr>
        <w:tc>
          <w:tcPr>
            <w:tcW w:w="466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4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SC does not Granger Cause ROE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2.04219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0.9574</w:t>
            </w:r>
          </w:p>
        </w:tc>
      </w:tr>
      <w:tr w:rsidR="00963781" w:rsidTr="005D7689">
        <w:trPr>
          <w:trHeight w:val="225"/>
        </w:trPr>
        <w:tc>
          <w:tcPr>
            <w:tcW w:w="54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ROE does not Granger Cause SC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5.03225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0.9483</w:t>
            </w:r>
          </w:p>
        </w:tc>
      </w:tr>
      <w:tr w:rsidR="00963781" w:rsidTr="005D7689">
        <w:trPr>
          <w:trHeight w:hRule="exact" w:val="90"/>
        </w:trPr>
        <w:tc>
          <w:tcPr>
            <w:tcW w:w="466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Heteroscedasticity Test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Heteroskedasticity Test: Breusch-Pagan-Godfrey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2.448287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Prob. F(8,151)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0.0009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Obs*R-squared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24.01244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Prob. Chi-Square(8)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0.0010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SCaled explained SS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1042.520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Prob. Chi-Square(8)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Test Equation: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RESID^2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04:33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1 88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Included observations: 88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-1.143172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2.303172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-0.714281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0.4754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-2.004311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1.544311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-1.283294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0.2000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0.052025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4.444211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0.034580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4.143172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4.023172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44.31412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1.784330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44.38999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-14549.53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44.21389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2.448287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0.584705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0.000900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18"/>
          <w:szCs w:val="18"/>
        </w:rPr>
        <w:br/>
      </w: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Johansen Cointegration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7"/>
        <w:gridCol w:w="788"/>
        <w:gridCol w:w="1102"/>
        <w:gridCol w:w="1103"/>
        <w:gridCol w:w="1102"/>
        <w:gridCol w:w="893"/>
      </w:tblGrid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Pedroni Residual Cointegration Test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2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Series: ROE SC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11:24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2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2008 2019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Included observations: 88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Cross-sections included: 4 (1 dropped)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Null Hypothesis: 1 cointegrationeqn(s)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48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Trend assumption: No deterministic trend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User-specified lag length: 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37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Newey-West automatic bandwidth selection and Bartlett kernel</w:t>
            </w:r>
          </w:p>
        </w:tc>
      </w:tr>
      <w:tr w:rsidR="00963781" w:rsidTr="005D7689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37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Alternative hypothesis: common AR coefs. (within-dimension)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Weighted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Statistic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Prob.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Statistic</w:t>
            </w:r>
          </w:p>
        </w:tc>
        <w:tc>
          <w:tcPr>
            <w:tcW w:w="89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Prob.</w:t>
            </w: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Panel v-Statistic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-0.544540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0.0070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-0.524050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0.7014</w:t>
            </w: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Panel rho-Statistic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-0.332485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0.3444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0.174204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0.5711</w:t>
            </w: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Panel PP-Statistic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-1.348044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0.0854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-1.84540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0.1242</w:t>
            </w: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Panel ADF-Statistic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-0.034474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0.4853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-0.40842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0.1134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37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Alternative hypothesis: individual AR coefs. (between-dimension)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Statistic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Prob.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Group rho-Statistic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1.44242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0.4254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Group PP-Statistic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-0.840441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0.2003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Group ADF-Statistic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-0.404514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0.1111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 section specific results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48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Phillips-Peron results (non-parametric)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 ID</w:t>
            </w:r>
          </w:p>
        </w:tc>
        <w:tc>
          <w:tcPr>
            <w:tcW w:w="78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AR(1)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Variance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HSC 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Bandwidth</w:t>
            </w:r>
          </w:p>
        </w:tc>
        <w:tc>
          <w:tcPr>
            <w:tcW w:w="89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0.143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2.482124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2.453228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0.342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0.444240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0.541372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3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0.445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0.245215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0.245215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0.314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4.817453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4.5384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5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0.457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0.857444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0.472141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-0.377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0.371301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0.154074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7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0.145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0.500445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0.302488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0.444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0.285222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0.288223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0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Dropped from Test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0.754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0.511138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0.511138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48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Augmented Dickey-Fuller results (parametric)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 ID</w:t>
            </w:r>
          </w:p>
        </w:tc>
        <w:tc>
          <w:tcPr>
            <w:tcW w:w="78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AR(1)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Variance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Lag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Max lag</w:t>
            </w:r>
          </w:p>
        </w:tc>
        <w:tc>
          <w:tcPr>
            <w:tcW w:w="89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0.251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1.45304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0.435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0.423547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3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0.254242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0.374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5.453447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5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0.213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0.48441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-1.411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0.228444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7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0.025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0.5384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0.521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0.240020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0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Dropped from Test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0.544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0.352034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Ramsey RESET Test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2"/>
        <w:gridCol w:w="1050"/>
        <w:gridCol w:w="1155"/>
        <w:gridCol w:w="1155"/>
        <w:gridCol w:w="998"/>
      </w:tblGrid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Ramsey RESET Test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Equation: REGRESSION_1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4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Specification: ROE C SC </w:t>
            </w:r>
          </w:p>
        </w:tc>
      </w:tr>
      <w:tr w:rsidR="00963781" w:rsidTr="005D7689">
        <w:trPr>
          <w:trHeight w:val="225"/>
        </w:trPr>
        <w:tc>
          <w:tcPr>
            <w:tcW w:w="548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Omitted Variables: Squares of fitted values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Probability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32.29217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86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0.0031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41.15994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(1, 86)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0.0002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Likelihood ratio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33.17794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0.0011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F-test summary: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of Sq.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Mean Squares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Test SSR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7.874314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7.874314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Restricted SSR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2.434315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4.784211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Unrestricted SSR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2.544315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86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5.194211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Unrestricted SSR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2.544315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86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5.194211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LR test summary: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Restricted LogL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-8091.247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Unrestricted LogL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-8023.877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86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Unrestricted Test Equation: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ROE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02:08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1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1 88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Included observations: 88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-11.41370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870842.2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-1.333587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0.430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34.45045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128444.4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2.837412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0.0047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FITTED^2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1.53E-04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1.244221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12.21157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</w:t>
            </w: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0.558452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212450.2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0.453114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2479574.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214249.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32.13551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2.544315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32.21980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-8023.877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32.14859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22.25424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0.15844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0.000000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18"/>
          <w:szCs w:val="18"/>
        </w:rPr>
        <w:br/>
      </w: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Variance Inflation Factors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208"/>
        <w:gridCol w:w="1207"/>
        <w:gridCol w:w="1208"/>
      </w:tblGrid>
      <w:tr w:rsidR="00963781" w:rsidTr="005D7689">
        <w:trPr>
          <w:trHeight w:val="225"/>
        </w:trPr>
        <w:tc>
          <w:tcPr>
            <w:tcW w:w="44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Variance Inflation Factors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4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02:09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2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1 88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4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Included observations: 88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Uncentered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Centered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Variance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VIF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VIF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8.883233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78.74332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NA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54.99331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90.47322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1.087742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18"/>
          <w:szCs w:val="18"/>
        </w:rPr>
        <w:br/>
      </w:r>
      <w:r>
        <w:rPr>
          <w:rFonts w:ascii="Times New Roman" w:hAnsi="Times New Roman" w:cs="Times New Roman"/>
          <w:b/>
        </w:rPr>
        <w:t>Serial Correlation Test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Breusch-Godfrey Serial Correlation LM Test: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431.8422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Prob. F(2,151)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0.5431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Obs*R-squared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15.12142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Prob. Chi-Square(2)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0.8130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Test Equation: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RESID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02:07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1 88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Included observations: 88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Presample missing value lagged residuals set to zero.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-42248.11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83178.3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-1.194222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0.8511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-98405.40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73439.44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-1.339032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0.412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RESID(-2)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-0.014978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0.045054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-0.374824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0.7045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0.750240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5.72E-10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0.745153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2583217.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1304135.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31.02173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8.324314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31.1845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-7744.433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31.05812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84.9037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1.940451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/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/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Model III: PRM = f(CE)</w:t>
      </w: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Fixed Effects Result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PRM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Panel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15:59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2008 2019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Periods included: 11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Cross-sections included: 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Total panel (balanced) observations: 88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54.04374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21.19818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0.244474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0.9815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-4.311577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17.15445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2.080035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0.0342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Effects Specification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 fixed (dummy variables)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0.521200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212450.2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0.437813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2479574.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1422120.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31.28024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9.004314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31.75228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-7744.040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31.44547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4.478914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2.945154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18"/>
          <w:szCs w:val="18"/>
        </w:rPr>
        <w:br/>
      </w:r>
      <w:r>
        <w:rPr>
          <w:rFonts w:ascii="Times New Roman" w:hAnsi="Times New Roman" w:cs="Times New Roman"/>
          <w:b/>
        </w:rPr>
        <w:t>Random Effects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PRM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Panel EGLS (Cross-section random effects)</w:t>
            </w: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13:23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2009 2019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Periods included: 11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Cross-sections included: 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Total panel (balanced) observations: 88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Swamy and Arora estimator of component variances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-0.455393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147.1135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-0.105784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0.1888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-2.443108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14.71431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-0.88924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0.4004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Effects Specification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S.D. 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Rho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 random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22.48858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0.7174</w:t>
            </w: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Idiosyncratic random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142.2120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0.2824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Weighted Statistics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0.512745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44440.82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-0.335213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1419211.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1423013.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Sum squared resid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9.984314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0.112331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0.870998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0.743805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Unweighted Statistics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0.024757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212450.2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3.494315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0.249340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18"/>
          <w:szCs w:val="18"/>
        </w:rPr>
        <w:br/>
      </w:r>
      <w:r>
        <w:rPr>
          <w:rFonts w:ascii="Times New Roman" w:hAnsi="Times New Roman" w:cs="Times New Roman"/>
          <w:b/>
        </w:rPr>
        <w:t>Hausman Test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71"/>
        <w:gridCol w:w="346"/>
        <w:gridCol w:w="930"/>
        <w:gridCol w:w="173"/>
        <w:gridCol w:w="1207"/>
        <w:gridCol w:w="1208"/>
        <w:gridCol w:w="672"/>
        <w:gridCol w:w="851"/>
      </w:tblGrid>
      <w:tr w:rsidR="00963781" w:rsidTr="005D7689">
        <w:trPr>
          <w:trHeight w:val="225"/>
        </w:trPr>
        <w:tc>
          <w:tcPr>
            <w:tcW w:w="553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Correlated Random Effects - Hausman Test</w:t>
            </w: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Equation: Untitled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Test cross-section random effects</w:t>
            </w: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1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Test Summary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Chi-Sq. Statistic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Chi-Sq. d.f.</w:t>
            </w: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1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 random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5.421801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705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 random effects test comparisons:</w:t>
            </w:r>
          </w:p>
        </w:tc>
      </w:tr>
      <w:tr w:rsidR="00963781" w:rsidTr="005D7689"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Fixed 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Random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Var(Diff.)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</w:t>
            </w:r>
          </w:p>
        </w:tc>
      </w:tr>
      <w:tr w:rsidR="00963781" w:rsidTr="005D7689">
        <w:trPr>
          <w:trHeight w:hRule="exact" w:val="90"/>
        </w:trPr>
        <w:tc>
          <w:tcPr>
            <w:tcW w:w="167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13729.744344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-11231.884944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1151374343.284843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0.2888</w:t>
            </w:r>
          </w:p>
        </w:tc>
      </w:tr>
      <w:tr w:rsidR="00963781" w:rsidTr="005D7689">
        <w:trPr>
          <w:trHeight w:hRule="exact" w:val="90"/>
        </w:trPr>
        <w:tc>
          <w:tcPr>
            <w:tcW w:w="167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20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 random effects test equation: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PRM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Panel Least Squares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13:23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2008 2019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Periods included: 11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Cross-sections included: 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20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Total panel (balanced) observations: 88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540437.4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7239818.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0.244474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0.7915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13729.77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755244.5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0.080035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0.9342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Effects Specification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20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 fixed (dummy variables)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0.715117</w:t>
            </w:r>
          </w:p>
        </w:tc>
        <w:tc>
          <w:tcPr>
            <w:tcW w:w="30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212450.2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0.717815</w:t>
            </w:r>
          </w:p>
        </w:tc>
        <w:tc>
          <w:tcPr>
            <w:tcW w:w="30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2479574.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1422120.</w:t>
            </w:r>
          </w:p>
        </w:tc>
        <w:tc>
          <w:tcPr>
            <w:tcW w:w="30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31.28024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9.004314</w:t>
            </w:r>
          </w:p>
        </w:tc>
        <w:tc>
          <w:tcPr>
            <w:tcW w:w="30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31.75228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-7744.040</w:t>
            </w:r>
          </w:p>
        </w:tc>
        <w:tc>
          <w:tcPr>
            <w:tcW w:w="30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31.44547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24.07894</w:t>
            </w:r>
          </w:p>
        </w:tc>
        <w:tc>
          <w:tcPr>
            <w:tcW w:w="30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0.945154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br/>
      </w:r>
      <w:r>
        <w:rPr>
          <w:rFonts w:ascii="Times New Roman" w:hAnsi="Times New Roman" w:cs="Times New Roman"/>
          <w:b/>
        </w:rPr>
        <w:t>Pooled Estimates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PRM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Pooled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01:22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2008 2019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Included observations: 88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Cross-sections included: 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Total pool (balanced) observations: 972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-439359.2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3115.305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-179.2310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0.049224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212450.2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0.049221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2474894.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2582585.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32.34448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1.474319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32.34452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-40539012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32.34449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0.453345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Descriptive Test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3233" w:type="dxa"/>
        <w:tblInd w:w="68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9"/>
        <w:gridCol w:w="962"/>
        <w:gridCol w:w="962"/>
      </w:tblGrid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PRM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Mean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212450.2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0.380944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Median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821.8400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0.180000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Maximum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33014444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4.510000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Minimum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4.050000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-0.530000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Std. Dev.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2479574.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0.543172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Skewness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0.217982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5.015188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Kurtosis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0.257548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45.98212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Jarque-Bera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11.20744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40584.82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Probability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0.493222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0.007819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Sum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1.714308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190.4719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Sum Sq. Dev.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3.584315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147.2230</w:t>
            </w: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74"/>
        </w:trPr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Observations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88</w:t>
            </w:r>
          </w:p>
        </w:tc>
      </w:tr>
    </w:tbl>
    <w:p w:rsidR="00963781" w:rsidRDefault="00963781" w:rsidP="00963781">
      <w:pPr>
        <w:rPr>
          <w:rFonts w:ascii="Times New Roman" w:hAnsi="Times New Roman" w:cs="Times New Roman"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Panel Unit Roots</w:t>
      </w: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PRM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43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7"/>
        <w:gridCol w:w="998"/>
        <w:gridCol w:w="997"/>
        <w:gridCol w:w="893"/>
        <w:gridCol w:w="997"/>
      </w:tblGrid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Panel unit root test: Summary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Series:  D(PRM)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14:02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2008 2019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Exogenous variables: Individual effects</w:t>
            </w: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User-specified lags: 1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Newey-West automatic bandwidth selection and Bartlett kernel</w:t>
            </w: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Balanced observations for each test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64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</w:t>
            </w:r>
          </w:p>
        </w:tc>
        <w:tc>
          <w:tcPr>
            <w:tcW w:w="99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Statistic</w:t>
            </w:r>
          </w:p>
        </w:tc>
        <w:tc>
          <w:tcPr>
            <w:tcW w:w="9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Prob.**</w:t>
            </w:r>
          </w:p>
        </w:tc>
        <w:tc>
          <w:tcPr>
            <w:tcW w:w="89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sections</w:t>
            </w:r>
          </w:p>
        </w:tc>
        <w:tc>
          <w:tcPr>
            <w:tcW w:w="9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</w:t>
            </w: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Null: Unit root (assumes common unit root process) 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Levin, Lin &amp; Chu t*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9.14308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1.0000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32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124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Null: Unit root (assumes individual unit root process) </w:t>
            </w: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Im, Pesaran and Shin W-stat 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124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ADF - Fisher Chi-square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171.472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124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PP - Fisher Chi-square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257.759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144</w:t>
            </w:r>
          </w:p>
        </w:tc>
      </w:tr>
      <w:tr w:rsidR="00963781" w:rsidTr="005D7689">
        <w:trPr>
          <w:trHeight w:hRule="exact" w:val="90"/>
        </w:trPr>
        <w:tc>
          <w:tcPr>
            <w:tcW w:w="264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 Probabilities for Fisher tests are computed using an asymptotic Chi</w:t>
            </w: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    -square distribution. All other tests assume asymptotic normality.</w:t>
            </w:r>
          </w:p>
        </w:tc>
      </w:tr>
    </w:tbl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br/>
      </w: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CE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7"/>
        <w:gridCol w:w="998"/>
        <w:gridCol w:w="997"/>
        <w:gridCol w:w="893"/>
        <w:gridCol w:w="997"/>
      </w:tblGrid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Panel unit root test: Summary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Series:  D(CE)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01/19/19   Time: 14:04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2008 2019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Exogenous variables: Individual effects</w:t>
            </w:r>
          </w:p>
        </w:tc>
      </w:tr>
      <w:tr w:rsidR="00963781" w:rsidTr="005D7689">
        <w:trPr>
          <w:trHeight w:val="225"/>
        </w:trPr>
        <w:tc>
          <w:tcPr>
            <w:tcW w:w="4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User-specified lags: 1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Newey-West automatic bandwidth selection and Bartlett kernel</w:t>
            </w:r>
          </w:p>
        </w:tc>
      </w:tr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Balanced observations for each test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64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</w:t>
            </w:r>
          </w:p>
        </w:tc>
        <w:tc>
          <w:tcPr>
            <w:tcW w:w="99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Statistic</w:t>
            </w:r>
          </w:p>
        </w:tc>
        <w:tc>
          <w:tcPr>
            <w:tcW w:w="9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Prob.**</w:t>
            </w:r>
          </w:p>
        </w:tc>
        <w:tc>
          <w:tcPr>
            <w:tcW w:w="89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sections</w:t>
            </w:r>
          </w:p>
        </w:tc>
        <w:tc>
          <w:tcPr>
            <w:tcW w:w="9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</w:t>
            </w: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Null: Unit root (assumes common unit root process) 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Levin, Lin &amp; Chu t*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-1.38283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0.0821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119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Null: Unit root (assumes individual unit root process) 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Im, Pesaran and Shin W-stat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-3.01383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0.0013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105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ADF - Fisher Chi-square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51.9311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0.0003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105</w:t>
            </w:r>
          </w:p>
        </w:tc>
      </w:tr>
      <w:tr w:rsidR="00963781" w:rsidTr="005D7689"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PP - Fisher Chi-square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192.112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120</w:t>
            </w:r>
          </w:p>
        </w:tc>
      </w:tr>
      <w:tr w:rsidR="00963781" w:rsidTr="005D7689">
        <w:trPr>
          <w:trHeight w:hRule="exact" w:val="90"/>
        </w:trPr>
        <w:tc>
          <w:tcPr>
            <w:tcW w:w="264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 Probabilities for Fisher tests are computed using an asymptotic Chi</w:t>
            </w: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    -square distribution. All other tests assume asymptotic normality.</w:t>
            </w:r>
          </w:p>
        </w:tc>
      </w:tr>
    </w:tbl>
    <w:p w:rsidR="00963781" w:rsidRDefault="00963781" w:rsidP="009637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  <w:szCs w:val="18"/>
        </w:rPr>
        <w:br/>
      </w: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Granger Causality Test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63"/>
        <w:gridCol w:w="788"/>
        <w:gridCol w:w="997"/>
        <w:gridCol w:w="893"/>
      </w:tblGrid>
      <w:tr w:rsidR="00963781" w:rsidTr="005D7689">
        <w:trPr>
          <w:trHeight w:val="225"/>
        </w:trPr>
        <w:tc>
          <w:tcPr>
            <w:tcW w:w="734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Pairwise Granger Causality Tests</w:t>
            </w:r>
          </w:p>
        </w:tc>
      </w:tr>
      <w:tr w:rsidR="00963781" w:rsidTr="005D7689">
        <w:trPr>
          <w:trHeight w:val="225"/>
        </w:trPr>
        <w:tc>
          <w:tcPr>
            <w:tcW w:w="734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02:18</w:t>
            </w:r>
          </w:p>
        </w:tc>
      </w:tr>
      <w:tr w:rsidR="00963781" w:rsidTr="005D7689">
        <w:trPr>
          <w:trHeight w:val="225"/>
        </w:trPr>
        <w:tc>
          <w:tcPr>
            <w:tcW w:w="64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2008 2019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4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Lags: 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466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4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Null Hypothesis: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</w:t>
            </w:r>
          </w:p>
        </w:tc>
      </w:tr>
      <w:tr w:rsidR="00963781" w:rsidTr="005D7689">
        <w:trPr>
          <w:trHeight w:hRule="exact" w:val="135"/>
        </w:trPr>
        <w:tc>
          <w:tcPr>
            <w:tcW w:w="4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CE does not Granger Cause PRM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140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4.10280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0.0023</w:t>
            </w:r>
          </w:p>
        </w:tc>
      </w:tr>
      <w:tr w:rsidR="00963781" w:rsidTr="005D7689">
        <w:trPr>
          <w:trHeight w:val="225"/>
        </w:trPr>
        <w:tc>
          <w:tcPr>
            <w:tcW w:w="54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PRM does not Granger Cause CE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0.24823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0.7448</w:t>
            </w:r>
          </w:p>
        </w:tc>
      </w:tr>
      <w:tr w:rsidR="00963781" w:rsidTr="005D7689">
        <w:trPr>
          <w:trHeight w:hRule="exact" w:val="90"/>
        </w:trPr>
        <w:tc>
          <w:tcPr>
            <w:tcW w:w="466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4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Heteroscedasticity Test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Heteroskedasticity Test: Breusch-Pagan-Godfrey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3.322137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Prob. F(8,151)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0.1187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Obs*R-squared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24.00044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Prob. Chi-Square(8)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Scaled explained SS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4442.520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Prob. Chi-Square(8)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Test Equation: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RESID^2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04:33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1 88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Included observations: 88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-1.143172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2.303172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-0.714281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0.4754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-9.524211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5.244252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-1.88812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0.0499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0.052025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4.444211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0.034580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4.143172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4.023172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44.31412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1.784330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44.38999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-14549.53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44.21389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2.448287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0.584705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0.000900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18"/>
          <w:szCs w:val="18"/>
        </w:rPr>
        <w:br/>
      </w: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Johansen Cointegration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7"/>
        <w:gridCol w:w="788"/>
        <w:gridCol w:w="1102"/>
        <w:gridCol w:w="1103"/>
        <w:gridCol w:w="1102"/>
        <w:gridCol w:w="893"/>
      </w:tblGrid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Pedroni Residual Cointegration Test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2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Series: PRM AC 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11:24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2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2008 2019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Included observations: 88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Cross-sections included: 4 (1 dropped)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Null Hypothesis: 1 cointegrationeqn(s)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48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Trend assumption: No deterministic trend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User-specified lag length: 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37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Newey-West automatic bandwidth selection and Bartlett kernel</w:t>
            </w:r>
          </w:p>
        </w:tc>
      </w:tr>
      <w:tr w:rsidR="00963781" w:rsidTr="005D7689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37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Alternative hypothesis: common AR coefs. (within-dimension)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Weighted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Statistic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Prob.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Statistic</w:t>
            </w:r>
          </w:p>
        </w:tc>
        <w:tc>
          <w:tcPr>
            <w:tcW w:w="89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Prob.</w:t>
            </w: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Panel v-Statistic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-0.544540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0.0070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-0.524050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0.7014</w:t>
            </w: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Panel rho-Statistic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-0.332485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0.3444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0.174204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0.5711</w:t>
            </w: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Panel PP-Statistic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-1.348044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0.0854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-1.144540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0.1242</w:t>
            </w: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Panel ADF-Statistic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-0.034474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0.4853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-0.401442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0.1134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37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Alternative hypothesis: individual AR coefs. (between-dimension)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Statistic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Prob.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Group rho-Statistic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1.442182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0.4254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Group PP-Statistic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-0.840441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0.2003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Group ADF-Statistic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-0.404514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0.1111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 section specific results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48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Phillips-Peron results (non-parametric)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 ID</w:t>
            </w:r>
          </w:p>
        </w:tc>
        <w:tc>
          <w:tcPr>
            <w:tcW w:w="78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AR(1)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Variance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HAC 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Bandwidth</w:t>
            </w:r>
          </w:p>
        </w:tc>
        <w:tc>
          <w:tcPr>
            <w:tcW w:w="89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0.143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2.482124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2.453228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0.342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0.444240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0.541372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3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0.445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0.245215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0.245215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0.314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4.817453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4.531184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5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0.457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0.857444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0.472141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-0.377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0.371301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0.154074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7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0.145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0.500445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0.302488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0.444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0.285222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0.288223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0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Dropped from Test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0.754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0.511138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0.511138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548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Augmented Dickey-Fuller results (parametric)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Cross ID</w:t>
            </w:r>
          </w:p>
        </w:tc>
        <w:tc>
          <w:tcPr>
            <w:tcW w:w="78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AR(1)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Variance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Lag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Max lag</w:t>
            </w:r>
          </w:p>
        </w:tc>
        <w:tc>
          <w:tcPr>
            <w:tcW w:w="89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0.251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1.453018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0.435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0.423547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3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0.254242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0.374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5.453447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5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0.213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0.414441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-1.411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0.228444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7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0.025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0.53144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8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0.521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0.240020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0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Dropped from Test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0.544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0.352034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--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63781" w:rsidTr="005D7689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Ramsey RESET Test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2"/>
        <w:gridCol w:w="1050"/>
        <w:gridCol w:w="1155"/>
        <w:gridCol w:w="1155"/>
        <w:gridCol w:w="998"/>
      </w:tblGrid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Ramsey RESET Test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Equation: REGRESSION_1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4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Specification: PRM C CE </w:t>
            </w:r>
          </w:p>
        </w:tc>
      </w:tr>
      <w:tr w:rsidR="00963781" w:rsidTr="005D7689">
        <w:trPr>
          <w:trHeight w:val="225"/>
        </w:trPr>
        <w:tc>
          <w:tcPr>
            <w:tcW w:w="548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Omitted Variables: Squares of fitted values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Probability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12.21157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140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0.0045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151.5994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(1, 140)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0.0042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Likelihood ratio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121.7794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0.0051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F-test summary: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of Sq.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Mean Squares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Test SSR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7.874314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7.874314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Restricted SSR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2.434315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4.784211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Unrestricted SSR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2.544315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140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5.194211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Unrestricted SSR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2.544315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140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5.194211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LR test summary: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Restricted LogL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-8091.247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Unrestricted LogL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-8023.877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140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Unrestricted Test Equation: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PRM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02:08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1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1 88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Included observations: 88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-11.41370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870842.2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-1.333587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0.1830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-7.421241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199073.0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-3.711898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0.0002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FITTED^2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1.53E-04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1.244221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12.21157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</w:t>
            </w: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0.558452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212450.2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0.453114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2479574.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2118249.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32.13551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2.544315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32.21980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-8023.877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32.14859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22.25424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0.151444</w:t>
            </w:r>
          </w:p>
        </w:tc>
      </w:tr>
      <w:tr w:rsidR="00963781" w:rsidTr="005D7689">
        <w:trPr>
          <w:trHeight w:val="22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0.000000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12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18"/>
          <w:szCs w:val="18"/>
        </w:rPr>
        <w:br/>
      </w:r>
    </w:p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Variance Inflation Factors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208"/>
        <w:gridCol w:w="1207"/>
        <w:gridCol w:w="1208"/>
      </w:tblGrid>
      <w:tr w:rsidR="00963781" w:rsidTr="005D7689">
        <w:trPr>
          <w:trHeight w:val="225"/>
        </w:trPr>
        <w:tc>
          <w:tcPr>
            <w:tcW w:w="44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Variance Inflation Factors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4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02:09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2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1 88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4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Included observations: 88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Uncentered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Centered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Variance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VIF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VIF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8.883233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78.74332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NA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4.930012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44.87322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1.834402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18"/>
          <w:szCs w:val="18"/>
        </w:rPr>
        <w:br/>
      </w:r>
      <w:r>
        <w:rPr>
          <w:rFonts w:ascii="Times New Roman" w:hAnsi="Times New Roman" w:cs="Times New Roman"/>
          <w:b/>
        </w:rPr>
        <w:t>Serial Correlation Test</w:t>
      </w:r>
    </w:p>
    <w:p w:rsidR="00963781" w:rsidRDefault="00963781" w:rsidP="009637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963781" w:rsidTr="005D7689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Breusch-Godfrey Serial Correlation LM Test: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21.18422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Prob. F(2,151)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0.0871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Obs*R-squared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21.55182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Prob. Chi-Square(2)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0.1330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Test Equation: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Dependent Variable: RESID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Date: 04/28/20   Time: 02:07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Sample: 1 88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Included observations: 88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Presample missing value lagged residuals set to zero.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Prob.  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-42248.11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83178.3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-1.194222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0.8511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247297.7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114108.0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2.147224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0.0307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RESID(-2)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-0.014978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0.045054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-0.374824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0.7045</w:t>
            </w: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0.750240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5.72E-10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0.745153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2583217.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1304135.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31.02173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8.324314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31.11445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-7744.433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31.05812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144.9037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1.940451</w:t>
            </w:r>
          </w:p>
        </w:tc>
      </w:tr>
      <w:tr w:rsidR="00963781" w:rsidTr="005D7689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3781" w:rsidTr="005D7689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781" w:rsidRDefault="00963781" w:rsidP="005D7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63781" w:rsidRDefault="00963781" w:rsidP="00963781">
      <w:pPr>
        <w:rPr>
          <w:rFonts w:ascii="Times New Roman" w:hAnsi="Times New Roman" w:cs="Times New Roman"/>
          <w:b/>
        </w:rPr>
      </w:pPr>
    </w:p>
    <w:p w:rsidR="00783117" w:rsidRDefault="00783117"/>
    <w:sectPr w:rsidR="00783117">
      <w:footerReference w:type="default" r:id="rId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7E5" w:rsidRDefault="0096378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0747E5" w:rsidRDefault="00963781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92CADFFA"/>
    <w:lvl w:ilvl="0" w:tplc="F9664E84">
      <w:start w:val="1"/>
      <w:numFmt w:val="lowerRoman"/>
      <w:lvlText w:val="(%1)"/>
      <w:lvlJc w:val="left"/>
      <w:pPr>
        <w:tabs>
          <w:tab w:val="left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00000002"/>
    <w:multiLevelType w:val="hybridMultilevel"/>
    <w:tmpl w:val="7D96613C"/>
    <w:lvl w:ilvl="0" w:tplc="587AC19E">
      <w:start w:val="1"/>
      <w:numFmt w:val="lowerRoman"/>
      <w:lvlText w:val="(%1)"/>
      <w:lvlJc w:val="left"/>
      <w:pPr>
        <w:tabs>
          <w:tab w:val="left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">
    <w:nsid w:val="00000003"/>
    <w:multiLevelType w:val="hybridMultilevel"/>
    <w:tmpl w:val="2F96EBA8"/>
    <w:lvl w:ilvl="0" w:tplc="BDD2B124">
      <w:start w:val="1"/>
      <w:numFmt w:val="lowerRoman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00000004"/>
    <w:multiLevelType w:val="hybridMultilevel"/>
    <w:tmpl w:val="AE1AD0CC"/>
    <w:lvl w:ilvl="0" w:tplc="B3D0BF62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5"/>
    <w:multiLevelType w:val="multilevel"/>
    <w:tmpl w:val="E248A8EA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5">
    <w:nsid w:val="00000006"/>
    <w:multiLevelType w:val="hybridMultilevel"/>
    <w:tmpl w:val="91D2AFC0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7"/>
    <w:multiLevelType w:val="hybridMultilevel"/>
    <w:tmpl w:val="95AA2DF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8"/>
    <w:multiLevelType w:val="multilevel"/>
    <w:tmpl w:val="06403C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00000009"/>
    <w:multiLevelType w:val="multilevel"/>
    <w:tmpl w:val="84BCC520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A"/>
    <w:multiLevelType w:val="hybridMultilevel"/>
    <w:tmpl w:val="D81C26C2"/>
    <w:lvl w:ilvl="0" w:tplc="30C20D4E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eastAsia="Arial Unicode MS" w:hAnsi="Symbol" w:cs="Arial Unicode M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A02EAC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C"/>
    <w:multiLevelType w:val="multilevel"/>
    <w:tmpl w:val="2B688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0000000D"/>
    <w:multiLevelType w:val="hybridMultilevel"/>
    <w:tmpl w:val="70E2E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E"/>
    <w:multiLevelType w:val="hybridMultilevel"/>
    <w:tmpl w:val="08F61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0B006CA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9CCF3D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>
    <w:nsid w:val="00000011"/>
    <w:multiLevelType w:val="hybridMultilevel"/>
    <w:tmpl w:val="CF2AF2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0000012"/>
    <w:multiLevelType w:val="hybridMultilevel"/>
    <w:tmpl w:val="67B2B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0000013"/>
    <w:multiLevelType w:val="hybridMultilevel"/>
    <w:tmpl w:val="869CA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0000014"/>
    <w:multiLevelType w:val="hybridMultilevel"/>
    <w:tmpl w:val="F9C467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000015"/>
    <w:multiLevelType w:val="hybridMultilevel"/>
    <w:tmpl w:val="63F665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0000016"/>
    <w:multiLevelType w:val="hybridMultilevel"/>
    <w:tmpl w:val="44A847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7"/>
    <w:multiLevelType w:val="hybridMultilevel"/>
    <w:tmpl w:val="7178AA70"/>
    <w:lvl w:ilvl="0" w:tplc="75F6F7F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0000018"/>
    <w:multiLevelType w:val="hybridMultilevel"/>
    <w:tmpl w:val="2D72F89C"/>
    <w:lvl w:ilvl="0" w:tplc="4274EC8A">
      <w:start w:val="1"/>
      <w:numFmt w:val="lowerRoman"/>
      <w:lvlText w:val="%1)"/>
      <w:lvlJc w:val="left"/>
      <w:pPr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9"/>
    <w:multiLevelType w:val="hybridMultilevel"/>
    <w:tmpl w:val="521ED4F0"/>
    <w:lvl w:ilvl="0" w:tplc="10027F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A"/>
    <w:multiLevelType w:val="hybridMultilevel"/>
    <w:tmpl w:val="5CCED5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B"/>
    <w:multiLevelType w:val="hybridMultilevel"/>
    <w:tmpl w:val="4E6AB9C0"/>
    <w:lvl w:ilvl="0" w:tplc="8A0EBF6C">
      <w:start w:val="1"/>
      <w:numFmt w:val="lowerRoman"/>
      <w:lvlText w:val="%1."/>
      <w:lvlJc w:val="left"/>
      <w:pPr>
        <w:ind w:left="81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7">
    <w:nsid w:val="0000001C"/>
    <w:multiLevelType w:val="hybridMultilevel"/>
    <w:tmpl w:val="A976A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hybridMultilevel"/>
    <w:tmpl w:val="265AA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000001E"/>
    <w:multiLevelType w:val="hybridMultilevel"/>
    <w:tmpl w:val="351AA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0000001F"/>
    <w:multiLevelType w:val="hybridMultilevel"/>
    <w:tmpl w:val="10B690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00000020"/>
    <w:multiLevelType w:val="hybridMultilevel"/>
    <w:tmpl w:val="91D2AFC0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0000021"/>
    <w:multiLevelType w:val="hybridMultilevel"/>
    <w:tmpl w:val="91D2AFC0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2"/>
    <w:multiLevelType w:val="hybridMultilevel"/>
    <w:tmpl w:val="91D2AFC0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3"/>
    <w:multiLevelType w:val="hybridMultilevel"/>
    <w:tmpl w:val="91D2AFC0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4"/>
    <w:multiLevelType w:val="multilevel"/>
    <w:tmpl w:val="A0E610D4"/>
    <w:lvl w:ilvl="0">
      <w:start w:val="1"/>
      <w:numFmt w:val="upperRoman"/>
      <w:lvlText w:val="%1."/>
      <w:lvlJc w:val="right"/>
      <w:pPr>
        <w:tabs>
          <w:tab w:val="left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0000025"/>
    <w:multiLevelType w:val="hybridMultilevel"/>
    <w:tmpl w:val="C5A01644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00000026"/>
    <w:multiLevelType w:val="hybridMultilevel"/>
    <w:tmpl w:val="42508B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7EA12D4"/>
    <w:multiLevelType w:val="multilevel"/>
    <w:tmpl w:val="8BCC7AA0"/>
    <w:lvl w:ilvl="0">
      <w:start w:val="1"/>
      <w:numFmt w:val="decimal"/>
      <w:lvlText w:val="%1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left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2520"/>
        </w:tabs>
        <w:ind w:left="2520" w:hanging="2520"/>
      </w:pPr>
      <w:rPr>
        <w:rFonts w:hint="default"/>
      </w:rPr>
    </w:lvl>
  </w:abstractNum>
  <w:num w:numId="1">
    <w:abstractNumId w:val="38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18"/>
  </w:num>
  <w:num w:numId="21">
    <w:abstractNumId w:val="19"/>
  </w:num>
  <w:num w:numId="22">
    <w:abstractNumId w:val="20"/>
  </w:num>
  <w:num w:numId="23">
    <w:abstractNumId w:val="21"/>
  </w:num>
  <w:num w:numId="24">
    <w:abstractNumId w:val="22"/>
  </w:num>
  <w:num w:numId="25">
    <w:abstractNumId w:val="23"/>
  </w:num>
  <w:num w:numId="26">
    <w:abstractNumId w:val="24"/>
  </w:num>
  <w:num w:numId="27">
    <w:abstractNumId w:val="25"/>
  </w:num>
  <w:num w:numId="28">
    <w:abstractNumId w:val="26"/>
  </w:num>
  <w:num w:numId="29">
    <w:abstractNumId w:val="27"/>
  </w:num>
  <w:num w:numId="30">
    <w:abstractNumId w:val="28"/>
  </w:num>
  <w:num w:numId="31">
    <w:abstractNumId w:val="29"/>
  </w:num>
  <w:num w:numId="32">
    <w:abstractNumId w:val="30"/>
  </w:num>
  <w:num w:numId="33">
    <w:abstractNumId w:val="31"/>
  </w:num>
  <w:num w:numId="34">
    <w:abstractNumId w:val="32"/>
  </w:num>
  <w:num w:numId="35">
    <w:abstractNumId w:val="33"/>
  </w:num>
  <w:num w:numId="36">
    <w:abstractNumId w:val="34"/>
  </w:num>
  <w:num w:numId="37">
    <w:abstractNumId w:val="35"/>
  </w:num>
  <w:num w:numId="38">
    <w:abstractNumId w:val="36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781"/>
    <w:rsid w:val="00202F6E"/>
    <w:rsid w:val="00783117"/>
    <w:rsid w:val="00927C2A"/>
    <w:rsid w:val="00963781"/>
    <w:rsid w:val="00AA1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EAD59B-571D-4251-A5A7-0FA0DF51B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3781"/>
    <w:pPr>
      <w:spacing w:after="160" w:line="259" w:lineRule="auto"/>
    </w:pPr>
  </w:style>
  <w:style w:type="paragraph" w:styleId="Heading1">
    <w:name w:val="heading 1"/>
    <w:basedOn w:val="Normal"/>
    <w:link w:val="Heading1Char"/>
    <w:uiPriority w:val="9"/>
    <w:qFormat/>
    <w:rsid w:val="009637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963781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63781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/>
    </w:rPr>
  </w:style>
  <w:style w:type="paragraph" w:styleId="Heading4">
    <w:name w:val="heading 4"/>
    <w:basedOn w:val="Normal"/>
    <w:next w:val="Normal"/>
    <w:link w:val="Heading4Char"/>
    <w:uiPriority w:val="9"/>
    <w:qFormat/>
    <w:rsid w:val="0096378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3781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963781"/>
    <w:rPr>
      <w:rFonts w:asciiTheme="majorHAnsi" w:eastAsiaTheme="majorEastAsia" w:hAnsiTheme="majorHAnsi" w:cstheme="majorBidi"/>
      <w:b/>
      <w:bCs/>
      <w:color w:val="5B9BD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63781"/>
    <w:rPr>
      <w:rFonts w:asciiTheme="majorHAnsi" w:eastAsiaTheme="majorEastAsia" w:hAnsiTheme="majorHAnsi" w:cstheme="majorBidi"/>
      <w:b/>
      <w:bCs/>
      <w:color w:val="5B9BD5"/>
    </w:rPr>
  </w:style>
  <w:style w:type="character" w:customStyle="1" w:styleId="Heading4Char">
    <w:name w:val="Heading 4 Char"/>
    <w:basedOn w:val="DefaultParagraphFont"/>
    <w:link w:val="Heading4"/>
    <w:uiPriority w:val="9"/>
    <w:rsid w:val="00963781"/>
    <w:rPr>
      <w:rFonts w:asciiTheme="majorHAnsi" w:eastAsiaTheme="majorEastAsia" w:hAnsiTheme="majorHAnsi" w:cstheme="majorBidi"/>
      <w:b/>
      <w:bCs/>
      <w:i/>
      <w:iCs/>
      <w:color w:val="5B9BD5"/>
    </w:rPr>
  </w:style>
  <w:style w:type="paragraph" w:customStyle="1" w:styleId="validityshallbelestedlaterinthestudy">
    <w:name w:val="validity shall be lested later in the study."/>
    <w:basedOn w:val="Normal"/>
    <w:rsid w:val="00963781"/>
    <w:pPr>
      <w:spacing w:after="0" w:line="480" w:lineRule="auto"/>
      <w:ind w:left="360" w:right="-691"/>
      <w:jc w:val="both"/>
    </w:pPr>
    <w:rPr>
      <w:rFonts w:ascii="Tahoma" w:eastAsia="Times New Roman" w:hAnsi="Tahoma" w:cs="Tahoma"/>
      <w:sz w:val="28"/>
      <w:szCs w:val="24"/>
    </w:rPr>
  </w:style>
  <w:style w:type="paragraph" w:styleId="NoSpacing">
    <w:name w:val="No Spacing"/>
    <w:uiPriority w:val="1"/>
    <w:qFormat/>
    <w:rsid w:val="00963781"/>
    <w:pPr>
      <w:spacing w:after="0" w:line="240" w:lineRule="auto"/>
    </w:pPr>
    <w:rPr>
      <w:rFonts w:eastAsiaTheme="minorEastAsia"/>
    </w:rPr>
  </w:style>
  <w:style w:type="character" w:customStyle="1" w:styleId="apple-converted-space">
    <w:name w:val="apple-converted-space"/>
    <w:basedOn w:val="DefaultParagraphFont"/>
    <w:rsid w:val="00963781"/>
  </w:style>
  <w:style w:type="paragraph" w:styleId="ListParagraph">
    <w:name w:val="List Paragraph"/>
    <w:basedOn w:val="Normal"/>
    <w:uiPriority w:val="34"/>
    <w:qFormat/>
    <w:rsid w:val="009637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9637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781"/>
  </w:style>
  <w:style w:type="paragraph" w:styleId="Footer">
    <w:name w:val="footer"/>
    <w:basedOn w:val="Normal"/>
    <w:link w:val="FooterChar"/>
    <w:uiPriority w:val="99"/>
    <w:rsid w:val="009637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3781"/>
  </w:style>
  <w:style w:type="character" w:styleId="Hyperlink">
    <w:name w:val="Hyperlink"/>
    <w:basedOn w:val="DefaultParagraphFont"/>
    <w:uiPriority w:val="99"/>
    <w:rsid w:val="00963781"/>
    <w:rPr>
      <w:color w:val="0000FF"/>
      <w:u w:val="single"/>
    </w:rPr>
  </w:style>
  <w:style w:type="character" w:customStyle="1" w:styleId="notranslate">
    <w:name w:val="notranslate"/>
    <w:basedOn w:val="DefaultParagraphFont"/>
    <w:rsid w:val="00963781"/>
  </w:style>
  <w:style w:type="paragraph" w:styleId="BodyText2">
    <w:name w:val="Body Text 2"/>
    <w:basedOn w:val="Normal"/>
    <w:link w:val="BodyText2Char"/>
    <w:rsid w:val="00963781"/>
    <w:pPr>
      <w:spacing w:after="0" w:line="48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963781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Default">
    <w:name w:val="Default"/>
    <w:rsid w:val="0096378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rsid w:val="00963781"/>
    <w:rPr>
      <w:color w:val="808080"/>
    </w:rPr>
  </w:style>
  <w:style w:type="paragraph" w:styleId="BalloonText">
    <w:name w:val="Balloon Text"/>
    <w:basedOn w:val="Normal"/>
    <w:link w:val="BalloonTextChar"/>
    <w:uiPriority w:val="99"/>
    <w:rsid w:val="00963781"/>
    <w:pPr>
      <w:spacing w:after="0" w:line="240" w:lineRule="auto"/>
    </w:pPr>
    <w:rPr>
      <w:rFonts w:ascii="Tahoma" w:eastAsiaTheme="minorEastAsi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63781"/>
    <w:rPr>
      <w:rFonts w:ascii="Tahoma" w:eastAsiaTheme="minorEastAsia" w:hAnsi="Tahoma" w:cs="Tahoma"/>
      <w:sz w:val="16"/>
      <w:szCs w:val="16"/>
    </w:rPr>
  </w:style>
  <w:style w:type="paragraph" w:customStyle="1" w:styleId="xl63">
    <w:name w:val="xl63"/>
    <w:basedOn w:val="Normal"/>
    <w:rsid w:val="00963781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n-GB" w:eastAsia="en-GB"/>
    </w:rPr>
  </w:style>
  <w:style w:type="paragraph" w:customStyle="1" w:styleId="xl64">
    <w:name w:val="xl64"/>
    <w:basedOn w:val="Normal"/>
    <w:rsid w:val="00963781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65">
    <w:name w:val="xl65"/>
    <w:basedOn w:val="Normal"/>
    <w:rsid w:val="0096378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n-GB" w:eastAsia="en-GB"/>
    </w:rPr>
  </w:style>
  <w:style w:type="paragraph" w:customStyle="1" w:styleId="xl66">
    <w:name w:val="xl66"/>
    <w:basedOn w:val="Normal"/>
    <w:rsid w:val="00963781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n-GB" w:eastAsia="en-GB"/>
    </w:rPr>
  </w:style>
  <w:style w:type="paragraph" w:customStyle="1" w:styleId="xl67">
    <w:name w:val="xl67"/>
    <w:basedOn w:val="Normal"/>
    <w:rsid w:val="00963781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OC1">
    <w:name w:val="toc 1"/>
    <w:basedOn w:val="Normal"/>
    <w:next w:val="Normal"/>
    <w:uiPriority w:val="39"/>
    <w:rsid w:val="00963781"/>
    <w:pPr>
      <w:spacing w:after="100" w:line="276" w:lineRule="auto"/>
    </w:pPr>
    <w:rPr>
      <w:rFonts w:eastAsiaTheme="minorEastAsia"/>
    </w:rPr>
  </w:style>
  <w:style w:type="paragraph" w:styleId="TOC2">
    <w:name w:val="toc 2"/>
    <w:basedOn w:val="Normal"/>
    <w:next w:val="Normal"/>
    <w:uiPriority w:val="39"/>
    <w:rsid w:val="00963781"/>
    <w:pPr>
      <w:spacing w:after="100" w:line="276" w:lineRule="auto"/>
      <w:ind w:left="220"/>
    </w:pPr>
    <w:rPr>
      <w:rFonts w:eastAsiaTheme="minorEastAsia"/>
    </w:rPr>
  </w:style>
  <w:style w:type="paragraph" w:styleId="TOC3">
    <w:name w:val="toc 3"/>
    <w:basedOn w:val="Normal"/>
    <w:next w:val="Normal"/>
    <w:uiPriority w:val="39"/>
    <w:rsid w:val="00963781"/>
    <w:pPr>
      <w:spacing w:after="100" w:line="276" w:lineRule="auto"/>
      <w:ind w:left="440"/>
    </w:pPr>
    <w:rPr>
      <w:rFonts w:eastAsiaTheme="minorEastAsia"/>
    </w:rPr>
  </w:style>
  <w:style w:type="paragraph" w:styleId="TableofFigures">
    <w:name w:val="table of figures"/>
    <w:basedOn w:val="Normal"/>
    <w:next w:val="Normal"/>
    <w:uiPriority w:val="99"/>
    <w:rsid w:val="00963781"/>
    <w:pPr>
      <w:spacing w:after="0" w:line="276" w:lineRule="auto"/>
    </w:pPr>
    <w:rPr>
      <w:rFonts w:eastAsiaTheme="minorEastAsia"/>
    </w:rPr>
  </w:style>
  <w:style w:type="table" w:styleId="TableGrid">
    <w:name w:val="Table Grid"/>
    <w:basedOn w:val="TableNormal"/>
    <w:uiPriority w:val="59"/>
    <w:rsid w:val="00963781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5">
    <w:name w:val="Light Shading Accent 5"/>
    <w:basedOn w:val="TableNormal"/>
    <w:uiPriority w:val="60"/>
    <w:rsid w:val="00963781"/>
    <w:pPr>
      <w:spacing w:after="0" w:line="240" w:lineRule="auto"/>
    </w:pPr>
    <w:rPr>
      <w:rFonts w:eastAsiaTheme="minorEastAsia"/>
      <w:color w:val="2F5496"/>
    </w:rPr>
    <w:tblPr>
      <w:tblStyleRowBandSize w:val="1"/>
      <w:tblStyleColBandSize w:val="1"/>
      <w:tblInd w:w="0" w:type="dxa"/>
      <w:tblBorders>
        <w:top w:val="single" w:sz="8" w:space="0" w:color="4472C4"/>
        <w:bottom w:val="single" w:sz="8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</w:style>
  <w:style w:type="table" w:styleId="LightShading-Accent4">
    <w:name w:val="Light Shading Accent 4"/>
    <w:basedOn w:val="TableNormal"/>
    <w:uiPriority w:val="60"/>
    <w:rsid w:val="00963781"/>
    <w:pPr>
      <w:spacing w:after="0" w:line="240" w:lineRule="auto"/>
    </w:pPr>
    <w:rPr>
      <w:rFonts w:eastAsiaTheme="minorEastAsia"/>
      <w:color w:val="BF8F00"/>
    </w:rPr>
    <w:tblPr>
      <w:tblStyleRowBandSize w:val="1"/>
      <w:tblStyleColBandSize w:val="1"/>
      <w:tblInd w:w="0" w:type="dxa"/>
      <w:tblBorders>
        <w:top w:val="single" w:sz="8" w:space="0" w:color="FFC000"/>
        <w:bottom w:val="single" w:sz="8" w:space="0" w:color="FFC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</w:style>
  <w:style w:type="table" w:customStyle="1" w:styleId="ListTable4-Accent41">
    <w:name w:val="List Table 4 - Accent 41"/>
    <w:basedOn w:val="TableNormal"/>
    <w:uiPriority w:val="49"/>
    <w:rsid w:val="0096378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GridTable5Dark-Accent41">
    <w:name w:val="Grid Table 5 Dark - Accent 41"/>
    <w:basedOn w:val="TableNormal"/>
    <w:uiPriority w:val="50"/>
    <w:rsid w:val="0096378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character" w:styleId="FollowedHyperlink">
    <w:name w:val="FollowedHyperlink"/>
    <w:basedOn w:val="DefaultParagraphFont"/>
    <w:uiPriority w:val="99"/>
    <w:rsid w:val="00963781"/>
    <w:rPr>
      <w:color w:val="800080"/>
      <w:u w:val="single"/>
    </w:rPr>
  </w:style>
  <w:style w:type="paragraph" w:styleId="TOCHeading">
    <w:name w:val="TOC Heading"/>
    <w:basedOn w:val="Heading1"/>
    <w:next w:val="Normal"/>
    <w:uiPriority w:val="39"/>
    <w:qFormat/>
    <w:rsid w:val="00963781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2E74B5"/>
      <w:kern w:val="0"/>
      <w:sz w:val="28"/>
      <w:szCs w:val="28"/>
      <w:lang w:val="en-US" w:eastAsia="ja-JP"/>
    </w:rPr>
  </w:style>
  <w:style w:type="character" w:customStyle="1" w:styleId="UnresolvedMention1">
    <w:name w:val="Unresolved Mention1"/>
    <w:basedOn w:val="DefaultParagraphFont"/>
    <w:uiPriority w:val="99"/>
    <w:rsid w:val="009637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5571</Words>
  <Characters>31760</Characters>
  <Application>Microsoft Office Word</Application>
  <DocSecurity>0</DocSecurity>
  <Lines>264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IDAMOYIBO HWERIEN</dc:creator>
  <cp:keywords/>
  <dc:description/>
  <cp:lastModifiedBy>IDAMOYIBO HWERIEN</cp:lastModifiedBy>
  <cp:revision>1</cp:revision>
  <dcterms:created xsi:type="dcterms:W3CDTF">2020-07-30T17:27:00Z</dcterms:created>
  <dcterms:modified xsi:type="dcterms:W3CDTF">2020-07-30T17:28:00Z</dcterms:modified>
</cp:coreProperties>
</file>