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30" w:rsidRPr="00FF4B43" w:rsidRDefault="009D1530" w:rsidP="00FF4B43">
      <w:pPr>
        <w:bidi w:val="0"/>
        <w:jc w:val="center"/>
        <w:rPr>
          <w:rFonts w:asciiTheme="majorBidi" w:hAnsiTheme="majorBidi" w:cstheme="majorBidi"/>
          <w:b/>
          <w:bCs/>
          <w:sz w:val="28"/>
          <w:szCs w:val="28"/>
        </w:rPr>
      </w:pPr>
      <w:r w:rsidRPr="00FF4B43">
        <w:rPr>
          <w:rFonts w:asciiTheme="majorBidi" w:hAnsiTheme="majorBidi" w:cstheme="majorBidi"/>
          <w:b/>
          <w:bCs/>
          <w:sz w:val="28"/>
          <w:szCs w:val="28"/>
        </w:rPr>
        <w:t xml:space="preserve">Measurement of earnings management before and after applying IFRSs using </w:t>
      </w:r>
      <w:r w:rsidR="00FF4B43" w:rsidRPr="00FF4B43">
        <w:rPr>
          <w:rStyle w:val="shorttext"/>
          <w:rFonts w:asciiTheme="majorBidi" w:hAnsiTheme="majorBidi" w:cstheme="majorBidi"/>
          <w:b/>
          <w:bCs/>
          <w:sz w:val="28"/>
          <w:szCs w:val="28"/>
        </w:rPr>
        <w:t>Jones'</w:t>
      </w:r>
      <w:r w:rsidRPr="00FF4B43">
        <w:rPr>
          <w:rFonts w:asciiTheme="majorBidi" w:hAnsiTheme="majorBidi" w:cstheme="majorBidi"/>
          <w:b/>
          <w:bCs/>
          <w:sz w:val="28"/>
          <w:szCs w:val="28"/>
        </w:rPr>
        <w:t xml:space="preserve"> modified method</w:t>
      </w:r>
    </w:p>
    <w:p w:rsidR="009D1530" w:rsidRDefault="009D1530" w:rsidP="00CB278E">
      <w:pPr>
        <w:bidi w:val="0"/>
        <w:jc w:val="center"/>
        <w:rPr>
          <w:rFonts w:asciiTheme="majorBidi" w:hAnsiTheme="majorBidi" w:cstheme="majorBidi"/>
          <w:b/>
          <w:bCs/>
          <w:sz w:val="28"/>
          <w:szCs w:val="28"/>
          <w:rtl/>
        </w:rPr>
      </w:pPr>
      <w:r w:rsidRPr="00FF4B43">
        <w:rPr>
          <w:rFonts w:asciiTheme="majorBidi" w:hAnsiTheme="majorBidi" w:cstheme="majorBidi"/>
          <w:b/>
          <w:bCs/>
          <w:sz w:val="28"/>
          <w:szCs w:val="28"/>
        </w:rPr>
        <w:t>An Applied research in a sample of banks listed in the Iraqi Stock Exchange</w:t>
      </w:r>
    </w:p>
    <w:p w:rsidR="00244770" w:rsidRPr="00FF4B43" w:rsidRDefault="00244770" w:rsidP="00244770">
      <w:pPr>
        <w:bidi w:val="0"/>
        <w:jc w:val="center"/>
        <w:rPr>
          <w:rFonts w:asciiTheme="majorBidi" w:hAnsiTheme="majorBidi" w:cstheme="majorBidi"/>
          <w:b/>
          <w:bCs/>
          <w:sz w:val="28"/>
          <w:szCs w:val="28"/>
        </w:rPr>
      </w:pPr>
    </w:p>
    <w:p w:rsidR="00C7566D" w:rsidRPr="000574FB" w:rsidRDefault="00063817" w:rsidP="00CB278E">
      <w:pPr>
        <w:bidi w:val="0"/>
        <w:jc w:val="both"/>
        <w:rPr>
          <w:rFonts w:asciiTheme="majorBidi" w:hAnsiTheme="majorBidi" w:cstheme="majorBidi"/>
          <w:b/>
          <w:bCs/>
          <w:sz w:val="28"/>
          <w:szCs w:val="28"/>
          <w:rtl/>
          <w:lang w:bidi="ar-IQ"/>
        </w:rPr>
      </w:pPr>
      <w:r w:rsidRPr="000574FB">
        <w:rPr>
          <w:rFonts w:asciiTheme="majorBidi" w:hAnsiTheme="majorBidi" w:cstheme="majorBidi"/>
          <w:b/>
          <w:bCs/>
          <w:sz w:val="28"/>
          <w:szCs w:val="28"/>
          <w:lang w:bidi="ar-IQ"/>
        </w:rPr>
        <w:t xml:space="preserve">Dr. </w:t>
      </w:r>
      <w:proofErr w:type="spellStart"/>
      <w:r w:rsidRPr="000574FB">
        <w:rPr>
          <w:rFonts w:asciiTheme="majorBidi" w:hAnsiTheme="majorBidi" w:cstheme="majorBidi"/>
          <w:b/>
          <w:bCs/>
          <w:sz w:val="28"/>
          <w:szCs w:val="28"/>
          <w:lang w:bidi="ar-IQ"/>
        </w:rPr>
        <w:t>Sabeha</w:t>
      </w:r>
      <w:proofErr w:type="spellEnd"/>
      <w:r w:rsidR="00FF4B43">
        <w:rPr>
          <w:rFonts w:asciiTheme="majorBidi" w:hAnsiTheme="majorBidi" w:cstheme="majorBidi"/>
          <w:b/>
          <w:bCs/>
          <w:sz w:val="28"/>
          <w:szCs w:val="28"/>
          <w:lang w:bidi="ar-IQ"/>
        </w:rPr>
        <w:t xml:space="preserve"> </w:t>
      </w:r>
      <w:proofErr w:type="spellStart"/>
      <w:r w:rsidRPr="000574FB">
        <w:rPr>
          <w:rFonts w:asciiTheme="majorBidi" w:hAnsiTheme="majorBidi" w:cstheme="majorBidi"/>
          <w:b/>
          <w:bCs/>
          <w:sz w:val="28"/>
          <w:szCs w:val="28"/>
          <w:lang w:bidi="ar-IQ"/>
        </w:rPr>
        <w:t>Barz</w:t>
      </w:r>
      <w:r w:rsidR="00C7566D" w:rsidRPr="000574FB">
        <w:rPr>
          <w:rFonts w:asciiTheme="majorBidi" w:hAnsiTheme="majorBidi" w:cstheme="majorBidi"/>
          <w:b/>
          <w:bCs/>
          <w:sz w:val="28"/>
          <w:szCs w:val="28"/>
          <w:lang w:bidi="ar-IQ"/>
        </w:rPr>
        <w:t>an</w:t>
      </w:r>
      <w:proofErr w:type="spellEnd"/>
      <w:r w:rsidR="00FF4B43">
        <w:rPr>
          <w:rFonts w:asciiTheme="majorBidi" w:hAnsiTheme="majorBidi" w:cstheme="majorBidi"/>
          <w:b/>
          <w:bCs/>
          <w:sz w:val="28"/>
          <w:szCs w:val="28"/>
          <w:lang w:bidi="ar-IQ"/>
        </w:rPr>
        <w:t xml:space="preserve"> </w:t>
      </w:r>
      <w:proofErr w:type="spellStart"/>
      <w:r w:rsidR="00A76333" w:rsidRPr="000574FB">
        <w:rPr>
          <w:rFonts w:asciiTheme="majorBidi" w:hAnsiTheme="majorBidi" w:cstheme="majorBidi"/>
          <w:b/>
          <w:bCs/>
          <w:sz w:val="28"/>
          <w:szCs w:val="28"/>
          <w:lang w:bidi="ar-IQ"/>
        </w:rPr>
        <w:t>Farhood</w:t>
      </w:r>
      <w:proofErr w:type="spellEnd"/>
      <w:r w:rsidR="00FF4B43">
        <w:rPr>
          <w:rFonts w:asciiTheme="majorBidi" w:hAnsiTheme="majorBidi" w:cstheme="majorBidi"/>
          <w:b/>
          <w:bCs/>
          <w:sz w:val="28"/>
          <w:szCs w:val="28"/>
          <w:lang w:bidi="ar-IQ"/>
        </w:rPr>
        <w:t>*</w:t>
      </w:r>
    </w:p>
    <w:p w:rsidR="00A76333" w:rsidRPr="000574FB" w:rsidRDefault="00FF4B43" w:rsidP="00E0264F">
      <w:pPr>
        <w:pStyle w:val="aa"/>
        <w:bidi w:val="0"/>
        <w:spacing w:line="276" w:lineRule="auto"/>
        <w:jc w:val="both"/>
        <w:rPr>
          <w:rFonts w:asciiTheme="majorBidi" w:hAnsiTheme="majorBidi" w:cstheme="majorBidi"/>
          <w:b/>
          <w:bCs/>
          <w:lang w:bidi="ar-IQ"/>
        </w:rPr>
      </w:pPr>
      <w:r>
        <w:rPr>
          <w:rFonts w:asciiTheme="majorBidi" w:hAnsiTheme="majorBidi" w:cstheme="majorBidi"/>
          <w:b/>
          <w:bCs/>
          <w:sz w:val="28"/>
          <w:szCs w:val="28"/>
          <w:lang w:bidi="ar-IQ"/>
        </w:rPr>
        <w:t>*</w:t>
      </w:r>
      <w:r w:rsidR="00A76333" w:rsidRPr="00E0264F">
        <w:rPr>
          <w:rFonts w:asciiTheme="majorBidi" w:hAnsiTheme="majorBidi" w:cstheme="majorBidi"/>
          <w:b/>
          <w:bCs/>
          <w:sz w:val="28"/>
          <w:szCs w:val="28"/>
          <w:lang w:bidi="ar-IQ"/>
        </w:rPr>
        <w:t>Assistant Professor at acc</w:t>
      </w:r>
      <w:r w:rsidR="001945D2" w:rsidRPr="00E0264F">
        <w:rPr>
          <w:rFonts w:asciiTheme="majorBidi" w:hAnsiTheme="majorBidi" w:cstheme="majorBidi"/>
          <w:b/>
          <w:bCs/>
          <w:sz w:val="28"/>
          <w:szCs w:val="28"/>
          <w:lang w:bidi="ar-IQ"/>
        </w:rPr>
        <w:t>ounting studies department Post</w:t>
      </w:r>
      <w:r>
        <w:rPr>
          <w:rFonts w:asciiTheme="majorBidi" w:hAnsiTheme="majorBidi" w:cstheme="majorBidi"/>
          <w:b/>
          <w:bCs/>
          <w:sz w:val="28"/>
          <w:szCs w:val="28"/>
          <w:lang w:bidi="ar-IQ"/>
        </w:rPr>
        <w:t xml:space="preserve"> </w:t>
      </w:r>
      <w:r w:rsidR="00966B35" w:rsidRPr="00E0264F">
        <w:rPr>
          <w:rFonts w:asciiTheme="majorBidi" w:hAnsiTheme="majorBidi" w:cstheme="majorBidi"/>
          <w:b/>
          <w:bCs/>
          <w:sz w:val="28"/>
          <w:szCs w:val="28"/>
          <w:lang w:bidi="ar-IQ"/>
        </w:rPr>
        <w:t>g</w:t>
      </w:r>
      <w:r w:rsidR="00A76333" w:rsidRPr="00E0264F">
        <w:rPr>
          <w:rFonts w:asciiTheme="majorBidi" w:hAnsiTheme="majorBidi" w:cstheme="majorBidi"/>
          <w:b/>
          <w:bCs/>
          <w:sz w:val="28"/>
          <w:szCs w:val="28"/>
          <w:lang w:bidi="ar-IQ"/>
        </w:rPr>
        <w:t xml:space="preserve">raduate Institute of Accounting and Financial </w:t>
      </w:r>
      <w:r w:rsidRPr="00E0264F">
        <w:rPr>
          <w:rFonts w:asciiTheme="majorBidi" w:hAnsiTheme="majorBidi" w:cstheme="majorBidi"/>
          <w:b/>
          <w:bCs/>
          <w:sz w:val="28"/>
          <w:szCs w:val="28"/>
          <w:lang w:bidi="ar-IQ"/>
        </w:rPr>
        <w:t>Studies, University</w:t>
      </w:r>
      <w:r w:rsidR="00A76333" w:rsidRPr="00E0264F">
        <w:rPr>
          <w:rFonts w:asciiTheme="majorBidi" w:hAnsiTheme="majorBidi" w:cstheme="majorBidi"/>
          <w:b/>
          <w:bCs/>
          <w:sz w:val="28"/>
          <w:szCs w:val="28"/>
          <w:lang w:bidi="ar-IQ"/>
        </w:rPr>
        <w:t xml:space="preserve"> of Baghdad</w:t>
      </w: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pStyle w:val="a5"/>
        <w:ind w:left="1080"/>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lang w:bidi="ar-IQ"/>
        </w:rPr>
      </w:pPr>
    </w:p>
    <w:p w:rsidR="00356C63" w:rsidRPr="00C93241" w:rsidRDefault="00356C63" w:rsidP="00CB278E">
      <w:pPr>
        <w:jc w:val="both"/>
        <w:rPr>
          <w:rFonts w:asciiTheme="majorBidi" w:hAnsiTheme="majorBidi" w:cstheme="majorBidi"/>
          <w:b/>
          <w:bCs/>
          <w:sz w:val="24"/>
          <w:szCs w:val="24"/>
          <w:lang w:bidi="ar-IQ"/>
        </w:rPr>
      </w:pPr>
    </w:p>
    <w:p w:rsidR="00356C63" w:rsidRPr="00C93241" w:rsidRDefault="00356C63"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rtl/>
          <w:lang w:bidi="ar-IQ"/>
        </w:rPr>
      </w:pPr>
    </w:p>
    <w:p w:rsidR="00C7566D" w:rsidRPr="00C93241" w:rsidRDefault="00C7566D" w:rsidP="00CB278E">
      <w:pPr>
        <w:jc w:val="both"/>
        <w:rPr>
          <w:rFonts w:asciiTheme="majorBidi" w:hAnsiTheme="majorBidi" w:cstheme="majorBidi"/>
          <w:b/>
          <w:bCs/>
          <w:sz w:val="24"/>
          <w:szCs w:val="24"/>
          <w:lang w:bidi="ar-IQ"/>
        </w:rPr>
      </w:pPr>
    </w:p>
    <w:p w:rsidR="00356C63" w:rsidRPr="00C93241" w:rsidRDefault="00356C63" w:rsidP="00CB278E">
      <w:pPr>
        <w:jc w:val="both"/>
        <w:rPr>
          <w:rFonts w:asciiTheme="majorBidi" w:hAnsiTheme="majorBidi" w:cstheme="majorBidi"/>
          <w:b/>
          <w:bCs/>
          <w:sz w:val="24"/>
          <w:szCs w:val="24"/>
          <w:rtl/>
          <w:lang w:bidi="ar-IQ"/>
        </w:rPr>
      </w:pPr>
    </w:p>
    <w:p w:rsidR="00A32A02" w:rsidRPr="00C93241" w:rsidRDefault="00A32A02" w:rsidP="00CB278E">
      <w:pPr>
        <w:jc w:val="both"/>
        <w:rPr>
          <w:rFonts w:asciiTheme="majorBidi" w:hAnsiTheme="majorBidi" w:cstheme="majorBidi"/>
          <w:b/>
          <w:bCs/>
          <w:sz w:val="24"/>
          <w:szCs w:val="24"/>
          <w:rtl/>
          <w:lang w:bidi="ar-IQ"/>
        </w:rPr>
      </w:pPr>
    </w:p>
    <w:p w:rsidR="00A32A02" w:rsidRPr="00C93241" w:rsidRDefault="00A32A02" w:rsidP="00CB278E">
      <w:pPr>
        <w:jc w:val="both"/>
        <w:rPr>
          <w:rFonts w:asciiTheme="majorBidi" w:hAnsiTheme="majorBidi" w:cstheme="majorBidi"/>
          <w:b/>
          <w:bCs/>
          <w:sz w:val="24"/>
          <w:szCs w:val="24"/>
          <w:rtl/>
          <w:lang w:bidi="ar-IQ"/>
        </w:rPr>
      </w:pPr>
    </w:p>
    <w:p w:rsidR="00A32A02" w:rsidRPr="00C93241" w:rsidRDefault="00A32A02" w:rsidP="00CB278E">
      <w:pPr>
        <w:jc w:val="both"/>
        <w:rPr>
          <w:rFonts w:asciiTheme="majorBidi" w:hAnsiTheme="majorBidi" w:cstheme="majorBidi"/>
          <w:b/>
          <w:bCs/>
          <w:sz w:val="24"/>
          <w:szCs w:val="24"/>
          <w:lang w:bidi="ar-IQ"/>
        </w:rPr>
      </w:pPr>
    </w:p>
    <w:p w:rsidR="00356C63" w:rsidRDefault="00356C63" w:rsidP="00CB278E">
      <w:pPr>
        <w:jc w:val="both"/>
        <w:rPr>
          <w:rFonts w:asciiTheme="majorBidi" w:hAnsiTheme="majorBidi" w:cstheme="majorBidi"/>
          <w:b/>
          <w:bCs/>
          <w:sz w:val="24"/>
          <w:szCs w:val="24"/>
          <w:rtl/>
          <w:lang w:bidi="ar-IQ"/>
        </w:rPr>
      </w:pPr>
    </w:p>
    <w:p w:rsidR="00C93241" w:rsidRDefault="00C93241" w:rsidP="00CB278E">
      <w:pPr>
        <w:jc w:val="both"/>
        <w:rPr>
          <w:rFonts w:asciiTheme="majorBidi" w:hAnsiTheme="majorBidi" w:cstheme="majorBidi"/>
          <w:b/>
          <w:bCs/>
          <w:sz w:val="24"/>
          <w:szCs w:val="24"/>
          <w:rtl/>
          <w:lang w:bidi="ar-IQ"/>
        </w:rPr>
      </w:pPr>
    </w:p>
    <w:p w:rsidR="00C93241" w:rsidRPr="00C93241" w:rsidRDefault="00C93241" w:rsidP="00CB278E">
      <w:pPr>
        <w:jc w:val="both"/>
        <w:rPr>
          <w:rFonts w:asciiTheme="majorBidi" w:hAnsiTheme="majorBidi" w:cstheme="majorBidi"/>
          <w:b/>
          <w:bCs/>
          <w:sz w:val="24"/>
          <w:szCs w:val="24"/>
          <w:rtl/>
          <w:lang w:bidi="ar-IQ"/>
        </w:rPr>
      </w:pPr>
    </w:p>
    <w:p w:rsidR="004401C8" w:rsidRPr="00C93241" w:rsidRDefault="004401C8" w:rsidP="00CB278E">
      <w:pPr>
        <w:tabs>
          <w:tab w:val="right" w:pos="3400"/>
        </w:tabs>
        <w:bidi w:val="0"/>
        <w:jc w:val="both"/>
        <w:rPr>
          <w:rFonts w:asciiTheme="majorBidi" w:hAnsiTheme="majorBidi" w:cstheme="majorBidi"/>
          <w:b/>
          <w:bCs/>
          <w:sz w:val="24"/>
          <w:szCs w:val="24"/>
          <w:u w:val="single"/>
          <w:lang w:bidi="ar-IQ"/>
        </w:rPr>
      </w:pPr>
      <w:r w:rsidRPr="00C93241">
        <w:rPr>
          <w:rFonts w:asciiTheme="majorBidi" w:hAnsiTheme="majorBidi" w:cstheme="majorBidi"/>
          <w:b/>
          <w:bCs/>
          <w:sz w:val="24"/>
          <w:szCs w:val="24"/>
          <w:u w:val="single"/>
          <w:lang w:bidi="ar-IQ"/>
        </w:rPr>
        <w:t xml:space="preserve">Abstract </w:t>
      </w:r>
    </w:p>
    <w:p w:rsidR="009D1530" w:rsidRPr="00C93241" w:rsidRDefault="009D1530" w:rsidP="00FF4B43">
      <w:pPr>
        <w:bidi w:val="0"/>
        <w:jc w:val="both"/>
        <w:rPr>
          <w:rFonts w:asciiTheme="majorBidi" w:hAnsiTheme="majorBidi" w:cstheme="majorBidi"/>
          <w:sz w:val="24"/>
          <w:szCs w:val="24"/>
        </w:rPr>
      </w:pPr>
      <w:r w:rsidRPr="00C93241">
        <w:rPr>
          <w:rFonts w:asciiTheme="majorBidi" w:hAnsiTheme="majorBidi" w:cstheme="majorBidi"/>
          <w:sz w:val="24"/>
          <w:szCs w:val="24"/>
        </w:rPr>
        <w:t>In the year 2016, all commercial banks in Iraq were obliged to switch from the application of the local unified accounting system to the application of International Financial Reporting Standards (IFRSs) to improve the quality of accounting information and make it relevant for decision making. The objective of the research is to measure earnings management in a number of banks which applied IFRSs at the end of the financial year 2016 through their application on a sample of banks for the years (2012-2013,2014, 2015,2016). The results were compared with the measurement of earnings management under the application of the unified accounting system (before the adoption of IFRSs) and after the application of the</w:t>
      </w:r>
      <w:r w:rsidR="00FF4B43" w:rsidRPr="00C93241">
        <w:rPr>
          <w:rFonts w:asciiTheme="majorBidi" w:hAnsiTheme="majorBidi" w:cstheme="majorBidi"/>
          <w:sz w:val="24"/>
          <w:szCs w:val="24"/>
        </w:rPr>
        <w:t xml:space="preserve"> </w:t>
      </w:r>
      <w:r w:rsidRPr="00C93241">
        <w:rPr>
          <w:rFonts w:asciiTheme="majorBidi" w:hAnsiTheme="majorBidi" w:cstheme="majorBidi"/>
          <w:sz w:val="24"/>
          <w:szCs w:val="24"/>
        </w:rPr>
        <w:t>(IFRSs). The researcher concluded that the percentage of earnings management in the years in which the banks applied the unified accounting system is very close to its percentage in the case of the application of IFRSs, which shows that the application of IFRSs did not change the percentage of earnings management in banks.</w:t>
      </w:r>
    </w:p>
    <w:p w:rsidR="00A44F34" w:rsidRPr="00C93241" w:rsidRDefault="004401C8" w:rsidP="00CB278E">
      <w:pPr>
        <w:tabs>
          <w:tab w:val="right" w:pos="3400"/>
        </w:tabs>
        <w:bidi w:val="0"/>
        <w:jc w:val="both"/>
        <w:rPr>
          <w:rFonts w:asciiTheme="majorBidi" w:hAnsiTheme="majorBidi" w:cstheme="majorBidi"/>
          <w:sz w:val="24"/>
          <w:szCs w:val="24"/>
          <w:lang w:bidi="ar-IQ"/>
        </w:rPr>
      </w:pPr>
      <w:r w:rsidRPr="00C93241">
        <w:rPr>
          <w:rFonts w:asciiTheme="majorBidi" w:hAnsiTheme="majorBidi" w:cstheme="majorBidi"/>
          <w:b/>
          <w:bCs/>
          <w:sz w:val="24"/>
          <w:szCs w:val="24"/>
          <w:u w:val="single"/>
          <w:lang w:bidi="ar-IQ"/>
        </w:rPr>
        <w:t xml:space="preserve">Key Words </w:t>
      </w:r>
      <w:r w:rsidRPr="00C93241">
        <w:rPr>
          <w:rFonts w:asciiTheme="majorBidi" w:hAnsiTheme="majorBidi" w:cstheme="majorBidi"/>
          <w:sz w:val="24"/>
          <w:szCs w:val="24"/>
          <w:lang w:bidi="ar-IQ"/>
        </w:rPr>
        <w:t>:</w:t>
      </w:r>
      <w:r w:rsidR="00FF4B43" w:rsidRPr="00C93241">
        <w:rPr>
          <w:rFonts w:asciiTheme="majorBidi" w:hAnsiTheme="majorBidi" w:cstheme="majorBidi"/>
          <w:sz w:val="24"/>
          <w:szCs w:val="24"/>
          <w:lang w:bidi="ar-IQ"/>
        </w:rPr>
        <w:t xml:space="preserve"> </w:t>
      </w:r>
      <w:r w:rsidR="007D6BA6" w:rsidRPr="00C93241">
        <w:rPr>
          <w:rFonts w:asciiTheme="majorBidi" w:hAnsiTheme="majorBidi" w:cstheme="majorBidi"/>
          <w:sz w:val="24"/>
          <w:szCs w:val="24"/>
          <w:lang w:bidi="ar-IQ"/>
        </w:rPr>
        <w:t>M</w:t>
      </w:r>
      <w:r w:rsidR="008659D2" w:rsidRPr="00C93241">
        <w:rPr>
          <w:rFonts w:asciiTheme="majorBidi" w:hAnsiTheme="majorBidi" w:cstheme="majorBidi"/>
          <w:sz w:val="24"/>
          <w:szCs w:val="24"/>
          <w:lang w:bidi="ar-IQ"/>
        </w:rPr>
        <w:t xml:space="preserve">odified </w:t>
      </w:r>
      <w:r w:rsidR="000D6C2B" w:rsidRPr="00C93241">
        <w:rPr>
          <w:rFonts w:asciiTheme="majorBidi" w:hAnsiTheme="majorBidi" w:cstheme="majorBidi"/>
          <w:sz w:val="24"/>
          <w:szCs w:val="24"/>
          <w:lang w:bidi="ar-IQ"/>
        </w:rPr>
        <w:t>Jones</w:t>
      </w:r>
      <w:r w:rsidR="008659D2" w:rsidRPr="00C93241">
        <w:rPr>
          <w:rFonts w:asciiTheme="majorBidi" w:hAnsiTheme="majorBidi" w:cstheme="majorBidi"/>
          <w:sz w:val="24"/>
          <w:szCs w:val="24"/>
          <w:lang w:bidi="ar-IQ"/>
        </w:rPr>
        <w:t xml:space="preserve"> model</w:t>
      </w:r>
      <w:r w:rsidRPr="00C93241">
        <w:rPr>
          <w:rFonts w:asciiTheme="majorBidi" w:hAnsiTheme="majorBidi" w:cstheme="majorBidi"/>
          <w:sz w:val="24"/>
          <w:szCs w:val="24"/>
          <w:lang w:bidi="ar-IQ"/>
        </w:rPr>
        <w:t xml:space="preserve"> </w:t>
      </w:r>
      <w:r w:rsidR="00447A1F" w:rsidRPr="00C93241">
        <w:rPr>
          <w:rFonts w:asciiTheme="majorBidi" w:hAnsiTheme="majorBidi" w:cstheme="majorBidi"/>
          <w:sz w:val="24"/>
          <w:szCs w:val="24"/>
          <w:lang w:bidi="ar-IQ"/>
        </w:rPr>
        <w:t xml:space="preserve">, </w:t>
      </w:r>
      <w:r w:rsidRPr="00C93241">
        <w:rPr>
          <w:rFonts w:asciiTheme="majorBidi" w:hAnsiTheme="majorBidi" w:cstheme="majorBidi"/>
          <w:sz w:val="24"/>
          <w:szCs w:val="24"/>
          <w:lang w:bidi="ar-IQ"/>
        </w:rPr>
        <w:t>international financial  reporting standards (IFRS</w:t>
      </w:r>
      <w:r w:rsidR="00966B35" w:rsidRPr="00C93241">
        <w:rPr>
          <w:rFonts w:asciiTheme="majorBidi" w:hAnsiTheme="majorBidi" w:cstheme="majorBidi"/>
          <w:sz w:val="24"/>
          <w:szCs w:val="24"/>
          <w:lang w:bidi="ar-IQ"/>
        </w:rPr>
        <w:t>S</w:t>
      </w:r>
      <w:r w:rsidRPr="00C93241">
        <w:rPr>
          <w:rFonts w:asciiTheme="majorBidi" w:hAnsiTheme="majorBidi" w:cstheme="majorBidi"/>
          <w:sz w:val="24"/>
          <w:szCs w:val="24"/>
          <w:lang w:bidi="ar-IQ"/>
        </w:rPr>
        <w:t xml:space="preserve">) , Earnings  </w:t>
      </w:r>
      <w:r w:rsidR="00015E05" w:rsidRPr="00C93241">
        <w:rPr>
          <w:rFonts w:asciiTheme="majorBidi" w:hAnsiTheme="majorBidi" w:cstheme="majorBidi"/>
          <w:sz w:val="24"/>
          <w:szCs w:val="24"/>
          <w:lang w:bidi="ar-IQ"/>
        </w:rPr>
        <w:t>management</w:t>
      </w:r>
      <w:r w:rsidRPr="00C93241">
        <w:rPr>
          <w:rFonts w:asciiTheme="majorBidi" w:hAnsiTheme="majorBidi" w:cstheme="majorBidi"/>
          <w:sz w:val="24"/>
          <w:szCs w:val="24"/>
          <w:lang w:bidi="ar-IQ"/>
        </w:rPr>
        <w:t xml:space="preserve">, </w:t>
      </w:r>
      <w:r w:rsidR="00015E05" w:rsidRPr="00C93241">
        <w:rPr>
          <w:rFonts w:asciiTheme="majorBidi" w:hAnsiTheme="majorBidi" w:cstheme="majorBidi"/>
          <w:sz w:val="24"/>
          <w:szCs w:val="24"/>
          <w:lang w:bidi="ar-IQ"/>
        </w:rPr>
        <w:t xml:space="preserve">Iraqi banks </w:t>
      </w:r>
      <w:r w:rsidR="00A44F34" w:rsidRPr="00C93241">
        <w:rPr>
          <w:rFonts w:asciiTheme="majorBidi" w:hAnsiTheme="majorBidi" w:cstheme="majorBidi"/>
          <w:sz w:val="24"/>
          <w:szCs w:val="24"/>
          <w:lang w:bidi="ar-IQ"/>
        </w:rPr>
        <w:t>.</w:t>
      </w:r>
    </w:p>
    <w:p w:rsidR="009D1530" w:rsidRPr="00B15DC4" w:rsidRDefault="009D1530" w:rsidP="00B15DC4">
      <w:pPr>
        <w:pStyle w:val="a5"/>
        <w:numPr>
          <w:ilvl w:val="0"/>
          <w:numId w:val="8"/>
        </w:numPr>
        <w:tabs>
          <w:tab w:val="right" w:pos="3400"/>
        </w:tabs>
        <w:bidi w:val="0"/>
        <w:rPr>
          <w:rFonts w:asciiTheme="majorBidi" w:hAnsiTheme="majorBidi" w:cstheme="majorBidi"/>
          <w:b/>
          <w:bCs/>
          <w:sz w:val="24"/>
          <w:szCs w:val="24"/>
        </w:rPr>
      </w:pPr>
      <w:r w:rsidRPr="00B15DC4">
        <w:rPr>
          <w:rFonts w:asciiTheme="majorBidi" w:hAnsiTheme="majorBidi" w:cstheme="majorBidi"/>
          <w:b/>
          <w:bCs/>
          <w:sz w:val="24"/>
          <w:szCs w:val="24"/>
        </w:rPr>
        <w:t>Introduction:</w:t>
      </w:r>
    </w:p>
    <w:p w:rsidR="00E0264F" w:rsidRPr="00C93241" w:rsidRDefault="00FF4B43" w:rsidP="002E505E">
      <w:pPr>
        <w:tabs>
          <w:tab w:val="right" w:pos="2691"/>
          <w:tab w:val="right" w:pos="4053"/>
        </w:tabs>
        <w:bidi w:val="0"/>
        <w:jc w:val="both"/>
        <w:rPr>
          <w:rFonts w:asciiTheme="majorBidi" w:hAnsiTheme="majorBidi" w:cstheme="majorBidi"/>
          <w:sz w:val="24"/>
          <w:szCs w:val="24"/>
        </w:rPr>
      </w:pPr>
      <w:r w:rsidRPr="00C93241">
        <w:rPr>
          <w:rFonts w:asciiTheme="majorBidi" w:hAnsiTheme="majorBidi" w:cstheme="majorBidi"/>
          <w:sz w:val="24"/>
          <w:szCs w:val="24"/>
          <w:lang w:bidi="ar-IQ"/>
        </w:rPr>
        <w:t xml:space="preserve">     </w:t>
      </w:r>
      <w:r w:rsidR="004E66E1" w:rsidRPr="00C93241">
        <w:rPr>
          <w:rFonts w:asciiTheme="majorBidi" w:hAnsiTheme="majorBidi" w:cstheme="majorBidi"/>
          <w:sz w:val="24"/>
          <w:szCs w:val="24"/>
          <w:lang w:bidi="ar-IQ"/>
        </w:rPr>
        <w:t>Tar</w:t>
      </w:r>
      <w:r w:rsidR="00966B35" w:rsidRPr="00C93241">
        <w:rPr>
          <w:rFonts w:asciiTheme="majorBidi" w:hAnsiTheme="majorBidi" w:cstheme="majorBidi"/>
          <w:sz w:val="24"/>
          <w:szCs w:val="24"/>
          <w:lang w:bidi="ar-IQ"/>
        </w:rPr>
        <w:t>iq</w:t>
      </w:r>
      <w:r w:rsidR="004E66E1" w:rsidRPr="00C93241">
        <w:rPr>
          <w:rFonts w:asciiTheme="majorBidi" w:hAnsiTheme="majorBidi" w:cstheme="majorBidi"/>
          <w:sz w:val="24"/>
          <w:szCs w:val="24"/>
          <w:lang w:bidi="ar-IQ"/>
        </w:rPr>
        <w:t xml:space="preserve"> (2017) </w:t>
      </w:r>
      <w:r w:rsidR="00D5617B" w:rsidRPr="00C93241">
        <w:rPr>
          <w:rFonts w:asciiTheme="majorBidi" w:hAnsiTheme="majorBidi" w:cstheme="majorBidi"/>
          <w:sz w:val="24"/>
          <w:szCs w:val="24"/>
        </w:rPr>
        <w:t>inv</w:t>
      </w:r>
      <w:r w:rsidR="004E66E1" w:rsidRPr="00C93241">
        <w:rPr>
          <w:rFonts w:asciiTheme="majorBidi" w:hAnsiTheme="majorBidi" w:cstheme="majorBidi"/>
          <w:sz w:val="24"/>
          <w:szCs w:val="24"/>
        </w:rPr>
        <w:t>estigat</w:t>
      </w:r>
      <w:r w:rsidR="00966B35" w:rsidRPr="00C93241">
        <w:rPr>
          <w:rFonts w:asciiTheme="majorBidi" w:hAnsiTheme="majorBidi" w:cstheme="majorBidi"/>
          <w:sz w:val="24"/>
          <w:szCs w:val="24"/>
        </w:rPr>
        <w:t>ed</w:t>
      </w:r>
      <w:r w:rsidR="00D5617B" w:rsidRPr="00C93241">
        <w:rPr>
          <w:rFonts w:asciiTheme="majorBidi" w:hAnsiTheme="majorBidi" w:cstheme="majorBidi"/>
          <w:sz w:val="24"/>
          <w:szCs w:val="24"/>
        </w:rPr>
        <w:t xml:space="preserve"> the firm-specific and country-level determinants of accruals-based earnings management and real activities-based earnings management of firms in the MENA region. In addition, </w:t>
      </w:r>
      <w:r w:rsidR="00966B35" w:rsidRPr="00C93241">
        <w:rPr>
          <w:rFonts w:asciiTheme="majorBidi" w:hAnsiTheme="majorBidi" w:cstheme="majorBidi"/>
          <w:sz w:val="24"/>
          <w:szCs w:val="24"/>
        </w:rPr>
        <w:t>he</w:t>
      </w:r>
      <w:r w:rsidR="00B15DC4">
        <w:rPr>
          <w:rFonts w:asciiTheme="majorBidi" w:hAnsiTheme="majorBidi" w:cstheme="majorBidi"/>
          <w:sz w:val="24"/>
          <w:szCs w:val="24"/>
        </w:rPr>
        <w:t xml:space="preserve"> </w:t>
      </w:r>
      <w:r w:rsidR="00D5617B" w:rsidRPr="00C93241">
        <w:rPr>
          <w:rFonts w:asciiTheme="majorBidi" w:hAnsiTheme="majorBidi" w:cstheme="majorBidi"/>
          <w:sz w:val="24"/>
          <w:szCs w:val="24"/>
        </w:rPr>
        <w:t>examin</w:t>
      </w:r>
      <w:r w:rsidR="00966B35" w:rsidRPr="00C93241">
        <w:rPr>
          <w:rFonts w:asciiTheme="majorBidi" w:hAnsiTheme="majorBidi" w:cstheme="majorBidi"/>
          <w:sz w:val="24"/>
          <w:szCs w:val="24"/>
        </w:rPr>
        <w:t>ed</w:t>
      </w:r>
      <w:r w:rsidR="00D5617B" w:rsidRPr="00C93241">
        <w:rPr>
          <w:rFonts w:asciiTheme="majorBidi" w:hAnsiTheme="majorBidi" w:cstheme="majorBidi"/>
          <w:sz w:val="24"/>
          <w:szCs w:val="24"/>
        </w:rPr>
        <w:t xml:space="preserve"> whether earnings management techniques are used as substitutes or complements, and whether earnings management is efficient or opportunistic.</w:t>
      </w:r>
    </w:p>
    <w:p w:rsidR="00FA2479" w:rsidRPr="00C93241" w:rsidRDefault="00FA2479" w:rsidP="00E0264F">
      <w:pPr>
        <w:tabs>
          <w:tab w:val="right" w:pos="2691"/>
          <w:tab w:val="right" w:pos="4053"/>
        </w:tabs>
        <w:bidi w:val="0"/>
        <w:jc w:val="both"/>
        <w:rPr>
          <w:rFonts w:asciiTheme="majorBidi" w:hAnsiTheme="majorBidi" w:cstheme="majorBidi"/>
          <w:sz w:val="24"/>
          <w:szCs w:val="24"/>
          <w:lang w:bidi="ar-IQ"/>
        </w:rPr>
      </w:pPr>
      <w:r w:rsidRPr="00C93241">
        <w:rPr>
          <w:rFonts w:asciiTheme="majorBidi" w:hAnsiTheme="majorBidi" w:cstheme="majorBidi"/>
          <w:sz w:val="24"/>
          <w:szCs w:val="24"/>
        </w:rPr>
        <w:t>The study concluded in the MENA region, higher leveraged firms engage in higher levels of accruals-based earnings management most likely to prevent breaches of debt covenants, and to present a favorable image of the firm to creditors in order to reduce the commitments associated with debt contracts</w:t>
      </w:r>
      <w:r w:rsidRPr="00C93241">
        <w:rPr>
          <w:rFonts w:asciiTheme="majorBidi" w:hAnsiTheme="majorBidi" w:cstheme="majorBidi"/>
          <w:sz w:val="24"/>
          <w:szCs w:val="24"/>
          <w:lang w:bidi="ar-IQ"/>
        </w:rPr>
        <w:t xml:space="preserve">.                                                                               </w:t>
      </w:r>
    </w:p>
    <w:p w:rsidR="00FA2479" w:rsidRPr="00C93241" w:rsidRDefault="00FA2479" w:rsidP="00CB278E">
      <w:pPr>
        <w:bidi w:val="0"/>
        <w:jc w:val="both"/>
        <w:rPr>
          <w:rFonts w:asciiTheme="majorBidi" w:hAnsiTheme="majorBidi" w:cstheme="majorBidi"/>
          <w:sz w:val="24"/>
          <w:szCs w:val="24"/>
          <w:rtl/>
          <w:lang w:bidi="ar-IQ"/>
        </w:rPr>
      </w:pPr>
      <w:r w:rsidRPr="00C93241">
        <w:rPr>
          <w:rFonts w:asciiTheme="majorBidi" w:hAnsiTheme="majorBidi" w:cstheme="majorBidi"/>
          <w:sz w:val="24"/>
          <w:szCs w:val="24"/>
        </w:rPr>
        <w:t xml:space="preserve">   Adel</w:t>
      </w:r>
      <w:r w:rsidRPr="00C93241">
        <w:rPr>
          <w:rFonts w:asciiTheme="majorBidi" w:hAnsiTheme="majorBidi" w:cstheme="majorBidi"/>
          <w:sz w:val="24"/>
          <w:szCs w:val="24"/>
          <w:lang w:bidi="ar-IQ"/>
        </w:rPr>
        <w:t>, 2015 ,</w:t>
      </w:r>
      <w:r w:rsidRPr="00C93241">
        <w:rPr>
          <w:rFonts w:asciiTheme="majorBidi" w:hAnsiTheme="majorBidi" w:cstheme="majorBidi"/>
          <w:sz w:val="24"/>
          <w:szCs w:val="24"/>
        </w:rPr>
        <w:t xml:space="preserve">investigated the association between corporate governance mechanisms and  earnings management in industrial Jordanian firms. He identified the most important corporate governance mechanisms that have an effect on accounting choices and decisions,  investigated the tools that managers use to decrease or increase earnings in Jordanian industrial  firms, and finally, determined which accruals model is more powerful to detect earnings . </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lang w:bidi="ar-IQ"/>
        </w:rPr>
        <w:t>The results of the study indicated that</w:t>
      </w:r>
      <w:r w:rsidRPr="00C93241">
        <w:rPr>
          <w:rStyle w:val="Char3"/>
          <w:rFonts w:asciiTheme="majorBidi" w:eastAsiaTheme="minorHAnsi" w:hAnsiTheme="majorBidi" w:cstheme="majorBidi"/>
        </w:rPr>
        <w:t xml:space="preserve"> there are far more instances where the results from both methods appear to challenge each other. In particular, we did not see the earnings management described by the managers in the firms to reflect the estimates of individual firms from the accrual models. For example, the study's semi-structured interviews  showed that most of the firms’ managers engaged in income - reducing earnings management in an attempt to pay less tax and less custom fees. But the quantitative findings of the study did not show the same results. In addition, the main corporate governance factors seem to be related to earnings </w:t>
      </w:r>
      <w:r w:rsidRPr="00C93241">
        <w:rPr>
          <w:rFonts w:asciiTheme="majorBidi" w:eastAsia="Times New Roman" w:hAnsiTheme="majorBidi" w:cstheme="majorBidi"/>
          <w:sz w:val="24"/>
          <w:szCs w:val="24"/>
        </w:rPr>
        <w:t>management and in the quantitative analysis were not given  the same weight by interviewees</w:t>
      </w:r>
      <w:r w:rsidR="00E0264F" w:rsidRPr="00C93241">
        <w:rPr>
          <w:rFonts w:asciiTheme="majorBidi" w:eastAsia="Times New Roman" w:hAnsiTheme="majorBidi" w:cstheme="majorBidi"/>
          <w:sz w:val="24"/>
          <w:szCs w:val="24"/>
        </w:rPr>
        <w:t>.</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lang w:bidi="ar-IQ"/>
        </w:rPr>
        <w:lastRenderedPageBreak/>
        <w:t xml:space="preserve">While the study of </w:t>
      </w:r>
      <w:proofErr w:type="spellStart"/>
      <w:r w:rsidRPr="00C93241">
        <w:rPr>
          <w:rFonts w:asciiTheme="majorBidi" w:hAnsiTheme="majorBidi" w:cstheme="majorBidi"/>
          <w:sz w:val="24"/>
          <w:szCs w:val="24"/>
        </w:rPr>
        <w:t>Markou</w:t>
      </w:r>
      <w:proofErr w:type="spellEnd"/>
      <w:r w:rsidRPr="00C93241">
        <w:rPr>
          <w:rFonts w:asciiTheme="majorBidi" w:hAnsiTheme="majorBidi" w:cstheme="majorBidi"/>
          <w:sz w:val="24"/>
          <w:szCs w:val="24"/>
        </w:rPr>
        <w:t xml:space="preserve"> , and </w:t>
      </w:r>
      <w:proofErr w:type="spellStart"/>
      <w:r w:rsidRPr="00C93241">
        <w:rPr>
          <w:rFonts w:asciiTheme="majorBidi" w:hAnsiTheme="majorBidi" w:cstheme="majorBidi"/>
          <w:sz w:val="24"/>
          <w:szCs w:val="24"/>
        </w:rPr>
        <w:t>Tsitsoni</w:t>
      </w:r>
      <w:proofErr w:type="spellEnd"/>
      <w:r w:rsidRPr="00C93241">
        <w:rPr>
          <w:rFonts w:asciiTheme="majorBidi" w:hAnsiTheme="majorBidi" w:cstheme="majorBidi"/>
          <w:sz w:val="24"/>
          <w:szCs w:val="24"/>
        </w:rPr>
        <w:t xml:space="preserve"> (2013), showed </w:t>
      </w:r>
      <w:r w:rsidRPr="00C93241">
        <w:rPr>
          <w:rFonts w:asciiTheme="majorBidi" w:eastAsia="Times New Roman" w:hAnsiTheme="majorBidi" w:cstheme="majorBidi"/>
          <w:sz w:val="24"/>
          <w:szCs w:val="24"/>
        </w:rPr>
        <w:t>Earnings are one of the most vital indicators of the financial position of a company. Earnings  quality is a perplexing concept. The characteristics that make earnings of high quality are various and are a matter of subjectivity, after the adoption of IFRSs in 2005</w:t>
      </w:r>
      <w:r w:rsidR="00E0264F" w:rsidRPr="00C93241">
        <w:rPr>
          <w:rFonts w:asciiTheme="majorBidi" w:eastAsia="Times New Roman" w:hAnsiTheme="majorBidi" w:cstheme="majorBidi"/>
          <w:sz w:val="24"/>
          <w:szCs w:val="24"/>
        </w:rPr>
        <w:t>.</w:t>
      </w:r>
    </w:p>
    <w:p w:rsidR="00FA2479" w:rsidRPr="00C93241" w:rsidRDefault="00FA2479" w:rsidP="00CB278E">
      <w:pPr>
        <w:bidi w:val="0"/>
        <w:spacing w:after="0"/>
        <w:jc w:val="both"/>
        <w:rPr>
          <w:rFonts w:asciiTheme="majorBidi" w:hAnsiTheme="majorBidi" w:cstheme="majorBidi"/>
          <w:sz w:val="24"/>
          <w:szCs w:val="24"/>
        </w:rPr>
      </w:pPr>
      <w:r w:rsidRPr="00C93241">
        <w:rPr>
          <w:rFonts w:asciiTheme="majorBidi" w:hAnsiTheme="majorBidi" w:cstheme="majorBidi"/>
          <w:sz w:val="24"/>
          <w:szCs w:val="24"/>
          <w:lang w:bidi="ar-IQ"/>
        </w:rPr>
        <w:t>The researchers concluded</w:t>
      </w:r>
      <w:r w:rsidRPr="00C93241">
        <w:rPr>
          <w:rFonts w:asciiTheme="majorBidi" w:hAnsiTheme="majorBidi" w:cstheme="majorBidi"/>
          <w:sz w:val="24"/>
          <w:szCs w:val="24"/>
        </w:rPr>
        <w:t xml:space="preserve"> that managers indeed believed that fair value accounting improved the quality of earnings in their companies. Moreover, they answered that they did not consider IFRSs as a barrier in the accounting quality and that fair value provided reliable and accurate financial information which supported  the decision -making.</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lang w:bidi="ar-IQ"/>
        </w:rPr>
        <w:t xml:space="preserve">whereas, </w:t>
      </w:r>
      <w:proofErr w:type="spellStart"/>
      <w:r w:rsidRPr="00C93241">
        <w:rPr>
          <w:rFonts w:asciiTheme="majorBidi" w:hAnsiTheme="majorBidi" w:cstheme="majorBidi"/>
          <w:sz w:val="24"/>
          <w:szCs w:val="24"/>
        </w:rPr>
        <w:t>Paoloni</w:t>
      </w:r>
      <w:proofErr w:type="spellEnd"/>
      <w:r w:rsidRPr="00C93241">
        <w:rPr>
          <w:rFonts w:asciiTheme="majorBidi" w:hAnsiTheme="majorBidi" w:cstheme="majorBidi"/>
          <w:sz w:val="24"/>
          <w:szCs w:val="24"/>
        </w:rPr>
        <w:t xml:space="preserve"> M , </w:t>
      </w:r>
      <w:proofErr w:type="spellStart"/>
      <w:r w:rsidRPr="00C93241">
        <w:rPr>
          <w:rFonts w:asciiTheme="majorBidi" w:hAnsiTheme="majorBidi" w:cstheme="majorBidi"/>
          <w:sz w:val="24"/>
          <w:szCs w:val="24"/>
        </w:rPr>
        <w:t>Paolucci</w:t>
      </w:r>
      <w:proofErr w:type="spellEnd"/>
      <w:r w:rsidRPr="00C93241">
        <w:rPr>
          <w:rFonts w:asciiTheme="majorBidi" w:hAnsiTheme="majorBidi" w:cstheme="majorBidi"/>
          <w:sz w:val="24"/>
          <w:szCs w:val="24"/>
        </w:rPr>
        <w:t xml:space="preserve"> G , and </w:t>
      </w:r>
      <w:proofErr w:type="spellStart"/>
      <w:r w:rsidRPr="00C93241">
        <w:rPr>
          <w:rFonts w:asciiTheme="majorBidi" w:eastAsia="Times New Roman" w:hAnsiTheme="majorBidi" w:cstheme="majorBidi"/>
          <w:sz w:val="24"/>
          <w:szCs w:val="24"/>
        </w:rPr>
        <w:t>Menicucci</w:t>
      </w:r>
      <w:proofErr w:type="spellEnd"/>
      <w:r w:rsidRPr="00C93241">
        <w:rPr>
          <w:rFonts w:asciiTheme="majorBidi" w:eastAsia="Times New Roman" w:hAnsiTheme="majorBidi" w:cstheme="majorBidi"/>
          <w:sz w:val="24"/>
          <w:szCs w:val="24"/>
        </w:rPr>
        <w:t xml:space="preserve"> E, </w:t>
      </w:r>
      <w:r w:rsidRPr="00C93241">
        <w:rPr>
          <w:rFonts w:asciiTheme="majorBidi" w:hAnsiTheme="majorBidi" w:cstheme="majorBidi"/>
          <w:sz w:val="24"/>
          <w:szCs w:val="24"/>
        </w:rPr>
        <w:t>( 2017) distinguished</w:t>
      </w:r>
      <w:r w:rsidRPr="00C93241">
        <w:rPr>
          <w:rFonts w:asciiTheme="majorBidi" w:eastAsia="Times New Roman" w:hAnsiTheme="majorBidi" w:cstheme="majorBidi"/>
          <w:sz w:val="24"/>
          <w:szCs w:val="24"/>
        </w:rPr>
        <w:t xml:space="preserve">  the influence of fair value accounting (FVA) on earnings quality (EQ) in European banking sector over the 2007 to 2016 period. As the financial reporting system of banks is particularly exposed to FVA, they concluded that earnings under Fair value-based reporting model have higher aggregate quality ranks for European banks. Specifically, they  found primary evidence that net gains (losses) reported at Fair Value through banks’ income statement (FVTPL) and through other comprehensive income (FVTOCI) are positively associated to banks’ aggregate EQ. Finally they noted that the design of IFRSS 9 improves accounting .</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lang w:bidi="ar-IQ"/>
        </w:rPr>
        <w:t xml:space="preserve">also, Tort (2013) </w:t>
      </w:r>
      <w:r w:rsidRPr="00C93241">
        <w:rPr>
          <w:rFonts w:asciiTheme="majorBidi" w:eastAsia="Times New Roman" w:hAnsiTheme="majorBidi" w:cstheme="majorBidi"/>
          <w:sz w:val="24"/>
          <w:szCs w:val="24"/>
        </w:rPr>
        <w:t>analyzed the impact of adopting IFRSs on earnings quality across different countries and more specifically within Spain. The overall conclusion is that institutional factors and legal enforcement are sizeable determinants for the quality of financial reporting and a powerful tool for curbing opportunistic behaviors. Earnings management occurred because managers have (hidden) incentives to mislead financial information in order to meet certain earnings thresholds.</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 xml:space="preserve">        Ball et al., (2003) argued that adopting high quality standards might be a necessary condition for high quality information, but not necessarily a sufficient one. </w:t>
      </w:r>
      <w:proofErr w:type="spellStart"/>
      <w:r w:rsidRPr="00C93241">
        <w:rPr>
          <w:rFonts w:asciiTheme="majorBidi" w:eastAsia="Times New Roman" w:hAnsiTheme="majorBidi" w:cstheme="majorBidi"/>
          <w:sz w:val="24"/>
          <w:szCs w:val="24"/>
        </w:rPr>
        <w:t>Basu</w:t>
      </w:r>
      <w:proofErr w:type="spellEnd"/>
      <w:r w:rsidRPr="00C93241">
        <w:rPr>
          <w:rFonts w:asciiTheme="majorBidi" w:eastAsia="Times New Roman" w:hAnsiTheme="majorBidi" w:cstheme="majorBidi"/>
          <w:sz w:val="24"/>
          <w:szCs w:val="24"/>
        </w:rPr>
        <w:t xml:space="preserve"> (1997) and Ball et al., (2000), gave a particular attention to timely recognition of economic losses. There are several reasons for this asymmetry. First, managers generally possessed private information about economic gains and losses (changes in expected future cash flows) that was unobservable to auditors. Their incentive to disclose gain and loss information was not symmetric, so auditors generally gave greater credence to  information about losses, and financial reporting tended to specialize in timely loss recognition. Second, managers could book economic gains and losses by selling assets and, without accounting recognition of unrealized gains and losses, they would have an asymmetric incentive to exercise the option to realize gains, not losses. Timely recognition of unrealized losses reduced that asymmetry. Third, timely loss recognition decreased the likelihood of managers making ex ante negative-NPV decisions, such as ‘‘trophy’’ investments or acquisitions, whose cash flow consequences extended beyond their tenure. Fourth, pricing of debt at its issuance was unlikely to be influenced substantially by timely incorporation of known gains and losses.</w:t>
      </w:r>
    </w:p>
    <w:p w:rsidR="00FA2479" w:rsidRPr="00C93241" w:rsidRDefault="00FA2479" w:rsidP="00CB278E">
      <w:pPr>
        <w:autoSpaceDE w:val="0"/>
        <w:autoSpaceDN w:val="0"/>
        <w:bidi w:val="0"/>
        <w:adjustRightInd w:val="0"/>
        <w:spacing w:after="0"/>
        <w:jc w:val="both"/>
        <w:rPr>
          <w:rFonts w:asciiTheme="majorBidi" w:eastAsia="Times New Roman" w:hAnsiTheme="majorBidi" w:cstheme="majorBidi"/>
          <w:sz w:val="24"/>
          <w:szCs w:val="24"/>
        </w:rPr>
      </w:pPr>
      <w:r w:rsidRPr="00C93241">
        <w:rPr>
          <w:rFonts w:asciiTheme="majorBidi" w:hAnsiTheme="majorBidi" w:cstheme="majorBidi"/>
          <w:sz w:val="24"/>
          <w:szCs w:val="24"/>
        </w:rPr>
        <w:t xml:space="preserve">Callao and </w:t>
      </w:r>
      <w:proofErr w:type="spellStart"/>
      <w:r w:rsidRPr="00C93241">
        <w:rPr>
          <w:rFonts w:asciiTheme="majorBidi" w:hAnsiTheme="majorBidi" w:cstheme="majorBidi"/>
          <w:sz w:val="24"/>
          <w:szCs w:val="24"/>
        </w:rPr>
        <w:t>Jarne</w:t>
      </w:r>
      <w:proofErr w:type="spellEnd"/>
      <w:r w:rsidRPr="00C93241">
        <w:rPr>
          <w:rFonts w:asciiTheme="majorBidi" w:hAnsiTheme="majorBidi" w:cstheme="majorBidi"/>
          <w:sz w:val="24"/>
          <w:szCs w:val="24"/>
        </w:rPr>
        <w:t xml:space="preserve"> (2010) examined the impact of IFRSs across (11) and gave countries (Spain included) and gave country-individual results. The authors compared discretionary accruals on the period immediately before and after of IFRSs implementation. Results showed that EM had intensified since the adoption of IFRSs in Spain, as discretionary accruals increased in the period following implementation. They studied separately long-term and current assets for more detailed conclusions and found an increase of long-term discretionary accruals in all </w:t>
      </w:r>
      <w:r w:rsidRPr="00C93241">
        <w:rPr>
          <w:rFonts w:asciiTheme="majorBidi" w:hAnsiTheme="majorBidi" w:cstheme="majorBidi"/>
          <w:sz w:val="24"/>
          <w:szCs w:val="24"/>
        </w:rPr>
        <w:lastRenderedPageBreak/>
        <w:t>countries except Italy, and a significant increase of current discretionary accruals in France, Spain and UK. In contrast, in Germany, Netherlands and Portugal discretionary accounting practices decreased in terms of current accruals.</w:t>
      </w:r>
    </w:p>
    <w:p w:rsidR="00FA2479" w:rsidRPr="00C93241" w:rsidRDefault="00FA2479" w:rsidP="00CB278E">
      <w:pPr>
        <w:bidi w:val="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 xml:space="preserve">While </w:t>
      </w:r>
      <w:proofErr w:type="spellStart"/>
      <w:r w:rsidRPr="00C93241">
        <w:rPr>
          <w:rFonts w:asciiTheme="majorBidi" w:eastAsia="Times New Roman" w:hAnsiTheme="majorBidi" w:cstheme="majorBidi"/>
          <w:sz w:val="24"/>
          <w:szCs w:val="24"/>
        </w:rPr>
        <w:t>Rathke</w:t>
      </w:r>
      <w:proofErr w:type="spellEnd"/>
      <w:r w:rsidR="00FF4B43" w:rsidRPr="00C93241">
        <w:rPr>
          <w:rFonts w:asciiTheme="majorBidi" w:eastAsia="Times New Roman" w:hAnsiTheme="majorBidi" w:cstheme="majorBidi"/>
          <w:sz w:val="24"/>
          <w:szCs w:val="24"/>
        </w:rPr>
        <w:t xml:space="preserve"> </w:t>
      </w:r>
      <w:r w:rsidRPr="00C93241">
        <w:rPr>
          <w:rFonts w:asciiTheme="majorBidi" w:eastAsia="Times New Roman" w:hAnsiTheme="majorBidi" w:cstheme="majorBidi"/>
          <w:sz w:val="24"/>
          <w:szCs w:val="24"/>
        </w:rPr>
        <w:t>,</w:t>
      </w:r>
      <w:proofErr w:type="spellStart"/>
      <w:r w:rsidRPr="00C93241">
        <w:rPr>
          <w:rFonts w:asciiTheme="majorBidi" w:eastAsia="Times New Roman" w:hAnsiTheme="majorBidi" w:cstheme="majorBidi"/>
          <w:sz w:val="24"/>
          <w:szCs w:val="24"/>
        </w:rPr>
        <w:t>et.,al</w:t>
      </w:r>
      <w:proofErr w:type="spellEnd"/>
      <w:r w:rsidRPr="00C93241">
        <w:rPr>
          <w:rFonts w:asciiTheme="majorBidi" w:eastAsia="Times New Roman" w:hAnsiTheme="majorBidi" w:cstheme="majorBidi"/>
          <w:sz w:val="24"/>
          <w:szCs w:val="24"/>
        </w:rPr>
        <w:t xml:space="preserve">, (2016) Compared the level of earnings management in these two Latin American countries, with the main Anglo-Saxon countries carrying IFRSs tradition (United Kingdom and Australia), and also with the two main European Continental economies (France and Germany). Given the dissimilarities in the country - specific variables, including the level of enforcement and investor protection, and their effect on accounting practice. They expected to find dissimilarities with respect to the level of earnings management across these three groups of countries. Regarding the firms that are cross-listed in the U.S., it was not very clear if these dissimilarities raised. </w:t>
      </w:r>
    </w:p>
    <w:p w:rsidR="00FA2479" w:rsidRPr="00C93241" w:rsidRDefault="00FA2479" w:rsidP="00CB278E">
      <w:pPr>
        <w:autoSpaceDE w:val="0"/>
        <w:autoSpaceDN w:val="0"/>
        <w:bidi w:val="0"/>
        <w:adjustRightInd w:val="0"/>
        <w:spacing w:after="0"/>
        <w:jc w:val="both"/>
        <w:rPr>
          <w:rFonts w:asciiTheme="majorBidi" w:hAnsiTheme="majorBidi" w:cstheme="majorBidi"/>
          <w:sz w:val="24"/>
          <w:szCs w:val="24"/>
        </w:rPr>
      </w:pPr>
      <w:proofErr w:type="spellStart"/>
      <w:r w:rsidRPr="00C93241">
        <w:rPr>
          <w:rFonts w:asciiTheme="majorBidi" w:hAnsiTheme="majorBidi" w:cstheme="majorBidi"/>
          <w:sz w:val="24"/>
          <w:szCs w:val="24"/>
        </w:rPr>
        <w:t>Bruggemann</w:t>
      </w:r>
      <w:proofErr w:type="spellEnd"/>
      <w:r w:rsidRPr="00C93241">
        <w:rPr>
          <w:rFonts w:asciiTheme="majorBidi" w:hAnsiTheme="majorBidi" w:cstheme="majorBidi"/>
          <w:sz w:val="24"/>
          <w:szCs w:val="24"/>
        </w:rPr>
        <w:t xml:space="preserve"> et al. (2012)also provided a review on the mandatory adoption of IASs/IFRs in the European Union, which considered a wide range of effects, ranging from compliance and accounting choices in implementing IASs/IFRSs to capital markets and macroeconomic consequences. However, whether or not IASs/IFRSs improved the quality of financial reporting was not completely addressed with specific regard to their mandatory adoption in Europe.</w:t>
      </w:r>
    </w:p>
    <w:p w:rsidR="00FA2479" w:rsidRPr="00C93241" w:rsidRDefault="00FA2479" w:rsidP="00CB278E">
      <w:pPr>
        <w:autoSpaceDE w:val="0"/>
        <w:autoSpaceDN w:val="0"/>
        <w:bidi w:val="0"/>
        <w:adjustRightInd w:val="0"/>
        <w:spacing w:after="0"/>
        <w:jc w:val="both"/>
        <w:rPr>
          <w:rFonts w:asciiTheme="majorBidi" w:hAnsiTheme="majorBidi" w:cstheme="majorBidi"/>
          <w:sz w:val="24"/>
          <w:szCs w:val="24"/>
        </w:rPr>
      </w:pPr>
      <w:r w:rsidRPr="00C93241">
        <w:rPr>
          <w:rFonts w:asciiTheme="majorBidi" w:hAnsiTheme="majorBidi" w:cstheme="majorBidi"/>
          <w:sz w:val="24"/>
          <w:szCs w:val="24"/>
        </w:rPr>
        <w:t>Islam at el.., (2011) in their study analyzed the effectiveness of Modified Jones Model in detecting earnings management among the initial public offerings that were listed between 1985 – 2005 in the Dhaka Stock Exchange (DSE).</w:t>
      </w:r>
    </w:p>
    <w:p w:rsidR="00FA2479" w:rsidRPr="00C93241" w:rsidRDefault="00FA2479" w:rsidP="00CB278E">
      <w:pPr>
        <w:autoSpaceDE w:val="0"/>
        <w:autoSpaceDN w:val="0"/>
        <w:bidi w:val="0"/>
        <w:adjustRightInd w:val="0"/>
        <w:spacing w:after="0"/>
        <w:jc w:val="both"/>
        <w:rPr>
          <w:rStyle w:val="ls10"/>
          <w:rFonts w:asciiTheme="majorBidi" w:hAnsiTheme="majorBidi" w:cstheme="majorBidi"/>
          <w:sz w:val="24"/>
          <w:szCs w:val="24"/>
        </w:rPr>
      </w:pPr>
      <w:r w:rsidRPr="00C93241">
        <w:rPr>
          <w:rFonts w:asciiTheme="majorBidi" w:hAnsiTheme="majorBidi" w:cstheme="majorBidi"/>
          <w:sz w:val="24"/>
          <w:szCs w:val="24"/>
          <w:lang w:bidi="ar-IQ"/>
        </w:rPr>
        <w:t>The study reached that the</w:t>
      </w:r>
      <w:r w:rsidR="00FF4B43" w:rsidRPr="00C93241">
        <w:rPr>
          <w:rFonts w:asciiTheme="majorBidi" w:hAnsiTheme="majorBidi" w:cstheme="majorBidi"/>
          <w:sz w:val="24"/>
          <w:szCs w:val="24"/>
        </w:rPr>
        <w:t xml:space="preserve"> </w:t>
      </w:r>
      <w:r w:rsidRPr="00C93241">
        <w:rPr>
          <w:rFonts w:asciiTheme="majorBidi" w:hAnsiTheme="majorBidi" w:cstheme="majorBidi"/>
          <w:sz w:val="24"/>
          <w:szCs w:val="24"/>
        </w:rPr>
        <w:t xml:space="preserve">modified Jones model was considered the </w:t>
      </w:r>
      <w:r w:rsidRPr="00C93241">
        <w:rPr>
          <w:rStyle w:val="ls23"/>
          <w:rFonts w:asciiTheme="majorBidi" w:hAnsiTheme="majorBidi" w:cstheme="majorBidi"/>
          <w:sz w:val="24"/>
          <w:szCs w:val="24"/>
        </w:rPr>
        <w:t xml:space="preserve">most powerful tool in detecting earnings management. This </w:t>
      </w:r>
      <w:r w:rsidRPr="00C93241">
        <w:rPr>
          <w:rFonts w:asciiTheme="majorBidi" w:hAnsiTheme="majorBidi" w:cstheme="majorBidi"/>
          <w:sz w:val="24"/>
          <w:szCs w:val="24"/>
        </w:rPr>
        <w:t>was documented in many developed countries i.e., USA, UK and few other countries i.e., Malaysia, Taiwan, and India etc. However the modified Jones model was found to</w:t>
      </w:r>
      <w:r w:rsidRPr="00C93241">
        <w:rPr>
          <w:rStyle w:val="ls9"/>
          <w:rFonts w:asciiTheme="majorBidi" w:hAnsiTheme="majorBidi" w:cstheme="majorBidi"/>
          <w:sz w:val="24"/>
          <w:szCs w:val="24"/>
        </w:rPr>
        <w:t xml:space="preserve"> be less effective in ga</w:t>
      </w:r>
      <w:r w:rsidRPr="00C93241">
        <w:rPr>
          <w:rStyle w:val="ls26"/>
          <w:rFonts w:asciiTheme="majorBidi" w:hAnsiTheme="majorBidi" w:cstheme="majorBidi"/>
          <w:sz w:val="24"/>
          <w:szCs w:val="24"/>
        </w:rPr>
        <w:t>uging the level of earnings</w:t>
      </w:r>
      <w:r w:rsidR="00447A1F" w:rsidRPr="00C93241">
        <w:rPr>
          <w:rStyle w:val="ls26"/>
          <w:rFonts w:asciiTheme="majorBidi" w:hAnsiTheme="majorBidi" w:cstheme="majorBidi"/>
          <w:sz w:val="24"/>
          <w:szCs w:val="24"/>
        </w:rPr>
        <w:t xml:space="preserve"> </w:t>
      </w:r>
      <w:r w:rsidRPr="00C93241">
        <w:rPr>
          <w:rFonts w:asciiTheme="majorBidi" w:hAnsiTheme="majorBidi" w:cstheme="majorBidi"/>
          <w:sz w:val="24"/>
          <w:szCs w:val="24"/>
        </w:rPr>
        <w:t xml:space="preserve">management in the Bangladesh capital </w:t>
      </w:r>
      <w:r w:rsidRPr="00C93241">
        <w:rPr>
          <w:rStyle w:val="ls25"/>
          <w:rFonts w:asciiTheme="majorBidi" w:hAnsiTheme="majorBidi" w:cstheme="majorBidi"/>
          <w:sz w:val="24"/>
          <w:szCs w:val="24"/>
        </w:rPr>
        <w:t xml:space="preserve">market. An extended model was proposed which was found to be more </w:t>
      </w:r>
      <w:r w:rsidRPr="00C93241">
        <w:rPr>
          <w:rFonts w:asciiTheme="majorBidi" w:hAnsiTheme="majorBidi" w:cstheme="majorBidi"/>
          <w:sz w:val="24"/>
          <w:szCs w:val="24"/>
        </w:rPr>
        <w:t>effective in detecting earnings manageme</w:t>
      </w:r>
      <w:r w:rsidRPr="00C93241">
        <w:rPr>
          <w:rStyle w:val="ls10"/>
          <w:rFonts w:asciiTheme="majorBidi" w:hAnsiTheme="majorBidi" w:cstheme="majorBidi"/>
          <w:sz w:val="24"/>
          <w:szCs w:val="24"/>
        </w:rPr>
        <w:t>nt.</w:t>
      </w:r>
    </w:p>
    <w:p w:rsidR="00FA2479" w:rsidRPr="00C93241" w:rsidRDefault="00FA2479" w:rsidP="00CB278E">
      <w:pPr>
        <w:bidi w:val="0"/>
        <w:jc w:val="both"/>
        <w:rPr>
          <w:rFonts w:asciiTheme="majorBidi" w:eastAsia="Times New Roman" w:hAnsiTheme="majorBidi" w:cstheme="majorBidi"/>
          <w:sz w:val="24"/>
          <w:szCs w:val="24"/>
          <w:lang w:bidi="ar-IQ"/>
        </w:rPr>
      </w:pPr>
      <w:r w:rsidRPr="00C93241">
        <w:rPr>
          <w:rFonts w:asciiTheme="majorBidi" w:hAnsiTheme="majorBidi" w:cstheme="majorBidi"/>
          <w:sz w:val="24"/>
          <w:szCs w:val="24"/>
        </w:rPr>
        <w:t xml:space="preserve">Most of the </w:t>
      </w:r>
      <w:r w:rsidRPr="00C93241">
        <w:rPr>
          <w:rStyle w:val="ls30"/>
          <w:rFonts w:asciiTheme="majorBidi" w:hAnsiTheme="majorBidi" w:cstheme="majorBidi"/>
          <w:sz w:val="24"/>
          <w:szCs w:val="24"/>
        </w:rPr>
        <w:t xml:space="preserve">prior studies on earnings management have focused on why firms manage  </w:t>
      </w:r>
      <w:r w:rsidRPr="00C93241">
        <w:rPr>
          <w:rFonts w:asciiTheme="majorBidi" w:hAnsiTheme="majorBidi" w:cstheme="majorBidi"/>
          <w:sz w:val="24"/>
          <w:szCs w:val="24"/>
        </w:rPr>
        <w:t xml:space="preserve">earnings. Several reasons </w:t>
      </w:r>
      <w:r w:rsidRPr="00C93241">
        <w:rPr>
          <w:rStyle w:val="ls11"/>
          <w:rFonts w:asciiTheme="majorBidi" w:hAnsiTheme="majorBidi" w:cstheme="majorBidi"/>
          <w:sz w:val="24"/>
          <w:szCs w:val="24"/>
        </w:rPr>
        <w:t>have been identified that in</w:t>
      </w:r>
      <w:r w:rsidRPr="00C93241">
        <w:rPr>
          <w:rStyle w:val="ws4a"/>
          <w:rFonts w:asciiTheme="majorBidi" w:hAnsiTheme="majorBidi" w:cstheme="majorBidi"/>
          <w:sz w:val="24"/>
          <w:szCs w:val="24"/>
        </w:rPr>
        <w:t xml:space="preserve">clude; income smoothing (Yoon </w:t>
      </w:r>
      <w:r w:rsidRPr="00C93241">
        <w:rPr>
          <w:rStyle w:val="ls18"/>
          <w:rFonts w:asciiTheme="majorBidi" w:hAnsiTheme="majorBidi" w:cstheme="majorBidi"/>
          <w:sz w:val="24"/>
          <w:szCs w:val="24"/>
        </w:rPr>
        <w:t xml:space="preserve">and Miller, 2002b), </w:t>
      </w:r>
      <w:r w:rsidR="00F724B8" w:rsidRPr="00C93241">
        <w:rPr>
          <w:rStyle w:val="ls18"/>
          <w:rFonts w:asciiTheme="majorBidi" w:hAnsiTheme="majorBidi" w:cstheme="majorBidi"/>
          <w:sz w:val="24"/>
          <w:szCs w:val="24"/>
        </w:rPr>
        <w:t>ownership</w:t>
      </w:r>
      <w:r w:rsidR="00FF4B43" w:rsidRPr="00C93241">
        <w:rPr>
          <w:rFonts w:asciiTheme="majorBidi" w:hAnsiTheme="majorBidi" w:cstheme="majorBidi"/>
          <w:sz w:val="24"/>
          <w:szCs w:val="24"/>
        </w:rPr>
        <w:t xml:space="preserve"> </w:t>
      </w:r>
      <w:r w:rsidRPr="00C93241">
        <w:rPr>
          <w:rFonts w:asciiTheme="majorBidi" w:hAnsiTheme="majorBidi" w:cstheme="majorBidi"/>
          <w:sz w:val="24"/>
          <w:szCs w:val="24"/>
        </w:rPr>
        <w:t>control (</w:t>
      </w:r>
      <w:proofErr w:type="spellStart"/>
      <w:r w:rsidRPr="00C93241">
        <w:rPr>
          <w:rFonts w:asciiTheme="majorBidi" w:hAnsiTheme="majorBidi" w:cstheme="majorBidi"/>
          <w:sz w:val="24"/>
          <w:szCs w:val="24"/>
        </w:rPr>
        <w:t>DeAngelo</w:t>
      </w:r>
      <w:proofErr w:type="spellEnd"/>
      <w:r w:rsidRPr="00C93241">
        <w:rPr>
          <w:rFonts w:asciiTheme="majorBidi" w:hAnsiTheme="majorBidi" w:cstheme="majorBidi"/>
          <w:sz w:val="24"/>
          <w:szCs w:val="24"/>
        </w:rPr>
        <w:t>, 1986), equ</w:t>
      </w:r>
      <w:r w:rsidRPr="00C93241">
        <w:rPr>
          <w:rStyle w:val="ls26"/>
          <w:rFonts w:asciiTheme="majorBidi" w:hAnsiTheme="majorBidi" w:cstheme="majorBidi"/>
          <w:sz w:val="24"/>
          <w:szCs w:val="24"/>
        </w:rPr>
        <w:t>ity offerings (</w:t>
      </w:r>
      <w:proofErr w:type="spellStart"/>
      <w:r w:rsidRPr="00C93241">
        <w:rPr>
          <w:rStyle w:val="ls26"/>
          <w:rFonts w:asciiTheme="majorBidi" w:hAnsiTheme="majorBidi" w:cstheme="majorBidi"/>
          <w:sz w:val="24"/>
          <w:szCs w:val="24"/>
        </w:rPr>
        <w:t>Ra</w:t>
      </w:r>
      <w:r w:rsidRPr="00C93241">
        <w:rPr>
          <w:rStyle w:val="ls14"/>
          <w:rFonts w:asciiTheme="majorBidi" w:hAnsiTheme="majorBidi" w:cstheme="majorBidi"/>
          <w:sz w:val="24"/>
          <w:szCs w:val="24"/>
        </w:rPr>
        <w:t>ngan</w:t>
      </w:r>
      <w:proofErr w:type="spellEnd"/>
      <w:r w:rsidRPr="00C93241">
        <w:rPr>
          <w:rStyle w:val="ls14"/>
          <w:rFonts w:asciiTheme="majorBidi" w:hAnsiTheme="majorBidi" w:cstheme="majorBidi"/>
          <w:sz w:val="24"/>
          <w:szCs w:val="24"/>
        </w:rPr>
        <w:t xml:space="preserve">, 1998; ( </w:t>
      </w:r>
      <w:proofErr w:type="spellStart"/>
      <w:r w:rsidRPr="00C93241">
        <w:rPr>
          <w:rStyle w:val="ls14"/>
          <w:rFonts w:asciiTheme="majorBidi" w:hAnsiTheme="majorBidi" w:cstheme="majorBidi"/>
          <w:sz w:val="24"/>
          <w:szCs w:val="24"/>
        </w:rPr>
        <w:t>Teoh</w:t>
      </w:r>
      <w:proofErr w:type="spellEnd"/>
      <w:r w:rsidRPr="00C93241">
        <w:rPr>
          <w:rStyle w:val="ls14"/>
          <w:rFonts w:asciiTheme="majorBidi" w:hAnsiTheme="majorBidi" w:cstheme="majorBidi"/>
          <w:sz w:val="24"/>
          <w:szCs w:val="24"/>
        </w:rPr>
        <w:t xml:space="preserve"> et al., 1998); (Yo</w:t>
      </w:r>
      <w:r w:rsidRPr="00C93241">
        <w:rPr>
          <w:rStyle w:val="ls13"/>
          <w:rFonts w:asciiTheme="majorBidi" w:hAnsiTheme="majorBidi" w:cstheme="majorBidi"/>
          <w:sz w:val="24"/>
          <w:szCs w:val="24"/>
        </w:rPr>
        <w:t>on and Miller, 20</w:t>
      </w:r>
      <w:r w:rsidRPr="00C93241">
        <w:rPr>
          <w:rStyle w:val="ls31"/>
          <w:rFonts w:asciiTheme="majorBidi" w:hAnsiTheme="majorBidi" w:cstheme="majorBidi"/>
          <w:sz w:val="24"/>
          <w:szCs w:val="24"/>
        </w:rPr>
        <w:t xml:space="preserve">02) and political  </w:t>
      </w:r>
      <w:r w:rsidRPr="00C93241">
        <w:rPr>
          <w:rFonts w:asciiTheme="majorBidi" w:hAnsiTheme="majorBidi" w:cstheme="majorBidi"/>
          <w:sz w:val="24"/>
          <w:szCs w:val="24"/>
        </w:rPr>
        <w:t xml:space="preserve">costs (Jones, 1991). </w:t>
      </w:r>
    </w:p>
    <w:p w:rsidR="00FA2479" w:rsidRPr="00C93241" w:rsidRDefault="00FA2479" w:rsidP="00FF4B43">
      <w:pPr>
        <w:bidi w:val="0"/>
        <w:spacing w:after="0"/>
        <w:jc w:val="both"/>
        <w:rPr>
          <w:rFonts w:asciiTheme="majorBidi" w:eastAsia="Times New Roman" w:hAnsiTheme="majorBidi" w:cstheme="majorBidi"/>
          <w:sz w:val="24"/>
          <w:szCs w:val="24"/>
        </w:rPr>
      </w:pPr>
      <w:proofErr w:type="spellStart"/>
      <w:r w:rsidRPr="00C93241">
        <w:rPr>
          <w:rFonts w:asciiTheme="majorBidi" w:hAnsiTheme="majorBidi" w:cstheme="majorBidi"/>
          <w:sz w:val="24"/>
          <w:szCs w:val="24"/>
        </w:rPr>
        <w:t>Cai</w:t>
      </w:r>
      <w:proofErr w:type="spellEnd"/>
      <w:r w:rsidRPr="00C93241">
        <w:rPr>
          <w:rFonts w:asciiTheme="majorBidi" w:hAnsiTheme="majorBidi" w:cstheme="majorBidi"/>
          <w:sz w:val="24"/>
          <w:szCs w:val="24"/>
        </w:rPr>
        <w:t xml:space="preserve"> L et. al., (2012)</w:t>
      </w:r>
      <w:r w:rsidRPr="00C93241">
        <w:rPr>
          <w:rFonts w:asciiTheme="majorBidi" w:eastAsia="Times New Roman" w:hAnsiTheme="majorBidi" w:cstheme="majorBidi"/>
          <w:sz w:val="24"/>
          <w:szCs w:val="24"/>
          <w:lang w:bidi="ar-IQ"/>
        </w:rPr>
        <w:t xml:space="preserve">  ,</w:t>
      </w:r>
      <w:r w:rsidRPr="00C93241">
        <w:rPr>
          <w:rFonts w:asciiTheme="majorBidi" w:hAnsiTheme="majorBidi" w:cstheme="majorBidi"/>
          <w:sz w:val="24"/>
          <w:szCs w:val="24"/>
        </w:rPr>
        <w:t xml:space="preserve"> examined the effect of IFRSs adoption by taking into account the prior dissimilarities a country’s accounting standards had with IFRSs. They took into account the effects of legal enforcement as recent studies have done. they also found that when IFRSs were adopted or when accounting standards were more similar to </w:t>
      </w:r>
      <w:proofErr w:type="spellStart"/>
      <w:r w:rsidRPr="00C93241">
        <w:rPr>
          <w:rFonts w:asciiTheme="majorBidi" w:hAnsiTheme="majorBidi" w:cstheme="majorBidi"/>
          <w:sz w:val="24"/>
          <w:szCs w:val="24"/>
        </w:rPr>
        <w:t>IFRSs,countries</w:t>
      </w:r>
      <w:proofErr w:type="spellEnd"/>
      <w:r w:rsidRPr="00C93241">
        <w:rPr>
          <w:rFonts w:asciiTheme="majorBidi" w:hAnsiTheme="majorBidi" w:cstheme="majorBidi"/>
          <w:sz w:val="24"/>
          <w:szCs w:val="24"/>
        </w:rPr>
        <w:t xml:space="preserve"> had lower levels of earnings management. Further, countries with standards less similar to IFRSs prior to IFRSs adoption had a greater reduction in earnings management after IFRSs adoption. </w:t>
      </w:r>
    </w:p>
    <w:p w:rsidR="001E212B" w:rsidRPr="00C93241" w:rsidRDefault="00FF4B43" w:rsidP="00CB278E">
      <w:pPr>
        <w:bidi w:val="0"/>
        <w:jc w:val="both"/>
        <w:rPr>
          <w:rFonts w:asciiTheme="majorBidi" w:hAnsiTheme="majorBidi" w:cstheme="majorBidi"/>
          <w:sz w:val="24"/>
          <w:szCs w:val="24"/>
        </w:rPr>
      </w:pPr>
      <w:r w:rsidRPr="00C93241">
        <w:rPr>
          <w:rFonts w:asciiTheme="majorBidi" w:hAnsiTheme="majorBidi" w:cstheme="majorBidi"/>
          <w:sz w:val="24"/>
          <w:szCs w:val="24"/>
        </w:rPr>
        <w:t xml:space="preserve">    </w:t>
      </w:r>
      <w:r w:rsidR="001E212B" w:rsidRPr="00C93241">
        <w:rPr>
          <w:rFonts w:asciiTheme="majorBidi" w:hAnsiTheme="majorBidi" w:cstheme="majorBidi"/>
          <w:sz w:val="24"/>
          <w:szCs w:val="24"/>
        </w:rPr>
        <w:t>This study focused on measuring earnings management practices in a sample of banks listed on the Iraqi Stock Exchange in the case of the application of the unified accounting system (before the application of IFRSs), and in the case of application of IFRSs and the discovery of earnings management practices after application, and thus determining whether there was an effect of IFRSs which depends on fair value accounting in measuring the value of items and disclosure rules contained therein in reducing earnings management practices in private banks included in the research sample, and how this application affects the quality of accounting information, and then the quality of earning,</w:t>
      </w:r>
      <w:r w:rsidR="00F724B8" w:rsidRPr="00C93241">
        <w:rPr>
          <w:rFonts w:asciiTheme="majorBidi" w:hAnsiTheme="majorBidi" w:cstheme="majorBidi"/>
          <w:sz w:val="24"/>
          <w:szCs w:val="24"/>
        </w:rPr>
        <w:t xml:space="preserve"> </w:t>
      </w:r>
    </w:p>
    <w:p w:rsidR="00FA2479" w:rsidRPr="00C93241" w:rsidRDefault="00FA2479" w:rsidP="00CB278E">
      <w:pPr>
        <w:bidi w:val="0"/>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lastRenderedPageBreak/>
        <w:t xml:space="preserve">2. </w:t>
      </w:r>
      <w:r w:rsidRPr="00C93241">
        <w:rPr>
          <w:rFonts w:asciiTheme="majorBidi" w:hAnsiTheme="majorBidi" w:cstheme="majorBidi"/>
          <w:b/>
          <w:bCs/>
          <w:sz w:val="24"/>
          <w:szCs w:val="24"/>
          <w:u w:val="single"/>
          <w:lang w:bidi="ar-IQ"/>
        </w:rPr>
        <w:t>The Theoretical Framework</w:t>
      </w:r>
      <w:r w:rsidRPr="00C93241">
        <w:rPr>
          <w:rFonts w:asciiTheme="majorBidi" w:hAnsiTheme="majorBidi" w:cstheme="majorBidi"/>
          <w:b/>
          <w:bCs/>
          <w:sz w:val="24"/>
          <w:szCs w:val="24"/>
          <w:lang w:bidi="ar-IQ"/>
        </w:rPr>
        <w:t xml:space="preserve"> :</w:t>
      </w:r>
    </w:p>
    <w:p w:rsidR="00FA2479" w:rsidRPr="00C93241" w:rsidRDefault="00FA2479" w:rsidP="00CB278E">
      <w:pPr>
        <w:autoSpaceDE w:val="0"/>
        <w:autoSpaceDN w:val="0"/>
        <w:bidi w:val="0"/>
        <w:adjustRightInd w:val="0"/>
        <w:spacing w:after="0"/>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2.1 :</w:t>
      </w:r>
      <w:r w:rsidR="00FF4B43" w:rsidRPr="00C93241">
        <w:rPr>
          <w:rFonts w:asciiTheme="majorBidi" w:hAnsiTheme="majorBidi" w:cstheme="majorBidi"/>
          <w:b/>
          <w:bCs/>
          <w:sz w:val="24"/>
          <w:szCs w:val="24"/>
          <w:lang w:bidi="ar-IQ"/>
        </w:rPr>
        <w:t xml:space="preserve"> </w:t>
      </w:r>
      <w:r w:rsidRPr="00C93241">
        <w:rPr>
          <w:rFonts w:asciiTheme="majorBidi" w:hAnsiTheme="majorBidi" w:cstheme="majorBidi"/>
          <w:sz w:val="24"/>
          <w:szCs w:val="24"/>
          <w:lang w:val="en-GB"/>
        </w:rPr>
        <w:t>Earnings quality  is a fundamental concept. Yet, ironically, there are deep disagreements about defining earnings quality or to measure it. The list of candidate measures is long: earnings persistence, predictability, asymmetric loss recognition, various forms of benchmark beating, smooth earnings, magnitude of accruals, income-decreasing accruals, absolute value of discretionary or abnormal accruals and the extent to which accruals map into past and future cash flows. In addition to the proliferation of  measures, there are a number of vexing questions that have been difficult to address with archival work because answers often rely on managerial intent, which is not observable and is difficult to infer. A related problem is that archival work cannot satisfactorily decompose the portion of earnings that is manipulated by management from the portion attributable to the unobservable fundamental earnings process.(</w:t>
      </w:r>
      <w:proofErr w:type="spellStart"/>
      <w:r w:rsidRPr="00C93241">
        <w:rPr>
          <w:rFonts w:asciiTheme="majorBidi" w:hAnsiTheme="majorBidi" w:cstheme="majorBidi"/>
          <w:sz w:val="24"/>
          <w:szCs w:val="24"/>
          <w:lang w:val="en-GB"/>
        </w:rPr>
        <w:t>Dichev</w:t>
      </w:r>
      <w:proofErr w:type="spellEnd"/>
      <w:r w:rsidRPr="00C93241">
        <w:rPr>
          <w:rFonts w:asciiTheme="majorBidi" w:hAnsiTheme="majorBidi" w:cstheme="majorBidi"/>
          <w:sz w:val="24"/>
          <w:szCs w:val="24"/>
          <w:lang w:val="en-GB"/>
        </w:rPr>
        <w:t xml:space="preserve"> , Ilia at. al., 2013:2) .</w:t>
      </w:r>
    </w:p>
    <w:p w:rsidR="00FA2479" w:rsidRPr="00C93241" w:rsidRDefault="00FA2479" w:rsidP="00CB278E">
      <w:pPr>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ab/>
      </w:r>
      <w:r w:rsidRPr="00C93241">
        <w:rPr>
          <w:rFonts w:asciiTheme="majorBidi" w:hAnsiTheme="majorBidi" w:cstheme="majorBidi"/>
          <w:sz w:val="24"/>
          <w:szCs w:val="24"/>
          <w:lang w:bidi="ar-IQ"/>
        </w:rPr>
        <w:tab/>
      </w:r>
    </w:p>
    <w:p w:rsidR="00FA2479" w:rsidRPr="00C93241" w:rsidRDefault="00FA2479" w:rsidP="00CB278E">
      <w:pPr>
        <w:bidi w:val="0"/>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 xml:space="preserve">      Earnings quality could be defined as the ability of earnings information in giving response to the market , in other words , the reported earnings has a response power . The power of market reaction to the earnings information is reflected on the degree of earnings response coefficients ( ERC ). Higher REC means the reported earnings has high quality. ( Al-</w:t>
      </w:r>
      <w:proofErr w:type="spellStart"/>
      <w:r w:rsidRPr="00C93241">
        <w:rPr>
          <w:rFonts w:asciiTheme="majorBidi" w:hAnsiTheme="majorBidi" w:cstheme="majorBidi"/>
          <w:sz w:val="24"/>
          <w:szCs w:val="24"/>
          <w:lang w:bidi="ar-IQ"/>
        </w:rPr>
        <w:t>Farooque</w:t>
      </w:r>
      <w:proofErr w:type="spellEnd"/>
      <w:r w:rsidRPr="00C93241">
        <w:rPr>
          <w:rFonts w:asciiTheme="majorBidi" w:hAnsiTheme="majorBidi" w:cstheme="majorBidi"/>
          <w:sz w:val="24"/>
          <w:szCs w:val="24"/>
          <w:lang w:bidi="ar-IQ"/>
        </w:rPr>
        <w:t xml:space="preserve">, </w:t>
      </w:r>
      <w:proofErr w:type="spellStart"/>
      <w:r w:rsidRPr="00C93241">
        <w:rPr>
          <w:rFonts w:asciiTheme="majorBidi" w:hAnsiTheme="majorBidi" w:cstheme="majorBidi"/>
          <w:sz w:val="24"/>
          <w:szCs w:val="24"/>
          <w:lang w:bidi="ar-IQ"/>
        </w:rPr>
        <w:t>Suyono</w:t>
      </w:r>
      <w:proofErr w:type="spellEnd"/>
      <w:r w:rsidRPr="00C93241">
        <w:rPr>
          <w:rFonts w:asciiTheme="majorBidi" w:hAnsiTheme="majorBidi" w:cstheme="majorBidi"/>
          <w:sz w:val="24"/>
          <w:szCs w:val="24"/>
          <w:lang w:bidi="ar-IQ"/>
        </w:rPr>
        <w:t xml:space="preserve"> and Rosita, 2014: 206) .                                                                                          </w:t>
      </w:r>
    </w:p>
    <w:p w:rsidR="00FA2479" w:rsidRPr="00C93241" w:rsidRDefault="00FA2479" w:rsidP="00CB278E">
      <w:pPr>
        <w:bidi w:val="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Healy and </w:t>
      </w:r>
      <w:proofErr w:type="spellStart"/>
      <w:r w:rsidRPr="00C93241">
        <w:rPr>
          <w:rFonts w:asciiTheme="majorBidi" w:eastAsia="Times New Roman" w:hAnsiTheme="majorBidi" w:cstheme="majorBidi"/>
          <w:sz w:val="24"/>
          <w:szCs w:val="24"/>
          <w:lang w:val="en-GB" w:eastAsia="en-GB"/>
        </w:rPr>
        <w:t>Wahlen</w:t>
      </w:r>
      <w:proofErr w:type="spellEnd"/>
      <w:r w:rsidRPr="00C93241">
        <w:rPr>
          <w:rFonts w:asciiTheme="majorBidi" w:eastAsia="Times New Roman" w:hAnsiTheme="majorBidi" w:cstheme="majorBidi"/>
          <w:sz w:val="24"/>
          <w:szCs w:val="24"/>
          <w:lang w:val="en-GB" w:eastAsia="en-GB"/>
        </w:rPr>
        <w:t xml:space="preserve"> (1999) offered the following definition of earnings management Earnings management occurs when managers use judgment in financial reporting and in structuring transactions to alter financial reports to either mislead some stakeholders about the underlying  economic performance of the company, or to influence contractual outcomes that depend on reported accounting numbers. </w:t>
      </w:r>
      <w:proofErr w:type="spellStart"/>
      <w:r w:rsidRPr="00C93241">
        <w:rPr>
          <w:rFonts w:asciiTheme="majorBidi" w:eastAsia="Times New Roman" w:hAnsiTheme="majorBidi" w:cstheme="majorBidi"/>
          <w:sz w:val="24"/>
          <w:szCs w:val="24"/>
          <w:lang w:val="en-GB" w:eastAsia="en-GB"/>
        </w:rPr>
        <w:t>Schipper</w:t>
      </w:r>
      <w:proofErr w:type="spellEnd"/>
      <w:r w:rsidRPr="00C93241">
        <w:rPr>
          <w:rFonts w:asciiTheme="majorBidi" w:eastAsia="Times New Roman" w:hAnsiTheme="majorBidi" w:cstheme="majorBidi"/>
          <w:sz w:val="24"/>
          <w:szCs w:val="24"/>
          <w:lang w:val="en-GB" w:eastAsia="en-GB"/>
        </w:rPr>
        <w:t xml:space="preserve"> (1989) , points out a purposeful intervention in the external  financial reporting process, with the intent of obtaining some private  gain (as opposed to, say, merely facilitating the neutral operations of the process). The management manages the earnings to  profit–motivated and implies earnings management reduces the information content of accounting items. </w:t>
      </w:r>
    </w:p>
    <w:p w:rsidR="00FA2479" w:rsidRPr="00C93241" w:rsidRDefault="00FA2479" w:rsidP="00FF4B43">
      <w:pPr>
        <w:bidi w:val="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Earnings management can be divided into two separate aspects </w:t>
      </w:r>
      <w:r w:rsidR="00FF4B43" w:rsidRPr="00C93241">
        <w:rPr>
          <w:rFonts w:asciiTheme="majorBidi" w:eastAsia="Times New Roman" w:hAnsiTheme="majorBidi" w:cstheme="majorBidi"/>
          <w:sz w:val="24"/>
          <w:szCs w:val="24"/>
          <w:lang w:val="en-GB" w:eastAsia="en-GB"/>
        </w:rPr>
        <w:t>:-</w:t>
      </w:r>
      <w:r w:rsidRPr="00C93241">
        <w:rPr>
          <w:rFonts w:asciiTheme="majorBidi" w:eastAsia="Times New Roman" w:hAnsiTheme="majorBidi" w:cstheme="majorBidi"/>
          <w:sz w:val="24"/>
          <w:szCs w:val="24"/>
          <w:lang w:val="en-GB" w:eastAsia="en-GB"/>
        </w:rPr>
        <w:t xml:space="preserve"> (</w:t>
      </w:r>
      <w:proofErr w:type="spellStart"/>
      <w:r w:rsidRPr="00C93241">
        <w:rPr>
          <w:rFonts w:asciiTheme="majorBidi" w:eastAsia="Times New Roman" w:hAnsiTheme="majorBidi" w:cstheme="majorBidi"/>
          <w:sz w:val="24"/>
          <w:szCs w:val="24"/>
          <w:lang w:val="en-GB" w:eastAsia="en-GB"/>
        </w:rPr>
        <w:t>Subramanyam</w:t>
      </w:r>
      <w:proofErr w:type="spellEnd"/>
      <w:r w:rsidRPr="00C93241">
        <w:rPr>
          <w:rFonts w:asciiTheme="majorBidi" w:eastAsia="Times New Roman" w:hAnsiTheme="majorBidi" w:cstheme="majorBidi"/>
          <w:sz w:val="24"/>
          <w:szCs w:val="24"/>
          <w:lang w:val="en-GB" w:eastAsia="en-GB"/>
        </w:rPr>
        <w:t>, 1996)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1. Efficient earnings management. The aims of increasing the quality of information to help investors better understand the power of earnings ability and financial condition of the company.</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2. Opportunistic earnings management. Managers apply it to maximize their own interests and not the interests of the company and the investors.</w:t>
      </w:r>
    </w:p>
    <w:p w:rsidR="00FA2479" w:rsidRPr="00C93241" w:rsidRDefault="00FA2479" w:rsidP="002E505E">
      <w:pPr>
        <w:pStyle w:val="ab"/>
        <w:spacing w:line="276" w:lineRule="auto"/>
        <w:jc w:val="both"/>
        <w:rPr>
          <w:rFonts w:asciiTheme="majorBidi" w:hAnsiTheme="majorBidi" w:cstheme="majorBidi"/>
          <w:color w:val="000000"/>
        </w:rPr>
      </w:pPr>
      <w:r w:rsidRPr="002E505E">
        <w:rPr>
          <w:rFonts w:asciiTheme="majorBidi" w:hAnsiTheme="majorBidi" w:cstheme="majorBidi"/>
        </w:rPr>
        <w:t>2.2 International Financial Reporting Standards</w:t>
      </w:r>
      <w:r w:rsidR="002E505E">
        <w:rPr>
          <w:rFonts w:asciiTheme="majorBidi" w:hAnsiTheme="majorBidi" w:cstheme="majorBidi"/>
        </w:rPr>
        <w:t xml:space="preserve">  (</w:t>
      </w:r>
      <w:r w:rsidRPr="002E505E">
        <w:rPr>
          <w:rFonts w:asciiTheme="majorBidi" w:hAnsiTheme="majorBidi" w:cstheme="majorBidi"/>
        </w:rPr>
        <w:t>IFRSs</w:t>
      </w:r>
      <w:r w:rsidR="002E505E">
        <w:rPr>
          <w:rFonts w:asciiTheme="majorBidi" w:hAnsiTheme="majorBidi" w:cstheme="majorBidi"/>
        </w:rPr>
        <w:t>)</w:t>
      </w:r>
      <w:r w:rsidRPr="002E505E">
        <w:rPr>
          <w:rFonts w:asciiTheme="majorBidi" w:hAnsiTheme="majorBidi" w:cstheme="majorBidi"/>
        </w:rPr>
        <w:t xml:space="preserve"> originated in the European Union, with the intention of making business affairs and accounts accessible across the continent. The idea quickly spread globally, as a common language allowed greater communication worldwide. Although only a portion of the world uses IFRSs. Participating countries are spread all over the world, rather than being confined to one geographic region. The United States has not yet adopted IFRSs, as the GAAP is viewed as the "gold standard". Currently, about (120) countries use IFRSs in some way, and (90) of those require them to fully conform to IFRSs regulations. IFRSs are maintained by the IFRSs Foundation. The mission of </w:t>
      </w:r>
      <w:r w:rsidRPr="002E505E">
        <w:rPr>
          <w:rFonts w:asciiTheme="majorBidi" w:hAnsiTheme="majorBidi" w:cstheme="majorBidi"/>
        </w:rPr>
        <w:lastRenderedPageBreak/>
        <w:t xml:space="preserve">the IFRSs Foundation is to "bring transparency, accountability and efficiency to financial markets around the world." Not only does the IFRSs Foundation supply and monitor these standards, but it also provides suggestions and advice to those who deviate from the practice guidelines. </w:t>
      </w:r>
      <w:hyperlink r:id="rId9" w:anchor="ixzz57aFhxCT5" w:history="1">
        <w:r w:rsidRPr="00C93241">
          <w:rPr>
            <w:rStyle w:val="Hyperlink"/>
            <w:rFonts w:asciiTheme="majorBidi" w:hAnsiTheme="majorBidi" w:cstheme="majorBidi"/>
            <w:color w:val="003399"/>
          </w:rPr>
          <w:t>https://www.investopedia.com/terms/i/IFRSs.asp#ixzz57aFhxCT5</w:t>
        </w:r>
      </w:hyperlink>
    </w:p>
    <w:p w:rsidR="00FA2479" w:rsidRPr="00C93241" w:rsidRDefault="00FA2479" w:rsidP="00CB278E">
      <w:pPr>
        <w:pStyle w:val="ab"/>
        <w:spacing w:line="276" w:lineRule="auto"/>
        <w:jc w:val="both"/>
        <w:rPr>
          <w:rFonts w:asciiTheme="majorBidi" w:hAnsiTheme="majorBidi" w:cstheme="majorBidi"/>
        </w:rPr>
      </w:pPr>
      <w:r w:rsidRPr="00C93241">
        <w:rPr>
          <w:rFonts w:asciiTheme="majorBidi" w:hAnsiTheme="majorBidi" w:cstheme="majorBidi"/>
        </w:rPr>
        <w:t xml:space="preserve">     International Financial Reporting Standards (IFRSs) are a set of international accounting standards stating how particular types of transactions and other events should be reported in financial statements. IFRSs are issued by the International Accounting Standards Board (IASB), and they specify exactly how accountants must maintain and report their accounts. IFRSs were established in order to have a common accounting language, so business and accounts can be understood from company to company and country to country.</w:t>
      </w:r>
    </w:p>
    <w:p w:rsidR="00FA2479" w:rsidRPr="00C93241" w:rsidRDefault="00DD077A" w:rsidP="00CB278E">
      <w:pPr>
        <w:shd w:val="clear" w:color="auto" w:fill="FFFFFF"/>
        <w:bidi w:val="0"/>
        <w:jc w:val="both"/>
        <w:rPr>
          <w:rFonts w:asciiTheme="majorBidi" w:hAnsiTheme="majorBidi" w:cstheme="majorBidi"/>
          <w:color w:val="000000"/>
          <w:sz w:val="24"/>
          <w:szCs w:val="24"/>
        </w:rPr>
      </w:pPr>
      <w:hyperlink r:id="rId10" w:anchor="ixzz57aEs0CHX" w:history="1">
        <w:r w:rsidR="00FA2479" w:rsidRPr="00C93241">
          <w:rPr>
            <w:rStyle w:val="Hyperlink"/>
            <w:rFonts w:asciiTheme="majorBidi" w:hAnsiTheme="majorBidi" w:cstheme="majorBidi"/>
            <w:color w:val="003399"/>
            <w:sz w:val="24"/>
            <w:szCs w:val="24"/>
          </w:rPr>
          <w:t>https://www.investopedia.com/terms/i/IFRSs.asp#ixzz57aEs0CHX</w:t>
        </w:r>
      </w:hyperlink>
    </w:p>
    <w:p w:rsidR="00FA2479" w:rsidRPr="00C93241" w:rsidRDefault="00FA2479" w:rsidP="00CB278E">
      <w:pPr>
        <w:bidi w:val="0"/>
        <w:spacing w:after="0"/>
        <w:jc w:val="both"/>
        <w:rPr>
          <w:rFonts w:asciiTheme="majorBidi" w:eastAsia="Times New Roman" w:hAnsiTheme="majorBidi" w:cstheme="majorBidi"/>
          <w:sz w:val="24"/>
          <w:szCs w:val="24"/>
        </w:rPr>
      </w:pPr>
      <w:r w:rsidRPr="00C93241">
        <w:rPr>
          <w:rFonts w:asciiTheme="majorBidi" w:eastAsia="Times New Roman" w:hAnsiTheme="majorBidi" w:cstheme="majorBidi"/>
          <w:b/>
          <w:bCs/>
          <w:sz w:val="24"/>
          <w:szCs w:val="24"/>
        </w:rPr>
        <w:t xml:space="preserve">2-3 The effect of IFRSS adoption. </w:t>
      </w:r>
      <w:r w:rsidRPr="00C93241">
        <w:rPr>
          <w:rFonts w:asciiTheme="majorBidi" w:eastAsia="Times New Roman" w:hAnsiTheme="majorBidi" w:cstheme="majorBidi"/>
          <w:sz w:val="24"/>
          <w:szCs w:val="24"/>
        </w:rPr>
        <w:t xml:space="preserve">Van </w:t>
      </w:r>
      <w:proofErr w:type="spellStart"/>
      <w:r w:rsidRPr="00C93241">
        <w:rPr>
          <w:rFonts w:asciiTheme="majorBidi" w:eastAsia="Times New Roman" w:hAnsiTheme="majorBidi" w:cstheme="majorBidi"/>
          <w:sz w:val="24"/>
          <w:szCs w:val="24"/>
        </w:rPr>
        <w:t>Tendeloo</w:t>
      </w:r>
      <w:proofErr w:type="spellEnd"/>
      <w:r w:rsidRPr="00C93241">
        <w:rPr>
          <w:rFonts w:asciiTheme="majorBidi" w:eastAsia="Times New Roman" w:hAnsiTheme="majorBidi" w:cstheme="majorBidi"/>
          <w:sz w:val="24"/>
          <w:szCs w:val="24"/>
        </w:rPr>
        <w:t xml:space="preserve"> and </w:t>
      </w:r>
      <w:proofErr w:type="spellStart"/>
      <w:r w:rsidRPr="00C93241">
        <w:rPr>
          <w:rFonts w:asciiTheme="majorBidi" w:eastAsia="Times New Roman" w:hAnsiTheme="majorBidi" w:cstheme="majorBidi"/>
          <w:sz w:val="24"/>
          <w:szCs w:val="24"/>
        </w:rPr>
        <w:t>Vanstraelen</w:t>
      </w:r>
      <w:proofErr w:type="spellEnd"/>
      <w:r w:rsidRPr="00C93241">
        <w:rPr>
          <w:rFonts w:asciiTheme="majorBidi" w:eastAsia="Times New Roman" w:hAnsiTheme="majorBidi" w:cstheme="majorBidi"/>
          <w:sz w:val="24"/>
          <w:szCs w:val="24"/>
        </w:rPr>
        <w:t xml:space="preserve"> (2005), point out  four advantages resulting from IFRSSS adoption as follows:- </w:t>
      </w:r>
    </w:p>
    <w:p w:rsidR="00FA2479" w:rsidRPr="00C93241" w:rsidRDefault="00FA2479" w:rsidP="00CB278E">
      <w:pPr>
        <w:pStyle w:val="a5"/>
        <w:numPr>
          <w:ilvl w:val="0"/>
          <w:numId w:val="5"/>
        </w:numPr>
        <w:bidi w:val="0"/>
        <w:spacing w:after="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Such adoption will trigger greater investors’ ability to  make  informed financial decisions, eliminating confusion that arises from the existence of different ways to measure status and financial performance in different  countries, leading to reduced risk for investors and lower cost of capital for companies.</w:t>
      </w:r>
    </w:p>
    <w:p w:rsidR="00FA2479" w:rsidRPr="00C93241" w:rsidRDefault="00FA2479" w:rsidP="00CB278E">
      <w:pPr>
        <w:pStyle w:val="a5"/>
        <w:numPr>
          <w:ilvl w:val="0"/>
          <w:numId w:val="5"/>
        </w:numPr>
        <w:bidi w:val="0"/>
        <w:spacing w:after="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 xml:space="preserve"> It will lead to reduced costs related to preparation of financial information according to several sets of standards.</w:t>
      </w:r>
    </w:p>
    <w:p w:rsidR="00FA2479" w:rsidRPr="00C93241" w:rsidRDefault="00FA2479" w:rsidP="00CB278E">
      <w:pPr>
        <w:pStyle w:val="a5"/>
        <w:numPr>
          <w:ilvl w:val="0"/>
          <w:numId w:val="5"/>
        </w:numPr>
        <w:bidi w:val="0"/>
        <w:spacing w:after="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 xml:space="preserve"> It will lead to greater incentives or international investment.</w:t>
      </w:r>
    </w:p>
    <w:p w:rsidR="00FA2479" w:rsidRPr="00C93241" w:rsidRDefault="00FA2479" w:rsidP="00CB278E">
      <w:pPr>
        <w:pStyle w:val="a5"/>
        <w:numPr>
          <w:ilvl w:val="0"/>
          <w:numId w:val="5"/>
        </w:numPr>
        <w:bidi w:val="0"/>
        <w:spacing w:after="0"/>
        <w:jc w:val="both"/>
        <w:rPr>
          <w:rFonts w:asciiTheme="majorBidi" w:eastAsia="Times New Roman" w:hAnsiTheme="majorBidi" w:cstheme="majorBidi"/>
          <w:sz w:val="24"/>
          <w:szCs w:val="24"/>
        </w:rPr>
      </w:pPr>
      <w:r w:rsidRPr="00C93241">
        <w:rPr>
          <w:rFonts w:asciiTheme="majorBidi" w:eastAsia="Times New Roman" w:hAnsiTheme="majorBidi" w:cstheme="majorBidi"/>
          <w:sz w:val="24"/>
          <w:szCs w:val="24"/>
        </w:rPr>
        <w:t xml:space="preserve"> It will allow a more effective allocation of financial resources  worldwide.</w:t>
      </w:r>
    </w:p>
    <w:p w:rsidR="00FA2479" w:rsidRPr="00C93241" w:rsidRDefault="00FA2479" w:rsidP="00CB278E">
      <w:pPr>
        <w:pStyle w:val="ab"/>
        <w:spacing w:line="276" w:lineRule="auto"/>
        <w:jc w:val="both"/>
        <w:rPr>
          <w:rFonts w:asciiTheme="majorBidi" w:hAnsiTheme="majorBidi" w:cstheme="majorBidi"/>
          <w:b/>
          <w:bCs/>
        </w:rPr>
      </w:pPr>
      <w:r w:rsidRPr="00C93241">
        <w:rPr>
          <w:rFonts w:asciiTheme="majorBidi" w:hAnsiTheme="majorBidi" w:cstheme="majorBidi"/>
        </w:rPr>
        <w:t>2.4 :</w:t>
      </w:r>
      <w:r w:rsidRPr="00C93241">
        <w:rPr>
          <w:rFonts w:asciiTheme="majorBidi" w:hAnsiTheme="majorBidi" w:cstheme="majorBidi"/>
          <w:b/>
          <w:bCs/>
        </w:rPr>
        <w:t>Objectives of IFRSs :</w:t>
      </w:r>
    </w:p>
    <w:p w:rsidR="00FA2479" w:rsidRPr="00C93241" w:rsidRDefault="00FA2479" w:rsidP="00CB278E">
      <w:pPr>
        <w:pStyle w:val="ab"/>
        <w:spacing w:line="276" w:lineRule="auto"/>
        <w:jc w:val="both"/>
        <w:rPr>
          <w:rFonts w:asciiTheme="majorBidi" w:hAnsiTheme="majorBidi" w:cstheme="majorBidi"/>
        </w:rPr>
      </w:pPr>
      <w:r w:rsidRPr="00C93241">
        <w:rPr>
          <w:rFonts w:asciiTheme="majorBidi" w:hAnsiTheme="majorBidi" w:cstheme="majorBidi"/>
        </w:rPr>
        <w:t>The objective of IFRSs is to ensure that an entity’s first IFRSs financial statements, and its interim financial reports for part of the period covered by those financial statements, contain high quality information that:</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1- is transparent for users and comparable over all periods presented;</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2- provides a suitable starting point for accounting in accordance with International Financial Reporting Standards (IFRSSs); and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3- can be generated at a cost that does not exceed the benefits.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b/>
          <w:bCs/>
          <w:sz w:val="24"/>
          <w:szCs w:val="24"/>
          <w:lang w:val="en-GB" w:eastAsia="en-GB"/>
        </w:rPr>
        <w:t>2.5:- The  Scope</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1. An entity shall apply IFRSs in: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(a) its first IFRSs financial statements; and</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(b) each interim financial report, if any, that it presents in accordance with IAS 34- Interim Financial Reporting, for part of the period covered by its first IFRSs financial statements.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2. An entity’s first IFRSs financial statements are the first annual financial statements in which the entity adopts IFRSs, by an explicit and unreserved statement in those financial statements of compliance with IFRSs. Financial statements in accordance with IFRSs are an entity’s first IFRSs financial statements if, for example, the entity: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(a) presented its most recent previous financial statements: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1.in accordance with national requirements that are not consistent with IFRSs in all respects.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lastRenderedPageBreak/>
        <w:t>2. in conformity with IFRSs in all respects, except that the financial statements did not contain an explicit and unreserved statement that they complied with IFRSs.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3. containing an explicit statement of compliance with some, but not all, IFRSs;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4. in accordance with national requirements inconsistent with IFRSSs, using some</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individual IFRSs to account for items for which national requirements did not exist; or</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5.in accordance with national requirements, with a reconciliation of some amounts to the amounts determined in accordance with IFRSs;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(b). prepared financial statements in accordance with IFRSs for internal use only, without making them available to the entity’s owners or any other external users;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(c). prepared a reporting package in accordance with IFRSs for consolidation purposes without preparing a complete set of financial statements as defined in IAS 1- Presentation of Financial Statements, (revised in 2007); or </w:t>
      </w:r>
    </w:p>
    <w:p w:rsidR="00FA2479" w:rsidRPr="00C93241" w:rsidRDefault="00FA2479" w:rsidP="00CB278E">
      <w:pPr>
        <w:bidi w:val="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(d). did not present financial statements for previous periods.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4. These IFRSs apply when an entity first adopts IFRSs. It does not apply when, for example, an entity: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(a) stops presenting financial statements in accordance with national requirements, having previously presented them as well as another set of financial statements that contained an explicit and unreserved statement of compliance with IFRSs.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(b) presented financial statements in the previous year in accordance with national requirements and those financial statements contained an explicit and unreserved statement of compliance with IFRSs; or</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(c) presented financial statements in the previous year that contained an explicit and unreserved statement of compliance with IFRSSs, even if the auditors qualified their audit report on those financial statements.</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5. These IFRSs do not apply to changes in accounting policies made by an entity that already applies IFRSs. Such changes are the subject of: </w:t>
      </w:r>
    </w:p>
    <w:p w:rsidR="00FA2479" w:rsidRPr="00C93241"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 xml:space="preserve">(a) requirements on changes in accounting policies in IAS 8- Accounting Policies, Changes in Accounting Estimates and Errors; and </w:t>
      </w:r>
    </w:p>
    <w:p w:rsidR="00FA2479" w:rsidRDefault="00FA2479" w:rsidP="00CB278E">
      <w:pPr>
        <w:bidi w:val="0"/>
        <w:spacing w:after="0"/>
        <w:jc w:val="both"/>
        <w:rPr>
          <w:rFonts w:asciiTheme="majorBidi" w:eastAsia="Times New Roman" w:hAnsiTheme="majorBidi" w:cstheme="majorBidi"/>
          <w:sz w:val="24"/>
          <w:szCs w:val="24"/>
          <w:lang w:val="en-GB" w:eastAsia="en-GB"/>
        </w:rPr>
      </w:pPr>
      <w:r w:rsidRPr="00C93241">
        <w:rPr>
          <w:rFonts w:asciiTheme="majorBidi" w:eastAsia="Times New Roman" w:hAnsiTheme="majorBidi" w:cstheme="majorBidi"/>
          <w:sz w:val="24"/>
          <w:szCs w:val="24"/>
          <w:lang w:val="en-GB" w:eastAsia="en-GB"/>
        </w:rPr>
        <w:t>(b) specific transitional requirements in other IFRSs.</w:t>
      </w:r>
    </w:p>
    <w:p w:rsidR="00B15DC4" w:rsidRPr="002E505E" w:rsidRDefault="00B15DC4" w:rsidP="002E505E">
      <w:pPr>
        <w:pStyle w:val="aa"/>
        <w:jc w:val="right"/>
        <w:rPr>
          <w:b/>
          <w:bCs/>
          <w:sz w:val="24"/>
          <w:szCs w:val="24"/>
          <w:u w:val="single"/>
          <w:rtl/>
          <w:lang w:eastAsia="en-GB" w:bidi="ar-IQ"/>
        </w:rPr>
      </w:pPr>
      <w:r w:rsidRPr="002E505E">
        <w:rPr>
          <w:b/>
          <w:bCs/>
          <w:sz w:val="24"/>
          <w:szCs w:val="24"/>
          <w:u w:val="single"/>
          <w:lang w:val="en-GB" w:eastAsia="en-GB"/>
        </w:rPr>
        <w:t xml:space="preserve">2.3: </w:t>
      </w:r>
      <w:r w:rsidRPr="002E505E">
        <w:rPr>
          <w:b/>
          <w:bCs/>
          <w:sz w:val="24"/>
          <w:szCs w:val="24"/>
          <w:u w:val="single"/>
          <w:lang w:eastAsia="en-GB"/>
        </w:rPr>
        <w:t>Influence of IFRS</w:t>
      </w:r>
      <w:r w:rsidR="00B13544" w:rsidRPr="002E505E">
        <w:rPr>
          <w:b/>
          <w:bCs/>
          <w:sz w:val="24"/>
          <w:szCs w:val="24"/>
          <w:u w:val="single"/>
          <w:lang w:eastAsia="en-GB"/>
        </w:rPr>
        <w:t xml:space="preserve"> adoption on earnings management</w:t>
      </w:r>
      <w:r w:rsidR="00B13544" w:rsidRPr="002E505E">
        <w:rPr>
          <w:b/>
          <w:bCs/>
          <w:sz w:val="24"/>
          <w:szCs w:val="24"/>
          <w:lang w:eastAsia="en-GB"/>
        </w:rPr>
        <w:t xml:space="preserve">                                  </w:t>
      </w:r>
    </w:p>
    <w:p w:rsidR="00B15DC4" w:rsidRPr="00144F51" w:rsidRDefault="00B15DC4" w:rsidP="00B13544">
      <w:pPr>
        <w:spacing w:after="0"/>
        <w:jc w:val="both"/>
        <w:rPr>
          <w:rFonts w:asciiTheme="majorBidi" w:eastAsia="Times New Roman" w:hAnsiTheme="majorBidi" w:cstheme="majorBidi"/>
          <w:sz w:val="24"/>
          <w:szCs w:val="24"/>
          <w:lang w:eastAsia="en-GB"/>
        </w:rPr>
      </w:pPr>
      <w:r>
        <w:rPr>
          <w:rFonts w:asciiTheme="majorBidi" w:eastAsia="Times New Roman" w:hAnsiTheme="majorBidi" w:cstheme="majorBidi"/>
          <w:sz w:val="28"/>
          <w:szCs w:val="28"/>
          <w:lang w:eastAsia="en-GB"/>
        </w:rPr>
        <w:t xml:space="preserve">     </w:t>
      </w:r>
      <w:r w:rsidRPr="00144F51">
        <w:rPr>
          <w:rFonts w:asciiTheme="majorBidi" w:eastAsia="Times New Roman" w:hAnsiTheme="majorBidi" w:cstheme="majorBidi"/>
          <w:sz w:val="24"/>
          <w:szCs w:val="24"/>
          <w:lang w:eastAsia="en-GB"/>
        </w:rPr>
        <w:t xml:space="preserve"> A lot of studies on this subject have been done since the mandatory implementation of</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IFRS for listed firms in 2005. The main research is the comparison between effects on</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earning management of listed firms under IFRS and national original accounting</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standards.</w:t>
      </w:r>
      <w:r w:rsidR="00B13544">
        <w:rPr>
          <w:rFonts w:asciiTheme="majorBidi" w:eastAsia="Times New Roman" w:hAnsiTheme="majorBidi" w:cstheme="majorBidi"/>
          <w:sz w:val="24"/>
          <w:szCs w:val="24"/>
          <w:lang w:eastAsia="en-GB"/>
        </w:rPr>
        <w:t xml:space="preserve"> </w:t>
      </w:r>
      <w:r w:rsidRPr="00144F51">
        <w:rPr>
          <w:rFonts w:asciiTheme="majorBidi" w:eastAsia="Times New Roman" w:hAnsiTheme="majorBidi" w:cstheme="majorBidi"/>
          <w:sz w:val="24"/>
          <w:szCs w:val="24"/>
          <w:lang w:eastAsia="en-GB"/>
        </w:rPr>
        <w:t>Proponents argue that IFRS with a high-quality set of standards would</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increase the quality of financial reporting and could mitigate levels of earnings</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management (Armstrong 2009). While others point out that IFRS adoption, only representing pure accounting changes, could not provide the expected benefits (Martijn,2011). The new accounting standards may even increase the extents of earnings</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management and deteriorate financial reporting quality (Watts 2006).</w:t>
      </w:r>
      <w:r w:rsidR="00B13544">
        <w:rPr>
          <w:rFonts w:asciiTheme="majorBidi" w:eastAsia="Times New Roman" w:hAnsiTheme="majorBidi" w:cstheme="majorBidi"/>
          <w:sz w:val="24"/>
          <w:szCs w:val="24"/>
          <w:lang w:eastAsia="en-GB"/>
        </w:rPr>
        <w:t xml:space="preserve">                                                                                                                                      </w:t>
      </w:r>
    </w:p>
    <w:tbl>
      <w:tblPr>
        <w:tblW w:w="8613" w:type="dxa"/>
        <w:tblBorders>
          <w:top w:val="nil"/>
          <w:left w:val="nil"/>
          <w:bottom w:val="nil"/>
          <w:right w:val="nil"/>
        </w:tblBorders>
        <w:tblLayout w:type="fixed"/>
        <w:tblLook w:val="0000" w:firstRow="0" w:lastRow="0" w:firstColumn="0" w:lastColumn="0" w:noHBand="0" w:noVBand="0"/>
      </w:tblPr>
      <w:tblGrid>
        <w:gridCol w:w="8613"/>
      </w:tblGrid>
      <w:tr w:rsidR="00B15DC4" w:rsidRPr="00144F51" w:rsidTr="00B13544">
        <w:trPr>
          <w:trHeight w:val="903"/>
        </w:trPr>
        <w:tc>
          <w:tcPr>
            <w:tcW w:w="8613" w:type="dxa"/>
          </w:tcPr>
          <w:p w:rsidR="00B15DC4" w:rsidRPr="00144F51" w:rsidRDefault="00B15DC4" w:rsidP="00B13544">
            <w:pPr>
              <w:spacing w:after="0"/>
              <w:jc w:val="both"/>
              <w:rPr>
                <w:rFonts w:asciiTheme="majorBidi" w:hAnsiTheme="majorBidi" w:cstheme="majorBidi"/>
                <w:sz w:val="24"/>
                <w:szCs w:val="24"/>
              </w:rPr>
            </w:pPr>
            <w:proofErr w:type="spellStart"/>
            <w:r w:rsidRPr="00144F51">
              <w:rPr>
                <w:rFonts w:asciiTheme="majorBidi" w:eastAsia="Times New Roman" w:hAnsiTheme="majorBidi" w:cstheme="majorBidi"/>
                <w:sz w:val="24"/>
                <w:szCs w:val="24"/>
                <w:lang w:eastAsia="en-GB"/>
              </w:rPr>
              <w:t>Baig</w:t>
            </w:r>
            <w:proofErr w:type="spellEnd"/>
            <w:r w:rsidRPr="00144F51">
              <w:rPr>
                <w:rFonts w:asciiTheme="majorBidi" w:eastAsia="Times New Roman" w:hAnsiTheme="majorBidi" w:cstheme="majorBidi"/>
                <w:sz w:val="24"/>
                <w:szCs w:val="24"/>
                <w:lang w:eastAsia="en-GB"/>
              </w:rPr>
              <w:t xml:space="preserve">  and khan (2016) they </w:t>
            </w:r>
            <w:r w:rsidRPr="00144F51">
              <w:rPr>
                <w:rFonts w:asciiTheme="majorBidi" w:hAnsiTheme="majorBidi" w:cstheme="majorBidi"/>
                <w:sz w:val="24"/>
                <w:szCs w:val="24"/>
              </w:rPr>
              <w:t xml:space="preserve">investigates the impact of introduction of  international Financial Reporting Standards on earnings management of Public limited companies in Pakistan as the purpose of the reporting standards is to make the  financial statements of companies more transparent and comparable. </w:t>
            </w:r>
            <w:proofErr w:type="spellStart"/>
            <w:r w:rsidRPr="00144F51">
              <w:rPr>
                <w:rFonts w:asciiTheme="majorBidi" w:hAnsiTheme="majorBidi" w:cstheme="majorBidi"/>
                <w:sz w:val="24"/>
                <w:szCs w:val="24"/>
              </w:rPr>
              <w:t>Manzano</w:t>
            </w:r>
            <w:proofErr w:type="spellEnd"/>
            <w:r w:rsidRPr="00144F51">
              <w:rPr>
                <w:rFonts w:asciiTheme="majorBidi" w:hAnsiTheme="majorBidi" w:cstheme="majorBidi"/>
                <w:sz w:val="24"/>
                <w:szCs w:val="24"/>
              </w:rPr>
              <w:t xml:space="preserve"> and </w:t>
            </w:r>
            <w:proofErr w:type="spellStart"/>
            <w:r w:rsidRPr="00144F51">
              <w:rPr>
                <w:rFonts w:asciiTheme="majorBidi" w:hAnsiTheme="majorBidi" w:cstheme="majorBidi"/>
                <w:sz w:val="24"/>
                <w:szCs w:val="24"/>
              </w:rPr>
              <w:t>conesa</w:t>
            </w:r>
            <w:proofErr w:type="spellEnd"/>
            <w:r w:rsidRPr="00144F51">
              <w:rPr>
                <w:rFonts w:asciiTheme="majorBidi" w:hAnsiTheme="majorBidi" w:cstheme="majorBidi"/>
                <w:sz w:val="24"/>
                <w:szCs w:val="24"/>
              </w:rPr>
              <w:t xml:space="preserve"> (2014) they  examines whether adaptation of standards to IFRS has converted Mexican GAAP into </w:t>
            </w:r>
            <w:r w:rsidRPr="00144F51">
              <w:rPr>
                <w:rFonts w:asciiTheme="majorBidi" w:hAnsiTheme="majorBidi" w:cstheme="majorBidi"/>
                <w:sz w:val="24"/>
                <w:szCs w:val="24"/>
              </w:rPr>
              <w:lastRenderedPageBreak/>
              <w:t xml:space="preserve">high quality standards by increasing comparability with US GAAP and reducing earnings management. We also question, according to Agency Theory, whether the differences between earnings reported by Mexican GAAP and US GAAP may be due to the opportunistic interpretation of Mexican standards by managers, rather than to differences between the accounting standards of both countries. Callao and </w:t>
            </w:r>
            <w:proofErr w:type="spellStart"/>
            <w:r w:rsidRPr="00144F51">
              <w:rPr>
                <w:rFonts w:asciiTheme="majorBidi" w:hAnsiTheme="majorBidi" w:cstheme="majorBidi"/>
                <w:sz w:val="24"/>
                <w:szCs w:val="24"/>
              </w:rPr>
              <w:t>Jarne</w:t>
            </w:r>
            <w:proofErr w:type="spellEnd"/>
            <w:r w:rsidRPr="00144F51">
              <w:rPr>
                <w:rFonts w:asciiTheme="majorBidi" w:hAnsiTheme="majorBidi" w:cstheme="majorBidi"/>
                <w:sz w:val="24"/>
                <w:szCs w:val="24"/>
              </w:rPr>
              <w:t xml:space="preserve"> (2010) examines the impact of IFRS across 11 countries (Spain included) and gives country-individual results.</w:t>
            </w:r>
            <w:r>
              <w:rPr>
                <w:rFonts w:asciiTheme="majorBidi" w:hAnsiTheme="majorBidi" w:cstheme="majorBidi"/>
                <w:sz w:val="24"/>
                <w:szCs w:val="24"/>
              </w:rPr>
              <w:t xml:space="preserve"> </w:t>
            </w:r>
            <w:r w:rsidRPr="00144F51">
              <w:rPr>
                <w:rFonts w:asciiTheme="majorBidi" w:hAnsiTheme="majorBidi" w:cstheme="majorBidi"/>
                <w:sz w:val="24"/>
                <w:szCs w:val="24"/>
              </w:rPr>
              <w:t>The authors compare discretionary accruals on the period immediately before and after of IFRS  implementation. Results showed that EM had intensified since the adoption of IFRS in Spain, as discretionary accruals have increased in the period following implementation. They studied separately long-term and current assets for more detailed conclusions and found an  increase of long-term discretionary accruals in all countries except Italy, and a significant increase of current discretionary accruals in France, Spain and UK. In contrast, in Germany, the Netherlands and Portugal discretionary accounting practices decreased in terms of current accruals.</w:t>
            </w:r>
            <w:r w:rsidRPr="001C4734">
              <w:rPr>
                <w:rFonts w:asciiTheme="majorBidi" w:hAnsiTheme="majorBidi" w:cstheme="majorBidi"/>
                <w:sz w:val="24"/>
                <w:szCs w:val="24"/>
              </w:rPr>
              <w:t xml:space="preserve"> </w:t>
            </w:r>
            <w:proofErr w:type="spellStart"/>
            <w:r w:rsidRPr="001C4734">
              <w:rPr>
                <w:rFonts w:asciiTheme="majorBidi" w:hAnsiTheme="majorBidi" w:cstheme="majorBidi"/>
                <w:sz w:val="24"/>
                <w:szCs w:val="24"/>
              </w:rPr>
              <w:t>Mikov</w:t>
            </w:r>
            <w:r>
              <w:rPr>
                <w:rFonts w:asciiTheme="majorBidi" w:hAnsiTheme="majorBidi" w:cstheme="majorBidi"/>
                <w:sz w:val="24"/>
                <w:szCs w:val="24"/>
              </w:rPr>
              <w:t>a</w:t>
            </w:r>
            <w:proofErr w:type="spellEnd"/>
            <w:r w:rsidRPr="001C4734">
              <w:rPr>
                <w:rFonts w:asciiTheme="majorBidi" w:hAnsiTheme="majorBidi" w:cstheme="majorBidi"/>
                <w:sz w:val="24"/>
                <w:szCs w:val="24"/>
              </w:rPr>
              <w:t xml:space="preserve"> (2014)</w:t>
            </w:r>
            <w:r>
              <w:rPr>
                <w:rFonts w:asciiTheme="majorBidi" w:hAnsiTheme="majorBidi" w:cstheme="majorBidi"/>
                <w:sz w:val="24"/>
                <w:szCs w:val="24"/>
              </w:rPr>
              <w:t xml:space="preserve"> </w:t>
            </w:r>
            <w:r>
              <w:rPr>
                <w:rFonts w:ascii="Times New Roman" w:hAnsi="Times New Roman" w:cs="Times New Roman"/>
                <w:sz w:val="21"/>
                <w:szCs w:val="21"/>
              </w:rPr>
              <w:t>analyzes the influence of IFRS on accounting quality, more precisely on earnings management, by measuring discretionary accruals in EU companies. And the research contributes to current literature in two ways. Firstly, the paper considers entire European Union members which represent both the continental code-law tradition (e.g., typically France with weak investor protection) and common-law tradition (</w:t>
            </w:r>
            <w:proofErr w:type="spellStart"/>
            <w:r>
              <w:rPr>
                <w:rFonts w:ascii="Times New Roman" w:hAnsi="Times New Roman" w:cs="Times New Roman"/>
                <w:sz w:val="21"/>
                <w:szCs w:val="21"/>
              </w:rPr>
              <w:t>e.g.,the</w:t>
            </w:r>
            <w:proofErr w:type="spellEnd"/>
            <w:r>
              <w:rPr>
                <w:rFonts w:ascii="Times New Roman" w:hAnsi="Times New Roman" w:cs="Times New Roman"/>
                <w:sz w:val="21"/>
                <w:szCs w:val="21"/>
              </w:rPr>
              <w:t xml:space="preserve"> United Kingdom as a characteristic representative with a strong enforcement system). Secondly, previous research studies mostly  considered short time-series data which might have caused research reservations and difficulty  examining the net influence of IFRS adoption</w:t>
            </w:r>
            <w:r w:rsidR="00B13544">
              <w:rPr>
                <w:rFonts w:ascii="Times New Roman" w:hAnsi="Times New Roman" w:cs="Times New Roman"/>
                <w:sz w:val="21"/>
                <w:szCs w:val="21"/>
              </w:rPr>
              <w:t xml:space="preserve">                                                                                     </w:t>
            </w:r>
            <w:r>
              <w:rPr>
                <w:rFonts w:ascii="Times New Roman" w:hAnsi="Times New Roman" w:cs="Times New Roman"/>
                <w:sz w:val="21"/>
                <w:szCs w:val="21"/>
              </w:rPr>
              <w:t>.</w:t>
            </w:r>
          </w:p>
        </w:tc>
      </w:tr>
      <w:tr w:rsidR="00B15DC4" w:rsidRPr="008D236D" w:rsidTr="00B13544">
        <w:trPr>
          <w:trHeight w:val="903"/>
        </w:trPr>
        <w:tc>
          <w:tcPr>
            <w:tcW w:w="8613" w:type="dxa"/>
          </w:tcPr>
          <w:p w:rsidR="00B15DC4" w:rsidRPr="008D236D" w:rsidRDefault="00B15DC4" w:rsidP="002E505E">
            <w:pPr>
              <w:jc w:val="right"/>
              <w:rPr>
                <w:rFonts w:asciiTheme="majorBidi" w:eastAsia="Times New Roman" w:hAnsiTheme="majorBidi" w:cstheme="majorBidi"/>
                <w:sz w:val="24"/>
                <w:szCs w:val="24"/>
                <w:lang w:eastAsia="en-GB" w:bidi="ar-IQ"/>
              </w:rPr>
            </w:pPr>
          </w:p>
        </w:tc>
      </w:tr>
    </w:tbl>
    <w:p w:rsidR="00B15DC4" w:rsidRPr="00144F51" w:rsidRDefault="00B15DC4" w:rsidP="00CC28E7">
      <w:pPr>
        <w:bidi w:val="0"/>
        <w:spacing w:after="0"/>
        <w:jc w:val="lowKashida"/>
        <w:rPr>
          <w:rFonts w:asciiTheme="majorBidi" w:eastAsia="Times New Roman" w:hAnsiTheme="majorBidi" w:cstheme="majorBidi"/>
          <w:sz w:val="24"/>
          <w:szCs w:val="24"/>
          <w:lang w:eastAsia="en-GB"/>
        </w:rPr>
      </w:pPr>
      <w:r>
        <w:rPr>
          <w:rFonts w:ascii="Times New Roman" w:hAnsi="Times New Roman" w:cs="Times New Roman"/>
          <w:sz w:val="24"/>
          <w:szCs w:val="24"/>
        </w:rPr>
        <w:t xml:space="preserve">   </w:t>
      </w:r>
      <w:r w:rsidRPr="00144F51">
        <w:rPr>
          <w:rFonts w:asciiTheme="majorBidi" w:hAnsiTheme="majorBidi" w:cstheme="majorBidi"/>
          <w:sz w:val="24"/>
          <w:szCs w:val="24"/>
        </w:rPr>
        <w:t xml:space="preserve"> </w:t>
      </w:r>
      <w:r w:rsidRPr="00144F51">
        <w:rPr>
          <w:rFonts w:asciiTheme="majorBidi" w:eastAsia="Times New Roman" w:hAnsiTheme="majorBidi" w:cstheme="majorBidi"/>
          <w:sz w:val="24"/>
          <w:szCs w:val="24"/>
          <w:lang w:eastAsia="en-GB"/>
        </w:rPr>
        <w:t xml:space="preserve">Healy and </w:t>
      </w:r>
      <w:proofErr w:type="spellStart"/>
      <w:r w:rsidRPr="00144F51">
        <w:rPr>
          <w:rFonts w:asciiTheme="majorBidi" w:eastAsia="Times New Roman" w:hAnsiTheme="majorBidi" w:cstheme="majorBidi"/>
          <w:sz w:val="24"/>
          <w:szCs w:val="24"/>
          <w:lang w:eastAsia="en-GB"/>
        </w:rPr>
        <w:t>Wahlen</w:t>
      </w:r>
      <w:proofErr w:type="spellEnd"/>
      <w:r w:rsidRPr="00144F51">
        <w:rPr>
          <w:rFonts w:asciiTheme="majorBidi" w:eastAsia="Times New Roman" w:hAnsiTheme="majorBidi" w:cstheme="majorBidi"/>
          <w:sz w:val="24"/>
          <w:szCs w:val="24"/>
          <w:lang w:eastAsia="en-GB"/>
        </w:rPr>
        <w:t xml:space="preserve"> (1999) point out the incentives for earnings management of</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publicly</w:t>
      </w:r>
      <w:r>
        <w:rPr>
          <w:rFonts w:asciiTheme="majorBidi" w:eastAsia="Times New Roman" w:hAnsiTheme="majorBidi" w:cstheme="majorBidi"/>
          <w:sz w:val="24"/>
          <w:szCs w:val="24"/>
          <w:lang w:eastAsia="en-GB"/>
        </w:rPr>
        <w:t xml:space="preserve"> </w:t>
      </w:r>
      <w:r w:rsidRPr="00144F51">
        <w:rPr>
          <w:rFonts w:asciiTheme="majorBidi" w:eastAsia="Times New Roman" w:hAnsiTheme="majorBidi" w:cstheme="majorBidi"/>
          <w:sz w:val="24"/>
          <w:szCs w:val="24"/>
          <w:lang w:eastAsia="en-GB"/>
        </w:rPr>
        <w:t>held firms. The main incentives come from capital market expectation,</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contracts based on terms of reported accounting numbers and governmental regulation.</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However, differences exist between public and private firms in the incentives of</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earnings management. And the opinions are mixed among scholars. Some argue that</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private firms involve in more earnings manipulation than public firms. First, privately</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held firms have more concentrated ownership than public firms (</w:t>
      </w:r>
      <w:proofErr w:type="spellStart"/>
      <w:r w:rsidRPr="00144F51">
        <w:rPr>
          <w:rFonts w:asciiTheme="majorBidi" w:eastAsia="Times New Roman" w:hAnsiTheme="majorBidi" w:cstheme="majorBidi"/>
          <w:sz w:val="24"/>
          <w:szCs w:val="24"/>
          <w:lang w:eastAsia="en-GB"/>
        </w:rPr>
        <w:t>Burgstahler</w:t>
      </w:r>
      <w:proofErr w:type="spellEnd"/>
      <w:r w:rsidRPr="00144F51">
        <w:rPr>
          <w:rFonts w:asciiTheme="majorBidi" w:eastAsia="Times New Roman" w:hAnsiTheme="majorBidi" w:cstheme="majorBidi"/>
          <w:sz w:val="24"/>
          <w:szCs w:val="24"/>
          <w:lang w:eastAsia="en-GB"/>
        </w:rPr>
        <w:t xml:space="preserve"> et al.,</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2006). Related parties like stakeholders or capital providers can get access to</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corporate information through private channels other than the public information.</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Moreover, financial reports of private firms are not widely distributed to the public as</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listed firms. Therefore, private firms have fewer incentives to provide high quality</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financial information. Second, the major capital providers for private firms are usually</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banks. The agency problems between banks and owners/management would</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 xml:space="preserve">encourage private firms to manipulate earnings (Vander </w:t>
      </w:r>
      <w:proofErr w:type="spellStart"/>
      <w:r w:rsidRPr="00144F51">
        <w:rPr>
          <w:rFonts w:asciiTheme="majorBidi" w:eastAsia="Times New Roman" w:hAnsiTheme="majorBidi" w:cstheme="majorBidi"/>
          <w:sz w:val="24"/>
          <w:szCs w:val="24"/>
          <w:lang w:eastAsia="en-GB"/>
        </w:rPr>
        <w:t>Bauwhede</w:t>
      </w:r>
      <w:proofErr w:type="spellEnd"/>
      <w:r w:rsidRPr="00144F51">
        <w:rPr>
          <w:rFonts w:asciiTheme="majorBidi" w:eastAsia="Times New Roman" w:hAnsiTheme="majorBidi" w:cstheme="majorBidi"/>
          <w:sz w:val="24"/>
          <w:szCs w:val="24"/>
          <w:lang w:eastAsia="en-GB"/>
        </w:rPr>
        <w:t xml:space="preserve"> and </w:t>
      </w:r>
      <w:proofErr w:type="spellStart"/>
      <w:r w:rsidRPr="00144F51">
        <w:rPr>
          <w:rFonts w:asciiTheme="majorBidi" w:eastAsia="Times New Roman" w:hAnsiTheme="majorBidi" w:cstheme="majorBidi"/>
          <w:sz w:val="24"/>
          <w:szCs w:val="24"/>
          <w:lang w:eastAsia="en-GB"/>
        </w:rPr>
        <w:t>Willekens</w:t>
      </w:r>
      <w:proofErr w:type="spellEnd"/>
      <w:r w:rsidRPr="00144F51">
        <w:rPr>
          <w:rFonts w:asciiTheme="majorBidi" w:eastAsia="Times New Roman" w:hAnsiTheme="majorBidi" w:cstheme="majorBidi"/>
          <w:sz w:val="24"/>
          <w:szCs w:val="24"/>
          <w:lang w:eastAsia="en-GB"/>
        </w:rPr>
        <w:t>,</w:t>
      </w:r>
      <w:r w:rsidRPr="00144F51">
        <w:rPr>
          <w:rFonts w:asciiTheme="majorBidi" w:eastAsia="Times New Roman" w:hAnsiTheme="majorBidi" w:cstheme="majorBidi"/>
          <w:sz w:val="24"/>
          <w:szCs w:val="24"/>
          <w:rtl/>
          <w:lang w:eastAsia="en-GB"/>
        </w:rPr>
        <w:t xml:space="preserve"> </w:t>
      </w:r>
      <w:r w:rsidRPr="00144F51">
        <w:rPr>
          <w:rFonts w:asciiTheme="majorBidi" w:eastAsia="Times New Roman" w:hAnsiTheme="majorBidi" w:cstheme="majorBidi"/>
          <w:sz w:val="24"/>
          <w:szCs w:val="24"/>
          <w:lang w:eastAsia="en-GB"/>
        </w:rPr>
        <w:t>2004).</w:t>
      </w:r>
    </w:p>
    <w:p w:rsidR="00B15DC4" w:rsidRPr="00144F51" w:rsidRDefault="00B15DC4" w:rsidP="00A5171E">
      <w:pPr>
        <w:bidi w:val="0"/>
        <w:spacing w:after="0" w:line="240" w:lineRule="auto"/>
        <w:jc w:val="lowKashida"/>
        <w:rPr>
          <w:rFonts w:asciiTheme="majorBidi" w:eastAsia="Times New Roman" w:hAnsiTheme="majorBidi" w:cstheme="majorBidi"/>
          <w:sz w:val="24"/>
          <w:szCs w:val="24"/>
          <w:lang w:eastAsia="en-GB"/>
        </w:rPr>
      </w:pPr>
    </w:p>
    <w:p w:rsidR="00B15DC4" w:rsidRPr="00B15DC4" w:rsidRDefault="00B15DC4" w:rsidP="00A5171E">
      <w:pPr>
        <w:bidi w:val="0"/>
        <w:spacing w:after="0"/>
        <w:jc w:val="lowKashida"/>
        <w:rPr>
          <w:rFonts w:asciiTheme="majorBidi" w:hAnsiTheme="majorBidi" w:cstheme="majorBidi"/>
          <w:sz w:val="24"/>
          <w:szCs w:val="24"/>
        </w:rPr>
      </w:pPr>
      <w:r w:rsidRPr="00B15DC4">
        <w:rPr>
          <w:rFonts w:asciiTheme="majorBidi" w:hAnsiTheme="majorBidi" w:cstheme="majorBidi"/>
          <w:sz w:val="24"/>
          <w:szCs w:val="24"/>
        </w:rPr>
        <w:t xml:space="preserve">According to </w:t>
      </w:r>
      <w:proofErr w:type="spellStart"/>
      <w:r w:rsidRPr="00B15DC4">
        <w:rPr>
          <w:rFonts w:asciiTheme="majorBidi" w:hAnsiTheme="majorBidi" w:cstheme="majorBidi"/>
          <w:sz w:val="24"/>
          <w:szCs w:val="24"/>
        </w:rPr>
        <w:t>Degeorge</w:t>
      </w:r>
      <w:proofErr w:type="spellEnd"/>
      <w:r w:rsidRPr="00B15DC4">
        <w:rPr>
          <w:rFonts w:asciiTheme="majorBidi" w:hAnsiTheme="majorBidi" w:cstheme="majorBidi"/>
          <w:sz w:val="24"/>
          <w:szCs w:val="24"/>
        </w:rPr>
        <w:t xml:space="preserve"> et al. (1999), ‘Executives have both the incentive and ability to manage earnings. It is hardly surprising that the popular press frequently describes companies as engaged in earnings management—sometimes refer</w:t>
      </w:r>
      <w:bookmarkStart w:id="0" w:name="_GoBack"/>
      <w:bookmarkEnd w:id="0"/>
      <w:r w:rsidRPr="00B15DC4">
        <w:rPr>
          <w:rFonts w:asciiTheme="majorBidi" w:hAnsiTheme="majorBidi" w:cstheme="majorBidi"/>
          <w:sz w:val="24"/>
          <w:szCs w:val="24"/>
        </w:rPr>
        <w:t>red to as manipulation.’ The intentional manipulation of accounting information occurs when managers look to trick investors (Watts and Zimmerman, 1986). According to Christie and Zimmerman (1994), managers' choices can be done in an efficient way, where the firm's value is maximized, or intentionally privilege their own interests</w:t>
      </w:r>
    </w:p>
    <w:p w:rsidR="00B15DC4" w:rsidRPr="00B15DC4" w:rsidRDefault="00B15DC4" w:rsidP="00B15DC4">
      <w:pPr>
        <w:spacing w:after="0"/>
        <w:jc w:val="both"/>
        <w:rPr>
          <w:rFonts w:asciiTheme="majorBidi" w:hAnsiTheme="majorBidi" w:cstheme="majorBidi"/>
          <w:sz w:val="24"/>
          <w:szCs w:val="24"/>
          <w:rtl/>
          <w:lang w:bidi="ar-IQ"/>
        </w:rPr>
      </w:pPr>
      <w:r w:rsidRPr="00B15DC4">
        <w:rPr>
          <w:rFonts w:asciiTheme="majorBidi" w:hAnsiTheme="majorBidi" w:cstheme="majorBidi"/>
          <w:sz w:val="24"/>
          <w:szCs w:val="24"/>
        </w:rPr>
        <w:lastRenderedPageBreak/>
        <w:t xml:space="preserve">over those of the investor. Matsumoto and </w:t>
      </w:r>
      <w:proofErr w:type="spellStart"/>
      <w:r w:rsidRPr="00B15DC4">
        <w:rPr>
          <w:rFonts w:asciiTheme="majorBidi" w:hAnsiTheme="majorBidi" w:cstheme="majorBidi"/>
          <w:sz w:val="24"/>
          <w:szCs w:val="24"/>
        </w:rPr>
        <w:t>Parreira</w:t>
      </w:r>
      <w:proofErr w:type="spellEnd"/>
      <w:r w:rsidRPr="00B15DC4">
        <w:rPr>
          <w:rFonts w:asciiTheme="majorBidi" w:hAnsiTheme="majorBidi" w:cstheme="majorBidi"/>
          <w:sz w:val="24"/>
          <w:szCs w:val="24"/>
        </w:rPr>
        <w:t xml:space="preserve"> (2007) identified that the factors that lead managers to manage earnings is the lack of a range of standards for all possible situations and the existence of economic and financial incentives that they can obtain. The earnings management by accounting accruals is directly linked to the difference between cash and accrual methods. According to Healy (1985), non-discretionary accruals refer to those accruals required by the accounting standards in relation to the application of the accrual basis, like accounting for fixed assets and its systematic depreciation basis. Discretionary accruals, on the other hand, refer to the adjustments made intentionally by managers. Cupertino and Martinez (2008) showed that the level of accruals can be used as a measurement of earnings manipulation and consequently as a sign of the potential auditing orientation. Additionally, Almeida et al. (2009) showed the possible existence of heterogeneous practices of earnings management among firms in the same sector, suggesting the analysis by strategic groups.</w:t>
      </w:r>
      <w:r w:rsidR="002E505E">
        <w:rPr>
          <w:rFonts w:asciiTheme="majorBidi" w:hAnsiTheme="majorBidi" w:cstheme="majorBidi"/>
          <w:sz w:val="24"/>
          <w:szCs w:val="24"/>
        </w:rPr>
        <w:t xml:space="preserve">                                                                                                   </w:t>
      </w:r>
      <w:r w:rsidR="00B13544">
        <w:rPr>
          <w:rFonts w:asciiTheme="majorBidi" w:hAnsiTheme="majorBidi" w:cstheme="majorBidi" w:hint="cs"/>
          <w:sz w:val="24"/>
          <w:szCs w:val="24"/>
          <w:rtl/>
          <w:lang w:bidi="ar-IQ"/>
        </w:rPr>
        <w:t xml:space="preserve">  </w:t>
      </w:r>
    </w:p>
    <w:p w:rsidR="00B15DC4" w:rsidRPr="00B15DC4" w:rsidRDefault="00B15DC4" w:rsidP="00B15DC4">
      <w:pPr>
        <w:bidi w:val="0"/>
        <w:spacing w:after="0"/>
        <w:jc w:val="both"/>
        <w:rPr>
          <w:rFonts w:asciiTheme="majorBidi" w:eastAsia="Times New Roman" w:hAnsiTheme="majorBidi" w:cstheme="majorBidi"/>
          <w:sz w:val="24"/>
          <w:szCs w:val="24"/>
          <w:lang w:eastAsia="en-GB"/>
        </w:rPr>
      </w:pPr>
    </w:p>
    <w:p w:rsidR="00FA2479" w:rsidRPr="00B15DC4" w:rsidRDefault="00FA2479" w:rsidP="00CB278E">
      <w:pPr>
        <w:bidi w:val="0"/>
        <w:spacing w:after="0"/>
        <w:jc w:val="both"/>
        <w:rPr>
          <w:rFonts w:asciiTheme="majorBidi" w:eastAsia="Times New Roman" w:hAnsiTheme="majorBidi" w:cstheme="majorBidi"/>
          <w:sz w:val="24"/>
          <w:szCs w:val="24"/>
          <w:rtl/>
          <w:lang w:val="en-GB" w:eastAsia="en-GB"/>
        </w:rPr>
      </w:pPr>
    </w:p>
    <w:p w:rsidR="001E212B" w:rsidRPr="00C93241" w:rsidRDefault="00FA2479" w:rsidP="00CB278E">
      <w:pPr>
        <w:bidi w:val="0"/>
        <w:jc w:val="both"/>
        <w:rPr>
          <w:rFonts w:asciiTheme="majorBidi" w:hAnsiTheme="majorBidi" w:cstheme="majorBidi"/>
          <w:sz w:val="24"/>
          <w:szCs w:val="24"/>
        </w:rPr>
      </w:pPr>
      <w:r w:rsidRPr="00C93241">
        <w:rPr>
          <w:rFonts w:asciiTheme="majorBidi" w:hAnsiTheme="majorBidi" w:cstheme="majorBidi"/>
          <w:b/>
          <w:bCs/>
          <w:sz w:val="24"/>
          <w:szCs w:val="24"/>
          <w:u w:val="single"/>
          <w:lang w:bidi="ar-IQ"/>
        </w:rPr>
        <w:t xml:space="preserve">3: </w:t>
      </w:r>
      <w:r w:rsidRPr="00C93241">
        <w:rPr>
          <w:rFonts w:asciiTheme="majorBidi" w:hAnsiTheme="majorBidi" w:cstheme="majorBidi"/>
          <w:b/>
          <w:bCs/>
          <w:sz w:val="24"/>
          <w:szCs w:val="24"/>
          <w:u w:val="single"/>
        </w:rPr>
        <w:t>Data and methodology</w:t>
      </w:r>
    </w:p>
    <w:p w:rsidR="001E212B" w:rsidRPr="00C93241" w:rsidRDefault="001E212B" w:rsidP="00CB278E">
      <w:pPr>
        <w:bidi w:val="0"/>
        <w:jc w:val="both"/>
        <w:rPr>
          <w:rFonts w:asciiTheme="majorBidi" w:hAnsiTheme="majorBidi" w:cstheme="majorBidi"/>
          <w:sz w:val="24"/>
          <w:szCs w:val="24"/>
        </w:rPr>
      </w:pPr>
      <w:r w:rsidRPr="00C93241">
        <w:rPr>
          <w:rFonts w:asciiTheme="majorBidi" w:hAnsiTheme="majorBidi" w:cstheme="majorBidi"/>
          <w:sz w:val="24"/>
          <w:szCs w:val="24"/>
        </w:rPr>
        <w:t>The researcher established the research hypotheses as follows:</w:t>
      </w:r>
    </w:p>
    <w:p w:rsidR="001E212B" w:rsidRPr="00C93241" w:rsidRDefault="001E212B" w:rsidP="00CB278E">
      <w:pPr>
        <w:bidi w:val="0"/>
        <w:jc w:val="both"/>
        <w:rPr>
          <w:rFonts w:asciiTheme="majorBidi" w:hAnsiTheme="majorBidi" w:cstheme="majorBidi"/>
          <w:sz w:val="24"/>
          <w:szCs w:val="24"/>
        </w:rPr>
      </w:pPr>
      <w:r w:rsidRPr="00C93241">
        <w:rPr>
          <w:rFonts w:asciiTheme="majorBidi" w:hAnsiTheme="majorBidi" w:cstheme="majorBidi"/>
          <w:sz w:val="24"/>
          <w:szCs w:val="24"/>
        </w:rPr>
        <w:t>Hypothesis (1): The application of a unified accounting system for Iraqi banks does not affect the reduction of earning management practices.</w:t>
      </w:r>
    </w:p>
    <w:p w:rsidR="001E212B" w:rsidRPr="00C93241" w:rsidRDefault="001E212B" w:rsidP="00CB278E">
      <w:pPr>
        <w:bidi w:val="0"/>
        <w:jc w:val="both"/>
        <w:rPr>
          <w:rFonts w:asciiTheme="majorBidi" w:hAnsiTheme="majorBidi" w:cstheme="majorBidi"/>
          <w:sz w:val="24"/>
          <w:szCs w:val="24"/>
        </w:rPr>
      </w:pPr>
      <w:r w:rsidRPr="00C93241">
        <w:rPr>
          <w:rFonts w:asciiTheme="majorBidi" w:hAnsiTheme="majorBidi" w:cstheme="majorBidi"/>
          <w:sz w:val="24"/>
          <w:szCs w:val="24"/>
        </w:rPr>
        <w:t>Hypothesis (2): The application of IFRSs does not affect the reduction of earnings management practices of the banks in the research sample.</w:t>
      </w:r>
    </w:p>
    <w:p w:rsidR="001E212B" w:rsidRPr="00C93241" w:rsidRDefault="001E212B" w:rsidP="00CB278E">
      <w:pPr>
        <w:bidi w:val="0"/>
        <w:jc w:val="both"/>
        <w:rPr>
          <w:rFonts w:asciiTheme="majorBidi" w:hAnsiTheme="majorBidi" w:cstheme="majorBidi"/>
          <w:sz w:val="24"/>
          <w:szCs w:val="24"/>
        </w:rPr>
      </w:pPr>
      <w:r w:rsidRPr="00C93241">
        <w:rPr>
          <w:rFonts w:asciiTheme="majorBidi" w:hAnsiTheme="majorBidi" w:cstheme="majorBidi"/>
          <w:sz w:val="24"/>
          <w:szCs w:val="24"/>
        </w:rPr>
        <w:t> To test the above two hypotheses, Johns modified model was applied to a group of private banks listed in the Iraq Stock Exchange for the period 2012-2016 to identify the practice of earnings management of these banks during the first period (prior to the application of IFRSs) which extended from (2012-2015), and then identify the practice of earnings management for the year 2016, the period in which the IFRSs were applied. The research sample consists of the following private banks:</w:t>
      </w:r>
    </w:p>
    <w:p w:rsidR="00FA2479" w:rsidRPr="00C93241" w:rsidRDefault="00FA2479" w:rsidP="00CB278E">
      <w:pPr>
        <w:tabs>
          <w:tab w:val="left" w:pos="7041"/>
          <w:tab w:val="right" w:pos="9070"/>
        </w:tabs>
        <w:bidi w:val="0"/>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 Investment Bank Of Iraq.</w:t>
      </w:r>
    </w:p>
    <w:p w:rsidR="00FA2479" w:rsidRPr="00C93241" w:rsidRDefault="00FA2479" w:rsidP="00CB278E">
      <w:pPr>
        <w:bidi w:val="0"/>
        <w:jc w:val="both"/>
        <w:rPr>
          <w:rFonts w:asciiTheme="majorBidi" w:hAnsiTheme="majorBidi" w:cstheme="majorBidi"/>
          <w:sz w:val="24"/>
          <w:szCs w:val="24"/>
          <w:lang w:bidi="ar-IQ"/>
        </w:rPr>
      </w:pPr>
      <w:r w:rsidRPr="00C93241">
        <w:rPr>
          <w:rFonts w:asciiTheme="majorBidi" w:hAnsiTheme="majorBidi" w:cstheme="majorBidi"/>
          <w:sz w:val="24"/>
          <w:szCs w:val="24"/>
          <w:lang w:bidi="ar-IQ"/>
        </w:rPr>
        <w:t>2. Bank Of Baghdad.</w:t>
      </w:r>
    </w:p>
    <w:p w:rsidR="00FA2479" w:rsidRPr="00C93241" w:rsidRDefault="00FA2479" w:rsidP="00CB278E">
      <w:pPr>
        <w:bidi w:val="0"/>
        <w:jc w:val="both"/>
        <w:rPr>
          <w:rFonts w:asciiTheme="majorBidi" w:hAnsiTheme="majorBidi" w:cstheme="majorBidi"/>
          <w:sz w:val="24"/>
          <w:szCs w:val="24"/>
          <w:lang w:bidi="ar-IQ"/>
        </w:rPr>
      </w:pPr>
      <w:r w:rsidRPr="00C93241">
        <w:rPr>
          <w:rFonts w:asciiTheme="majorBidi" w:hAnsiTheme="majorBidi" w:cstheme="majorBidi"/>
          <w:sz w:val="24"/>
          <w:szCs w:val="24"/>
          <w:lang w:bidi="ar-IQ"/>
        </w:rPr>
        <w:t>3. Middle East Bank.</w:t>
      </w:r>
    </w:p>
    <w:p w:rsidR="00FA2479" w:rsidRPr="00C93241" w:rsidRDefault="00FA2479" w:rsidP="00CB278E">
      <w:pPr>
        <w:bidi w:val="0"/>
        <w:jc w:val="both"/>
        <w:rPr>
          <w:rFonts w:asciiTheme="majorBidi" w:hAnsiTheme="majorBidi" w:cstheme="majorBidi"/>
          <w:sz w:val="24"/>
          <w:szCs w:val="24"/>
          <w:lang w:bidi="ar-IQ"/>
        </w:rPr>
      </w:pPr>
      <w:r w:rsidRPr="00C93241">
        <w:rPr>
          <w:rFonts w:asciiTheme="majorBidi" w:hAnsiTheme="majorBidi" w:cstheme="majorBidi"/>
          <w:sz w:val="24"/>
          <w:szCs w:val="24"/>
          <w:lang w:bidi="ar-IQ"/>
        </w:rPr>
        <w:t xml:space="preserve">4. </w:t>
      </w:r>
      <w:proofErr w:type="spellStart"/>
      <w:r w:rsidRPr="00C93241">
        <w:rPr>
          <w:rFonts w:asciiTheme="majorBidi" w:hAnsiTheme="majorBidi" w:cstheme="majorBidi"/>
          <w:sz w:val="24"/>
          <w:szCs w:val="24"/>
          <w:lang w:bidi="ar-IQ"/>
        </w:rPr>
        <w:t>Ashur</w:t>
      </w:r>
      <w:proofErr w:type="spellEnd"/>
      <w:r w:rsidRPr="00C93241">
        <w:rPr>
          <w:rFonts w:asciiTheme="majorBidi" w:hAnsiTheme="majorBidi" w:cstheme="majorBidi"/>
          <w:sz w:val="24"/>
          <w:szCs w:val="24"/>
          <w:lang w:bidi="ar-IQ"/>
        </w:rPr>
        <w:t xml:space="preserve">  International Bank.</w:t>
      </w:r>
    </w:p>
    <w:p w:rsidR="001E212B" w:rsidRPr="00C93241" w:rsidRDefault="00DD077A" w:rsidP="00CB278E">
      <w:pPr>
        <w:bidi w:val="0"/>
        <w:jc w:val="both"/>
        <w:rPr>
          <w:rFonts w:asciiTheme="majorBidi" w:hAnsiTheme="majorBidi" w:cstheme="majorBidi"/>
          <w:sz w:val="24"/>
          <w:szCs w:val="24"/>
        </w:rPr>
      </w:pPr>
      <w:r>
        <w:rPr>
          <w:rFonts w:asciiTheme="majorBidi" w:hAnsiTheme="majorBidi" w:cstheme="majorBidi"/>
          <w:b/>
          <w:bCs/>
          <w:noProof/>
          <w:sz w:val="24"/>
          <w:szCs w:val="24"/>
          <w:lang w:val="en-GB" w:eastAsia="en-GB"/>
        </w:rPr>
        <w:pict>
          <v:rect id="_x0000_s1034" style="position:absolute;left:0;text-align:left;margin-left:3.85pt;margin-top:20.7pt;width:207.25pt;height:23.75pt;z-index:251663360">
            <v:textbox style="mso-next-textbox:#_x0000_s1034">
              <w:txbxContent>
                <w:p w:rsidR="002E505E" w:rsidRPr="003A50D5" w:rsidRDefault="002E505E" w:rsidP="00FA2479">
                  <w:pPr>
                    <w:jc w:val="right"/>
                    <w:rPr>
                      <w:rFonts w:asciiTheme="majorBidi" w:hAnsiTheme="majorBidi" w:cstheme="majorBidi"/>
                      <w:b/>
                      <w:bCs/>
                      <w:sz w:val="24"/>
                      <w:szCs w:val="24"/>
                      <w:lang w:bidi="ar-IQ"/>
                    </w:rPr>
                  </w:pPr>
                  <w:r w:rsidRPr="003A50D5">
                    <w:rPr>
                      <w:rFonts w:asciiTheme="majorBidi" w:hAnsiTheme="majorBidi" w:cstheme="majorBidi"/>
                      <w:b/>
                      <w:bCs/>
                      <w:sz w:val="24"/>
                      <w:szCs w:val="24"/>
                      <w:lang w:bidi="ar-IQ"/>
                    </w:rPr>
                    <w:t xml:space="preserve">TACC </w:t>
                  </w:r>
                  <w:proofErr w:type="spellStart"/>
                  <w:r w:rsidRPr="003A50D5">
                    <w:rPr>
                      <w:rFonts w:asciiTheme="majorBidi" w:hAnsiTheme="majorBidi" w:cstheme="majorBidi"/>
                      <w:b/>
                      <w:bCs/>
                      <w:sz w:val="24"/>
                      <w:szCs w:val="24"/>
                      <w:lang w:bidi="ar-IQ"/>
                    </w:rPr>
                    <w:t>I,t</w:t>
                  </w:r>
                  <w:proofErr w:type="spellEnd"/>
                  <w:r w:rsidRPr="003A50D5">
                    <w:rPr>
                      <w:rFonts w:asciiTheme="majorBidi" w:hAnsiTheme="majorBidi" w:cstheme="majorBidi"/>
                      <w:b/>
                      <w:bCs/>
                      <w:sz w:val="24"/>
                      <w:szCs w:val="24"/>
                      <w:lang w:bidi="ar-IQ"/>
                    </w:rPr>
                    <w:t xml:space="preserve"> = ONI </w:t>
                  </w:r>
                  <w:proofErr w:type="spellStart"/>
                  <w:r w:rsidRPr="003A50D5">
                    <w:rPr>
                      <w:rFonts w:asciiTheme="majorBidi" w:hAnsiTheme="majorBidi" w:cstheme="majorBidi"/>
                      <w:b/>
                      <w:bCs/>
                      <w:sz w:val="24"/>
                      <w:szCs w:val="24"/>
                      <w:lang w:bidi="ar-IQ"/>
                    </w:rPr>
                    <w:t>I,t</w:t>
                  </w:r>
                  <w:proofErr w:type="spellEnd"/>
                  <w:r w:rsidRPr="003A50D5">
                    <w:rPr>
                      <w:rFonts w:asciiTheme="majorBidi" w:hAnsiTheme="majorBidi" w:cstheme="majorBidi"/>
                      <w:b/>
                      <w:bCs/>
                      <w:sz w:val="24"/>
                      <w:szCs w:val="24"/>
                      <w:lang w:bidi="ar-IQ"/>
                    </w:rPr>
                    <w:t xml:space="preserve"> – OCF </w:t>
                  </w:r>
                  <w:proofErr w:type="spellStart"/>
                  <w:r w:rsidRPr="003A50D5">
                    <w:rPr>
                      <w:rFonts w:asciiTheme="majorBidi" w:hAnsiTheme="majorBidi" w:cstheme="majorBidi"/>
                      <w:b/>
                      <w:bCs/>
                      <w:sz w:val="24"/>
                      <w:szCs w:val="24"/>
                      <w:lang w:bidi="ar-IQ"/>
                    </w:rPr>
                    <w:t>i,t</w:t>
                  </w:r>
                  <w:proofErr w:type="spellEnd"/>
                </w:p>
                <w:p w:rsidR="002E505E" w:rsidRPr="003A50D5" w:rsidRDefault="002E505E" w:rsidP="00FA2479"/>
              </w:txbxContent>
            </v:textbox>
          </v:rect>
        </w:pict>
      </w:r>
      <w:r w:rsidR="001E212B" w:rsidRPr="00C93241">
        <w:rPr>
          <w:rFonts w:asciiTheme="majorBidi" w:hAnsiTheme="majorBidi" w:cstheme="majorBidi"/>
          <w:sz w:val="24"/>
          <w:szCs w:val="24"/>
        </w:rPr>
        <w:t>The hypotheses were tested by applying Jones modified model by the following equations:</w:t>
      </w:r>
    </w:p>
    <w:p w:rsidR="00FA2479" w:rsidRPr="00C93241" w:rsidRDefault="00FA2479" w:rsidP="00CB278E">
      <w:pPr>
        <w:jc w:val="both"/>
        <w:rPr>
          <w:rFonts w:asciiTheme="majorBidi" w:hAnsiTheme="majorBidi" w:cstheme="majorBidi"/>
          <w:b/>
          <w:bCs/>
          <w:sz w:val="24"/>
          <w:szCs w:val="24"/>
          <w:rtl/>
          <w:lang w:bidi="ar-IQ"/>
        </w:rPr>
      </w:pPr>
    </w:p>
    <w:p w:rsidR="001E212B" w:rsidRPr="00C93241" w:rsidRDefault="00DD077A" w:rsidP="00CB278E">
      <w:pPr>
        <w:bidi w:val="0"/>
        <w:jc w:val="both"/>
        <w:rPr>
          <w:rFonts w:asciiTheme="majorBidi" w:hAnsiTheme="majorBidi" w:cstheme="majorBidi"/>
          <w:sz w:val="24"/>
          <w:szCs w:val="24"/>
        </w:rPr>
      </w:pPr>
      <w:r>
        <w:rPr>
          <w:rFonts w:asciiTheme="majorBidi" w:hAnsiTheme="majorBidi" w:cstheme="majorBidi"/>
          <w:b/>
          <w:bCs/>
          <w:noProof/>
          <w:sz w:val="24"/>
          <w:szCs w:val="24"/>
          <w:lang w:val="en-GB" w:eastAsia="en-GB"/>
        </w:rPr>
        <w:pict>
          <v:rect id="_x0000_s1032" style="position:absolute;left:0;text-align:left;margin-left:-17.7pt;margin-top:31.4pt;width:506.55pt;height:30.7pt;z-index:251661312">
            <v:textbox>
              <w:txbxContent>
                <w:p w:rsidR="002E505E" w:rsidRPr="000E6948" w:rsidRDefault="002E505E" w:rsidP="00FA2479">
                  <w:pPr>
                    <w:jc w:val="right"/>
                    <w:rPr>
                      <w:rFonts w:asciiTheme="majorBidi" w:hAnsiTheme="majorBidi" w:cstheme="majorBidi"/>
                      <w:b/>
                      <w:bCs/>
                      <w:sz w:val="24"/>
                      <w:szCs w:val="24"/>
                      <w:rtl/>
                      <w:lang w:bidi="ar-IQ"/>
                    </w:rPr>
                  </w:pPr>
                  <w:r w:rsidRPr="000E6948">
                    <w:rPr>
                      <w:rFonts w:asciiTheme="majorBidi" w:hAnsiTheme="majorBidi" w:cstheme="majorBidi"/>
                      <w:b/>
                      <w:bCs/>
                      <w:sz w:val="24"/>
                      <w:szCs w:val="24"/>
                      <w:lang w:bidi="ar-IQ"/>
                    </w:rPr>
                    <w:t xml:space="preserve">NDACC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 a 1 (A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-1) + a2 (</w:t>
                  </w:r>
                  <w:r>
                    <w:t>(</w:t>
                  </w:r>
                  <w:r>
                    <w:rPr>
                      <w:rStyle w:val="ff6"/>
                    </w:rPr>
                    <w:t>∆</w:t>
                  </w:r>
                  <w:r w:rsidRPr="000E6948">
                    <w:rPr>
                      <w:rFonts w:asciiTheme="majorBidi" w:hAnsiTheme="majorBidi" w:cstheme="majorBidi"/>
                      <w:b/>
                      <w:bCs/>
                      <w:sz w:val="24"/>
                      <w:szCs w:val="24"/>
                      <w:lang w:bidi="ar-IQ"/>
                    </w:rPr>
                    <w:t xml:space="preserve">REV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w:t>
                  </w:r>
                  <w:r>
                    <w:t>(</w:t>
                  </w:r>
                  <w:r>
                    <w:rPr>
                      <w:rStyle w:val="ff6"/>
                    </w:rPr>
                    <w:t>∆</w:t>
                  </w:r>
                  <w:r w:rsidRPr="000E6948">
                    <w:rPr>
                      <w:rFonts w:asciiTheme="majorBidi" w:hAnsiTheme="majorBidi" w:cstheme="majorBidi"/>
                      <w:b/>
                      <w:bCs/>
                      <w:sz w:val="24"/>
                      <w:szCs w:val="24"/>
                      <w:lang w:bidi="ar-IQ"/>
                    </w:rPr>
                    <w:t xml:space="preserve">REC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 Ai,t-1 + a3 (</w:t>
                  </w:r>
                  <w:proofErr w:type="spellStart"/>
                  <w:r w:rsidRPr="000E6948">
                    <w:rPr>
                      <w:rFonts w:asciiTheme="majorBidi" w:hAnsiTheme="majorBidi" w:cstheme="majorBidi"/>
                      <w:b/>
                      <w:bCs/>
                      <w:sz w:val="24"/>
                      <w:szCs w:val="24"/>
                      <w:lang w:bidi="ar-IQ"/>
                    </w:rPr>
                    <w:t>ppEI,t</w:t>
                  </w:r>
                  <w:proofErr w:type="spellEnd"/>
                  <w:r w:rsidRPr="000E6948">
                    <w:rPr>
                      <w:rFonts w:asciiTheme="majorBidi" w:hAnsiTheme="majorBidi" w:cstheme="majorBidi"/>
                      <w:b/>
                      <w:bCs/>
                      <w:sz w:val="24"/>
                      <w:szCs w:val="24"/>
                      <w:lang w:bidi="ar-IQ"/>
                    </w:rPr>
                    <w:t xml:space="preserve">/ A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-1)</w:t>
                  </w:r>
                </w:p>
                <w:p w:rsidR="002E505E" w:rsidRDefault="002E505E" w:rsidP="00FA2479">
                  <w:pPr>
                    <w:rPr>
                      <w:lang w:bidi="ar-IQ"/>
                    </w:rPr>
                  </w:pPr>
                </w:p>
              </w:txbxContent>
            </v:textbox>
          </v:rect>
        </w:pict>
      </w:r>
      <w:r w:rsidR="001E212B" w:rsidRPr="00C93241">
        <w:rPr>
          <w:rFonts w:asciiTheme="majorBidi" w:hAnsiTheme="majorBidi" w:cstheme="majorBidi"/>
          <w:sz w:val="24"/>
          <w:szCs w:val="24"/>
        </w:rPr>
        <w:t>To estimate the value of a1, a2, a3 the equations were used below: -</w:t>
      </w:r>
    </w:p>
    <w:p w:rsidR="00FA2479" w:rsidRPr="00C93241" w:rsidRDefault="00FA2479" w:rsidP="00CB278E">
      <w:pPr>
        <w:jc w:val="both"/>
        <w:rPr>
          <w:rFonts w:asciiTheme="majorBidi" w:hAnsiTheme="majorBidi" w:cstheme="majorBidi"/>
          <w:b/>
          <w:bCs/>
          <w:sz w:val="24"/>
          <w:szCs w:val="24"/>
          <w:lang w:bidi="ar-IQ"/>
        </w:rPr>
      </w:pPr>
    </w:p>
    <w:p w:rsidR="00FA2479" w:rsidRPr="00C93241" w:rsidRDefault="00DD077A" w:rsidP="00CB278E">
      <w:pPr>
        <w:jc w:val="both"/>
        <w:rPr>
          <w:rFonts w:asciiTheme="majorBidi" w:hAnsiTheme="majorBidi" w:cstheme="majorBidi"/>
          <w:b/>
          <w:bCs/>
          <w:sz w:val="24"/>
          <w:szCs w:val="24"/>
          <w:lang w:bidi="ar-IQ"/>
        </w:rPr>
      </w:pPr>
      <w:r>
        <w:rPr>
          <w:rFonts w:asciiTheme="majorBidi" w:hAnsiTheme="majorBidi" w:cstheme="majorBidi"/>
          <w:b/>
          <w:bCs/>
          <w:noProof/>
          <w:sz w:val="24"/>
          <w:szCs w:val="24"/>
          <w:lang w:val="en-GB" w:eastAsia="en-GB"/>
        </w:rPr>
        <w:pict>
          <v:rect id="_x0000_s1033" style="position:absolute;left:0;text-align:left;margin-left:-13.95pt;margin-top:13.7pt;width:253.55pt;height:22.55pt;z-index:251662336">
            <v:textbox>
              <w:txbxContent>
                <w:p w:rsidR="002E505E" w:rsidRPr="000E6948" w:rsidRDefault="002E505E" w:rsidP="00FA2479">
                  <w:pPr>
                    <w:jc w:val="right"/>
                    <w:rPr>
                      <w:rFonts w:asciiTheme="majorBidi" w:hAnsiTheme="majorBidi" w:cstheme="majorBidi"/>
                      <w:b/>
                      <w:bCs/>
                      <w:sz w:val="24"/>
                      <w:szCs w:val="24"/>
                      <w:rtl/>
                      <w:lang w:bidi="ar-IQ"/>
                    </w:rPr>
                  </w:pPr>
                  <w:r w:rsidRPr="000E6948">
                    <w:rPr>
                      <w:rFonts w:asciiTheme="majorBidi" w:hAnsiTheme="majorBidi" w:cstheme="majorBidi"/>
                      <w:b/>
                      <w:bCs/>
                      <w:sz w:val="24"/>
                      <w:szCs w:val="24"/>
                      <w:lang w:bidi="ar-IQ"/>
                    </w:rPr>
                    <w:t xml:space="preserve">DACC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 TACC </w:t>
                  </w:r>
                  <w:proofErr w:type="spellStart"/>
                  <w:r w:rsidRPr="000E6948">
                    <w:rPr>
                      <w:rFonts w:asciiTheme="majorBidi" w:hAnsiTheme="majorBidi" w:cstheme="majorBidi"/>
                      <w:b/>
                      <w:bCs/>
                      <w:sz w:val="24"/>
                      <w:szCs w:val="24"/>
                      <w:lang w:bidi="ar-IQ"/>
                    </w:rPr>
                    <w:t>I,t</w:t>
                  </w:r>
                  <w:proofErr w:type="spellEnd"/>
                  <w:r w:rsidRPr="000E6948">
                    <w:rPr>
                      <w:rFonts w:asciiTheme="majorBidi" w:hAnsiTheme="majorBidi" w:cstheme="majorBidi"/>
                      <w:b/>
                      <w:bCs/>
                      <w:sz w:val="24"/>
                      <w:szCs w:val="24"/>
                      <w:lang w:bidi="ar-IQ"/>
                    </w:rPr>
                    <w:t xml:space="preserve"> – NDACC </w:t>
                  </w:r>
                  <w:proofErr w:type="spellStart"/>
                  <w:r w:rsidRPr="000E6948">
                    <w:rPr>
                      <w:rFonts w:asciiTheme="majorBidi" w:hAnsiTheme="majorBidi" w:cstheme="majorBidi"/>
                      <w:b/>
                      <w:bCs/>
                      <w:sz w:val="24"/>
                      <w:szCs w:val="24"/>
                      <w:lang w:bidi="ar-IQ"/>
                    </w:rPr>
                    <w:t>I,t</w:t>
                  </w:r>
                  <w:proofErr w:type="spellEnd"/>
                </w:p>
                <w:p w:rsidR="002E505E" w:rsidRDefault="002E505E" w:rsidP="00FA2479">
                  <w:pPr>
                    <w:rPr>
                      <w:lang w:bidi="ar-IQ"/>
                    </w:rPr>
                  </w:pPr>
                </w:p>
              </w:txbxContent>
            </v:textbox>
          </v:rect>
        </w:pict>
      </w:r>
    </w:p>
    <w:p w:rsidR="00FA2479" w:rsidRPr="00C93241" w:rsidRDefault="00FA2479" w:rsidP="00CB278E">
      <w:pPr>
        <w:jc w:val="both"/>
        <w:rPr>
          <w:rFonts w:asciiTheme="majorBidi" w:hAnsiTheme="majorBidi" w:cstheme="majorBidi"/>
          <w:b/>
          <w:bCs/>
          <w:sz w:val="24"/>
          <w:szCs w:val="24"/>
          <w:rtl/>
          <w:lang w:bidi="ar-IQ"/>
        </w:rPr>
      </w:pPr>
    </w:p>
    <w:tbl>
      <w:tblPr>
        <w:tblStyle w:val="a7"/>
        <w:bidiVisual/>
        <w:tblW w:w="0" w:type="auto"/>
        <w:tblInd w:w="3224" w:type="dxa"/>
        <w:tblLook w:val="04A0" w:firstRow="1" w:lastRow="0" w:firstColumn="1" w:lastColumn="0" w:noHBand="0" w:noVBand="1"/>
      </w:tblPr>
      <w:tblGrid>
        <w:gridCol w:w="3969"/>
        <w:gridCol w:w="2093"/>
      </w:tblGrid>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Total Accruals</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TACC</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lang w:bidi="ar-IQ"/>
              </w:rPr>
              <w:t>Operating Net Income</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ONI</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Operating Cash Flow</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OCF</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lang w:bidi="ar-IQ"/>
              </w:rPr>
              <w:t>Total assets</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A I,t-1</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lang w:bidi="ar-IQ"/>
              </w:rPr>
              <w:t>Change in revenues</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Style w:val="ff6"/>
                <w:rFonts w:asciiTheme="majorBidi" w:hAnsiTheme="majorBidi" w:cstheme="majorBidi"/>
                <w:sz w:val="24"/>
                <w:szCs w:val="24"/>
              </w:rPr>
              <w:t>∆</w:t>
            </w:r>
            <w:r w:rsidRPr="00C93241">
              <w:rPr>
                <w:rFonts w:asciiTheme="majorBidi" w:hAnsiTheme="majorBidi" w:cstheme="majorBidi"/>
                <w:b/>
                <w:bCs/>
                <w:sz w:val="24"/>
                <w:szCs w:val="24"/>
                <w:lang w:bidi="ar-IQ"/>
              </w:rPr>
              <w:t>REV</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lang w:bidi="ar-IQ"/>
              </w:rPr>
              <w:t>Change in accounts receivable</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Style w:val="ff6"/>
                <w:rFonts w:asciiTheme="majorBidi" w:hAnsiTheme="majorBidi" w:cstheme="majorBidi"/>
                <w:sz w:val="24"/>
                <w:szCs w:val="24"/>
              </w:rPr>
              <w:t>∆</w:t>
            </w:r>
            <w:r w:rsidRPr="00C93241">
              <w:rPr>
                <w:rFonts w:asciiTheme="majorBidi" w:hAnsiTheme="majorBidi" w:cstheme="majorBidi"/>
                <w:b/>
                <w:bCs/>
                <w:sz w:val="24"/>
                <w:szCs w:val="24"/>
                <w:lang w:bidi="ar-IQ"/>
              </w:rPr>
              <w:t xml:space="preserve"> REC</w:t>
            </w:r>
          </w:p>
        </w:tc>
      </w:tr>
      <w:tr w:rsidR="00FA2479" w:rsidRPr="00C93241" w:rsidTr="00FA2479">
        <w:tc>
          <w:tcPr>
            <w:tcW w:w="3969" w:type="dxa"/>
          </w:tcPr>
          <w:p w:rsidR="00FA2479" w:rsidRPr="00C93241" w:rsidRDefault="00FA2479" w:rsidP="00CB278E">
            <w:pPr>
              <w:bidi w:val="0"/>
              <w:spacing w:before="100" w:beforeAutospacing="1" w:after="100" w:afterAutospacing="1" w:line="276" w:lineRule="auto"/>
              <w:jc w:val="both"/>
              <w:outlineLvl w:val="1"/>
              <w:rPr>
                <w:rFonts w:asciiTheme="majorBidi" w:hAnsiTheme="majorBidi" w:cstheme="majorBidi"/>
                <w:b/>
                <w:bCs/>
                <w:sz w:val="24"/>
                <w:szCs w:val="24"/>
                <w:u w:val="single"/>
                <w:rtl/>
                <w:lang w:bidi="ar-IQ"/>
              </w:rPr>
            </w:pPr>
            <w:r w:rsidRPr="00C93241">
              <w:rPr>
                <w:rFonts w:asciiTheme="majorBidi" w:eastAsia="Times New Roman" w:hAnsiTheme="majorBidi" w:cstheme="majorBidi"/>
                <w:b/>
                <w:bCs/>
                <w:sz w:val="24"/>
                <w:szCs w:val="24"/>
                <w:lang w:val="en-GB" w:eastAsia="en-GB"/>
              </w:rPr>
              <w:t>(Property, Plant, and Equipment</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PPE</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Style w:val="shorttext"/>
                <w:rFonts w:asciiTheme="majorBidi" w:hAnsiTheme="majorBidi" w:cstheme="majorBidi"/>
                <w:b/>
                <w:bCs/>
                <w:sz w:val="24"/>
                <w:szCs w:val="24"/>
              </w:rPr>
              <w:t>Random error</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 E I</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rPr>
              <w:t>Discretionary Accruals</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DACC</w:t>
            </w:r>
          </w:p>
        </w:tc>
      </w:tr>
      <w:tr w:rsidR="00FA2479" w:rsidRPr="00C93241" w:rsidTr="00FA2479">
        <w:tc>
          <w:tcPr>
            <w:tcW w:w="3969" w:type="dxa"/>
          </w:tcPr>
          <w:p w:rsidR="00FA2479" w:rsidRPr="00C93241" w:rsidRDefault="00FA2479" w:rsidP="00CB278E">
            <w:pPr>
              <w:bidi w:val="0"/>
              <w:spacing w:line="276" w:lineRule="auto"/>
              <w:jc w:val="both"/>
              <w:rPr>
                <w:rFonts w:asciiTheme="majorBidi" w:hAnsiTheme="majorBidi" w:cstheme="majorBidi"/>
                <w:b/>
                <w:bCs/>
                <w:sz w:val="24"/>
                <w:szCs w:val="24"/>
                <w:u w:val="single"/>
                <w:rtl/>
                <w:lang w:bidi="ar-IQ"/>
              </w:rPr>
            </w:pPr>
            <w:r w:rsidRPr="00C93241">
              <w:rPr>
                <w:rFonts w:asciiTheme="majorBidi" w:hAnsiTheme="majorBidi" w:cstheme="majorBidi"/>
                <w:b/>
                <w:bCs/>
                <w:sz w:val="24"/>
                <w:szCs w:val="24"/>
              </w:rPr>
              <w:t>Nondiscretionary Accrual</w:t>
            </w:r>
          </w:p>
        </w:tc>
        <w:tc>
          <w:tcPr>
            <w:tcW w:w="2093"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NDACC</w:t>
            </w:r>
          </w:p>
        </w:tc>
      </w:tr>
      <w:tr w:rsidR="00FA2479" w:rsidRPr="00C93241" w:rsidTr="00FA2479">
        <w:tc>
          <w:tcPr>
            <w:tcW w:w="3969" w:type="dxa"/>
          </w:tcPr>
          <w:p w:rsidR="00FA2479" w:rsidRPr="00C93241" w:rsidRDefault="00FA2479" w:rsidP="00CB278E">
            <w:pPr>
              <w:tabs>
                <w:tab w:val="center" w:pos="1806"/>
                <w:tab w:val="right" w:pos="3612"/>
              </w:tabs>
              <w:bidi w:val="0"/>
              <w:spacing w:line="276" w:lineRule="auto"/>
              <w:jc w:val="both"/>
              <w:rPr>
                <w:rFonts w:asciiTheme="majorBidi" w:hAnsiTheme="majorBidi" w:cstheme="majorBidi"/>
                <w:b/>
                <w:bCs/>
                <w:sz w:val="24"/>
                <w:szCs w:val="24"/>
              </w:rPr>
            </w:pPr>
            <w:r w:rsidRPr="00C93241">
              <w:rPr>
                <w:rFonts w:asciiTheme="majorBidi" w:eastAsia="Times New Roman" w:hAnsiTheme="majorBidi" w:cstheme="majorBidi"/>
                <w:b/>
                <w:bCs/>
                <w:sz w:val="24"/>
                <w:szCs w:val="24"/>
                <w:lang w:val="en-GB" w:eastAsia="en-GB"/>
              </w:rPr>
              <w:t>change operator</w:t>
            </w:r>
          </w:p>
        </w:tc>
        <w:tc>
          <w:tcPr>
            <w:tcW w:w="2093" w:type="dxa"/>
          </w:tcPr>
          <w:p w:rsidR="00FA2479" w:rsidRPr="00C93241" w:rsidRDefault="00FA2479" w:rsidP="00CB278E">
            <w:pPr>
              <w:bidi w:val="0"/>
              <w:spacing w:line="276" w:lineRule="auto"/>
              <w:jc w:val="both"/>
              <w:rPr>
                <w:rFonts w:asciiTheme="majorBidi" w:eastAsia="Times New Roman" w:hAnsiTheme="majorBidi" w:cstheme="majorBidi"/>
                <w:b/>
                <w:bCs/>
                <w:sz w:val="24"/>
                <w:szCs w:val="24"/>
                <w:lang w:eastAsia="en-GB"/>
              </w:rPr>
            </w:pPr>
            <w:r w:rsidRPr="00C93241">
              <w:rPr>
                <w:rFonts w:asciiTheme="majorBidi" w:eastAsia="Times New Roman" w:hAnsiTheme="majorBidi" w:cstheme="majorBidi"/>
                <w:b/>
                <w:bCs/>
                <w:sz w:val="24"/>
                <w:szCs w:val="24"/>
                <w:lang w:val="en-GB" w:eastAsia="en-GB"/>
              </w:rPr>
              <w:t>∆</w:t>
            </w:r>
          </w:p>
          <w:p w:rsidR="00FA2479" w:rsidRPr="00C93241" w:rsidRDefault="00FA2479" w:rsidP="00CB278E">
            <w:pPr>
              <w:bidi w:val="0"/>
              <w:spacing w:line="276" w:lineRule="auto"/>
              <w:jc w:val="both"/>
              <w:rPr>
                <w:rFonts w:asciiTheme="majorBidi" w:hAnsiTheme="majorBidi" w:cstheme="majorBidi"/>
                <w:b/>
                <w:bCs/>
                <w:sz w:val="24"/>
                <w:szCs w:val="24"/>
                <w:lang w:bidi="ar-IQ"/>
              </w:rPr>
            </w:pPr>
          </w:p>
        </w:tc>
      </w:tr>
    </w:tbl>
    <w:p w:rsidR="00FA2479" w:rsidRPr="00C93241" w:rsidRDefault="00FA2479" w:rsidP="00CB278E">
      <w:pPr>
        <w:tabs>
          <w:tab w:val="left" w:pos="4035"/>
        </w:tabs>
        <w:bidi w:val="0"/>
        <w:spacing w:after="0"/>
        <w:jc w:val="both"/>
        <w:rPr>
          <w:rFonts w:asciiTheme="majorBidi" w:eastAsia="Times New Roman" w:hAnsiTheme="majorBidi" w:cstheme="majorBidi"/>
          <w:b/>
          <w:bCs/>
          <w:sz w:val="24"/>
          <w:szCs w:val="24"/>
          <w:u w:val="single"/>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b/>
          <w:bCs/>
          <w:sz w:val="24"/>
          <w:szCs w:val="24"/>
          <w:u w:val="single"/>
          <w:lang w:eastAsia="en-GB" w:bidi="ar-IQ"/>
        </w:rPr>
      </w:pPr>
      <w:r w:rsidRPr="00C93241">
        <w:rPr>
          <w:rFonts w:asciiTheme="majorBidi" w:eastAsia="Times New Roman" w:hAnsiTheme="majorBidi" w:cstheme="majorBidi"/>
          <w:b/>
          <w:bCs/>
          <w:sz w:val="24"/>
          <w:szCs w:val="24"/>
          <w:u w:val="single"/>
          <w:lang w:eastAsia="en-GB" w:bidi="ar-IQ"/>
        </w:rPr>
        <w:t>3: Results</w:t>
      </w:r>
    </w:p>
    <w:p w:rsidR="001E212B" w:rsidRPr="00C93241" w:rsidRDefault="002E505E" w:rsidP="00CB278E">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1E212B" w:rsidRPr="00C93241">
        <w:rPr>
          <w:rFonts w:asciiTheme="majorBidi" w:hAnsiTheme="majorBidi" w:cstheme="majorBidi"/>
          <w:sz w:val="24"/>
          <w:szCs w:val="24"/>
        </w:rPr>
        <w:t xml:space="preserve">To test the hypotheses, Jones modified model was used to determine the </w:t>
      </w:r>
      <w:r w:rsidR="00774C3A" w:rsidRPr="00C93241">
        <w:rPr>
          <w:rFonts w:asciiTheme="majorBidi" w:hAnsiTheme="majorBidi" w:cstheme="majorBidi"/>
          <w:sz w:val="24"/>
          <w:szCs w:val="24"/>
        </w:rPr>
        <w:t>discretionary</w:t>
      </w:r>
      <w:r w:rsidR="001E212B" w:rsidRPr="00C93241">
        <w:rPr>
          <w:rFonts w:asciiTheme="majorBidi" w:hAnsiTheme="majorBidi" w:cstheme="majorBidi"/>
          <w:sz w:val="24"/>
          <w:szCs w:val="24"/>
        </w:rPr>
        <w:t xml:space="preserve"> accruals by applying the following equations to the data of the sample banks for the five years (2012, 2013, 2014, 2015 and 2016)</w:t>
      </w:r>
    </w:p>
    <w:p w:rsidR="001E212B" w:rsidRDefault="001E212B" w:rsidP="00CB278E">
      <w:pPr>
        <w:bidi w:val="0"/>
        <w:jc w:val="both"/>
        <w:rPr>
          <w:rFonts w:asciiTheme="majorBidi" w:hAnsiTheme="majorBidi" w:cstheme="majorBidi"/>
          <w:sz w:val="24"/>
          <w:szCs w:val="24"/>
        </w:rPr>
      </w:pPr>
      <w:r w:rsidRPr="00C93241">
        <w:rPr>
          <w:rFonts w:asciiTheme="majorBidi" w:hAnsiTheme="majorBidi" w:cstheme="majorBidi"/>
          <w:sz w:val="24"/>
          <w:szCs w:val="24"/>
        </w:rPr>
        <w:t>3.1: Calculating the total accruals of the research sample banks for the period from 2012 to 2016:</w:t>
      </w:r>
    </w:p>
    <w:p w:rsidR="00F724B8" w:rsidRPr="00C93241" w:rsidRDefault="001E212B" w:rsidP="00CB278E">
      <w:pPr>
        <w:tabs>
          <w:tab w:val="left" w:pos="4035"/>
        </w:tabs>
        <w:bidi w:val="0"/>
        <w:spacing w:after="0"/>
        <w:jc w:val="both"/>
        <w:rPr>
          <w:rFonts w:asciiTheme="majorBidi" w:hAnsiTheme="majorBidi" w:cstheme="majorBidi"/>
          <w:sz w:val="24"/>
          <w:szCs w:val="24"/>
        </w:rPr>
      </w:pPr>
      <w:r w:rsidRPr="00C93241">
        <w:rPr>
          <w:rFonts w:asciiTheme="majorBidi" w:hAnsiTheme="majorBidi" w:cstheme="majorBidi"/>
          <w:sz w:val="24"/>
          <w:szCs w:val="24"/>
        </w:rPr>
        <w:t>Table (1)</w:t>
      </w:r>
    </w:p>
    <w:p w:rsidR="00FA2479" w:rsidRPr="00C93241" w:rsidRDefault="001E212B" w:rsidP="00F724B8">
      <w:pPr>
        <w:tabs>
          <w:tab w:val="left" w:pos="4035"/>
        </w:tabs>
        <w:bidi w:val="0"/>
        <w:spacing w:after="0"/>
        <w:jc w:val="both"/>
        <w:rPr>
          <w:rFonts w:asciiTheme="majorBidi" w:eastAsia="Times New Roman" w:hAnsiTheme="majorBidi" w:cstheme="majorBidi"/>
          <w:b/>
          <w:bCs/>
          <w:sz w:val="24"/>
          <w:szCs w:val="24"/>
          <w:lang w:eastAsia="en-GB" w:bidi="ar-IQ"/>
        </w:rPr>
      </w:pPr>
      <w:r w:rsidRPr="00C93241">
        <w:rPr>
          <w:rFonts w:asciiTheme="majorBidi" w:hAnsiTheme="majorBidi" w:cstheme="majorBidi"/>
          <w:sz w:val="24"/>
          <w:szCs w:val="24"/>
        </w:rPr>
        <w:t xml:space="preserve"> Calculating the total accruals of the research sample banks for each year</w:t>
      </w:r>
    </w:p>
    <w:tbl>
      <w:tblPr>
        <w:tblStyle w:val="a7"/>
        <w:tblW w:w="9606" w:type="dxa"/>
        <w:tblLayout w:type="fixed"/>
        <w:tblLook w:val="04A0" w:firstRow="1" w:lastRow="0" w:firstColumn="1" w:lastColumn="0" w:noHBand="0" w:noVBand="1"/>
      </w:tblPr>
      <w:tblGrid>
        <w:gridCol w:w="2435"/>
        <w:gridCol w:w="1929"/>
        <w:gridCol w:w="2832"/>
        <w:gridCol w:w="2410"/>
      </w:tblGrid>
      <w:tr w:rsidR="00FA2479" w:rsidRPr="00C93241" w:rsidTr="002E505E">
        <w:tc>
          <w:tcPr>
            <w:tcW w:w="2435" w:type="dxa"/>
          </w:tcPr>
          <w:p w:rsidR="00FA2479" w:rsidRPr="00C93241" w:rsidRDefault="00FA2479" w:rsidP="00CB278E">
            <w:pPr>
              <w:bidi w:val="0"/>
              <w:spacing w:line="276" w:lineRule="auto"/>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Banks and periods</w:t>
            </w:r>
          </w:p>
        </w:tc>
        <w:tc>
          <w:tcPr>
            <w:tcW w:w="1929" w:type="dxa"/>
          </w:tcPr>
          <w:p w:rsidR="00FA2479" w:rsidRPr="00C93241" w:rsidRDefault="00FA2479" w:rsidP="00CB278E">
            <w:pPr>
              <w:bidi w:val="0"/>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Operating Net Income</w:t>
            </w:r>
          </w:p>
        </w:tc>
        <w:tc>
          <w:tcPr>
            <w:tcW w:w="2832" w:type="dxa"/>
          </w:tcPr>
          <w:p w:rsidR="00FA2479" w:rsidRPr="00C93241" w:rsidRDefault="00FA2479" w:rsidP="00CB278E">
            <w:pPr>
              <w:bidi w:val="0"/>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Operating Cash Flow</w:t>
            </w:r>
          </w:p>
        </w:tc>
        <w:tc>
          <w:tcPr>
            <w:tcW w:w="2410" w:type="dxa"/>
          </w:tcPr>
          <w:p w:rsidR="00FA2479" w:rsidRPr="00C93241" w:rsidRDefault="00FA2479" w:rsidP="00CB278E">
            <w:pPr>
              <w:tabs>
                <w:tab w:val="left" w:pos="4035"/>
              </w:tabs>
              <w:bidi w:val="0"/>
              <w:spacing w:line="276" w:lineRule="auto"/>
              <w:jc w:val="both"/>
              <w:rPr>
                <w:rFonts w:asciiTheme="majorBidi" w:eastAsia="Times New Roman" w:hAnsiTheme="majorBidi" w:cstheme="majorBidi"/>
                <w:b/>
                <w:bCs/>
                <w:sz w:val="24"/>
                <w:szCs w:val="24"/>
                <w:lang w:eastAsia="en-GB" w:bidi="ar-IQ"/>
              </w:rPr>
            </w:pPr>
            <w:r w:rsidRPr="00C93241">
              <w:rPr>
                <w:rFonts w:asciiTheme="majorBidi" w:eastAsia="Times New Roman" w:hAnsiTheme="majorBidi" w:cstheme="majorBidi"/>
                <w:b/>
                <w:bCs/>
                <w:sz w:val="24"/>
                <w:szCs w:val="24"/>
                <w:lang w:eastAsia="en-GB" w:bidi="ar-IQ"/>
              </w:rPr>
              <w:t>TACC</w:t>
            </w:r>
          </w:p>
        </w:tc>
      </w:tr>
      <w:tr w:rsidR="00FA2479" w:rsidRPr="00C93241" w:rsidTr="00FA2479">
        <w:tc>
          <w:tcPr>
            <w:tcW w:w="9606" w:type="dxa"/>
            <w:gridSpan w:val="4"/>
          </w:tcPr>
          <w:p w:rsidR="00FA2479" w:rsidRPr="00C93241" w:rsidRDefault="00FA2479" w:rsidP="00CB278E">
            <w:pPr>
              <w:tabs>
                <w:tab w:val="left" w:pos="4035"/>
              </w:tabs>
              <w:bidi w:val="0"/>
              <w:spacing w:line="276" w:lineRule="auto"/>
              <w:jc w:val="both"/>
              <w:rPr>
                <w:rFonts w:asciiTheme="majorBidi" w:eastAsia="Times New Roman" w:hAnsiTheme="majorBidi" w:cstheme="majorBidi"/>
                <w:sz w:val="24"/>
                <w:szCs w:val="24"/>
                <w:lang w:eastAsia="en-GB" w:bidi="ar-IQ"/>
              </w:rPr>
            </w:pPr>
            <w:r w:rsidRPr="00C93241">
              <w:rPr>
                <w:rFonts w:asciiTheme="majorBidi" w:hAnsiTheme="majorBidi" w:cstheme="majorBidi"/>
                <w:b/>
                <w:bCs/>
                <w:sz w:val="24"/>
                <w:szCs w:val="24"/>
                <w:lang w:bidi="ar-IQ"/>
              </w:rPr>
              <w:t>Investment Bank Of Iraq</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2012</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3416950</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6920434</w:t>
            </w:r>
          </w:p>
        </w:tc>
        <w:tc>
          <w:tcPr>
            <w:tcW w:w="2410" w:type="dxa"/>
          </w:tcPr>
          <w:p w:rsidR="00FA2479" w:rsidRPr="00C93241" w:rsidRDefault="002E505E" w:rsidP="00CB278E">
            <w:pPr>
              <w:pStyle w:val="a5"/>
              <w:numPr>
                <w:ilvl w:val="0"/>
                <w:numId w:val="3"/>
              </w:numPr>
              <w:tabs>
                <w:tab w:val="left" w:pos="4035"/>
              </w:tabs>
              <w:bidi w:val="0"/>
              <w:spacing w:line="276" w:lineRule="auto"/>
              <w:ind w:left="176"/>
              <w:jc w:val="right"/>
              <w:rPr>
                <w:rFonts w:asciiTheme="majorBidi" w:eastAsia="Times New Roman" w:hAnsiTheme="majorBidi" w:cstheme="majorBidi"/>
                <w:sz w:val="24"/>
                <w:szCs w:val="24"/>
                <w:lang w:eastAsia="en-GB" w:bidi="ar-IQ"/>
              </w:rPr>
            </w:pPr>
            <w:r>
              <w:rPr>
                <w:rFonts w:asciiTheme="majorBidi" w:eastAsia="Times New Roman" w:hAnsiTheme="majorBidi" w:cstheme="majorBidi"/>
                <w:sz w:val="24"/>
                <w:szCs w:val="24"/>
                <w:lang w:eastAsia="en-GB" w:bidi="ar-IQ"/>
              </w:rPr>
              <w:t>3</w:t>
            </w:r>
            <w:r w:rsidR="00FA2479" w:rsidRPr="00C93241">
              <w:rPr>
                <w:rFonts w:asciiTheme="majorBidi" w:eastAsia="Times New Roman" w:hAnsiTheme="majorBidi" w:cstheme="majorBidi"/>
                <w:sz w:val="24"/>
                <w:szCs w:val="24"/>
                <w:lang w:eastAsia="en-GB" w:bidi="ar-IQ"/>
              </w:rPr>
              <w:t>503484</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31539943</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33534149</w:t>
            </w:r>
          </w:p>
        </w:tc>
        <w:tc>
          <w:tcPr>
            <w:tcW w:w="2410" w:type="dxa"/>
          </w:tcPr>
          <w:p w:rsidR="00FA2479" w:rsidRPr="00C93241" w:rsidRDefault="002E505E" w:rsidP="002E505E">
            <w:pPr>
              <w:pStyle w:val="a5"/>
              <w:tabs>
                <w:tab w:val="left" w:pos="191"/>
                <w:tab w:val="left" w:pos="4035"/>
              </w:tabs>
              <w:bidi w:val="0"/>
              <w:spacing w:line="276" w:lineRule="auto"/>
              <w:ind w:left="176"/>
              <w:jc w:val="center"/>
              <w:rPr>
                <w:rFonts w:asciiTheme="majorBidi" w:eastAsia="Times New Roman" w:hAnsiTheme="majorBidi" w:cstheme="majorBidi"/>
                <w:sz w:val="24"/>
                <w:szCs w:val="24"/>
                <w:lang w:eastAsia="en-GB" w:bidi="ar-IQ"/>
              </w:rPr>
            </w:pPr>
            <w:r>
              <w:rPr>
                <w:rFonts w:asciiTheme="majorBidi" w:eastAsia="Times New Roman" w:hAnsiTheme="majorBidi" w:cstheme="majorBidi"/>
                <w:sz w:val="24"/>
                <w:szCs w:val="24"/>
                <w:lang w:eastAsia="en-GB" w:bidi="ar-IQ"/>
              </w:rPr>
              <w:t>-1</w:t>
            </w:r>
            <w:r w:rsidR="00FA2479" w:rsidRPr="00C93241">
              <w:rPr>
                <w:rFonts w:asciiTheme="majorBidi" w:eastAsia="Times New Roman" w:hAnsiTheme="majorBidi" w:cstheme="majorBidi"/>
                <w:sz w:val="24"/>
                <w:szCs w:val="24"/>
                <w:lang w:eastAsia="en-GB" w:bidi="ar-IQ"/>
              </w:rPr>
              <w:t>994206</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34841656</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9546207</w:t>
            </w:r>
          </w:p>
        </w:tc>
        <w:tc>
          <w:tcPr>
            <w:tcW w:w="2410" w:type="dxa"/>
          </w:tcPr>
          <w:p w:rsidR="00FA2479" w:rsidRPr="00C93241" w:rsidRDefault="00FA2479" w:rsidP="00CB278E">
            <w:pPr>
              <w:pStyle w:val="a5"/>
              <w:tabs>
                <w:tab w:val="left" w:pos="4035"/>
              </w:tabs>
              <w:bidi w:val="0"/>
              <w:spacing w:line="276" w:lineRule="auto"/>
              <w:ind w:left="0"/>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25295449</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20864192</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58712888</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 xml:space="preserve">-37848696  </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2016</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12055940</w:t>
            </w:r>
          </w:p>
        </w:tc>
        <w:tc>
          <w:tcPr>
            <w:tcW w:w="2832" w:type="dxa"/>
          </w:tcPr>
          <w:p w:rsidR="00FA2479" w:rsidRPr="00C93241" w:rsidRDefault="00FA2479" w:rsidP="00CB278E">
            <w:pPr>
              <w:spacing w:line="276" w:lineRule="auto"/>
              <w:jc w:val="right"/>
              <w:rPr>
                <w:rFonts w:asciiTheme="majorBidi" w:hAnsiTheme="majorBidi" w:cstheme="majorBidi"/>
                <w:sz w:val="24"/>
                <w:szCs w:val="24"/>
                <w:rtl/>
                <w:lang w:bidi="ar-IQ"/>
              </w:rPr>
            </w:pPr>
            <w:r w:rsidRPr="00C93241">
              <w:rPr>
                <w:rFonts w:asciiTheme="majorBidi" w:hAnsiTheme="majorBidi" w:cstheme="majorBidi"/>
                <w:sz w:val="24"/>
                <w:szCs w:val="24"/>
                <w:lang w:bidi="ar-IQ"/>
              </w:rPr>
              <w:t>44619348</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-32563408</w:t>
            </w:r>
          </w:p>
        </w:tc>
      </w:tr>
      <w:tr w:rsidR="00FA2479" w:rsidRPr="00C93241" w:rsidTr="00FA2479">
        <w:tc>
          <w:tcPr>
            <w:tcW w:w="9606" w:type="dxa"/>
            <w:gridSpan w:val="4"/>
          </w:tcPr>
          <w:p w:rsidR="00FA2479" w:rsidRPr="00C93241" w:rsidRDefault="00FA2479" w:rsidP="00CB278E">
            <w:pPr>
              <w:tabs>
                <w:tab w:val="left" w:pos="4035"/>
              </w:tabs>
              <w:bidi w:val="0"/>
              <w:spacing w:line="276" w:lineRule="auto"/>
              <w:rPr>
                <w:rFonts w:asciiTheme="majorBidi" w:eastAsia="Times New Roman" w:hAnsiTheme="majorBidi" w:cstheme="majorBidi"/>
                <w:sz w:val="24"/>
                <w:szCs w:val="24"/>
                <w:lang w:eastAsia="en-GB" w:bidi="ar-IQ"/>
              </w:rPr>
            </w:pPr>
            <w:r w:rsidRPr="00C93241">
              <w:rPr>
                <w:rFonts w:asciiTheme="majorBidi" w:hAnsiTheme="majorBidi" w:cstheme="majorBidi"/>
                <w:b/>
                <w:bCs/>
                <w:sz w:val="24"/>
                <w:szCs w:val="24"/>
                <w:lang w:bidi="ar-IQ"/>
              </w:rPr>
              <w:t>Bank Of Baghdad</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2012</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29637502</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350409225</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-320771723</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tc>
        <w:tc>
          <w:tcPr>
            <w:tcW w:w="1929" w:type="dxa"/>
          </w:tcPr>
          <w:p w:rsidR="00FA2479" w:rsidRPr="00C93241" w:rsidRDefault="00FA2479" w:rsidP="00CB278E">
            <w:pPr>
              <w:spacing w:line="276" w:lineRule="auto"/>
              <w:jc w:val="right"/>
              <w:rPr>
                <w:rFonts w:asciiTheme="majorBidi" w:hAnsiTheme="majorBidi" w:cstheme="majorBidi"/>
                <w:sz w:val="24"/>
                <w:szCs w:val="24"/>
                <w:rtl/>
                <w:lang w:bidi="ar-IQ"/>
              </w:rPr>
            </w:pPr>
            <w:r w:rsidRPr="00C93241">
              <w:rPr>
                <w:rFonts w:asciiTheme="majorBidi" w:hAnsiTheme="majorBidi" w:cstheme="majorBidi"/>
                <w:sz w:val="24"/>
                <w:szCs w:val="24"/>
                <w:lang w:bidi="ar-IQ"/>
              </w:rPr>
              <w:t>38797071</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374912754</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-336115683</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32847000</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36067159</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-3220159</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13260673</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316900783</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-303640110</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2016</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26801406</w:t>
            </w:r>
          </w:p>
        </w:tc>
        <w:tc>
          <w:tcPr>
            <w:tcW w:w="2832" w:type="dxa"/>
          </w:tcPr>
          <w:p w:rsidR="00FA2479" w:rsidRPr="00C93241" w:rsidRDefault="00FA2479" w:rsidP="00CB278E">
            <w:pPr>
              <w:spacing w:line="276" w:lineRule="auto"/>
              <w:jc w:val="right"/>
              <w:rPr>
                <w:rFonts w:asciiTheme="majorBidi" w:hAnsiTheme="majorBidi" w:cstheme="majorBidi"/>
                <w:sz w:val="24"/>
                <w:szCs w:val="24"/>
                <w:rtl/>
                <w:lang w:bidi="ar-IQ"/>
              </w:rPr>
            </w:pPr>
            <w:r w:rsidRPr="00C93241">
              <w:rPr>
                <w:rFonts w:asciiTheme="majorBidi" w:hAnsiTheme="majorBidi" w:cstheme="majorBidi"/>
                <w:sz w:val="24"/>
                <w:szCs w:val="24"/>
                <w:lang w:bidi="ar-IQ"/>
              </w:rPr>
              <w:t>250900641</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-224099235</w:t>
            </w:r>
          </w:p>
        </w:tc>
      </w:tr>
      <w:tr w:rsidR="00FA2479" w:rsidRPr="00C93241" w:rsidTr="00FA2479">
        <w:tc>
          <w:tcPr>
            <w:tcW w:w="9606" w:type="dxa"/>
            <w:gridSpan w:val="4"/>
          </w:tcPr>
          <w:p w:rsidR="00FA2479" w:rsidRPr="00C93241" w:rsidRDefault="00FA2479" w:rsidP="00CB278E">
            <w:pPr>
              <w:tabs>
                <w:tab w:val="left" w:pos="4035"/>
              </w:tabs>
              <w:bidi w:val="0"/>
              <w:spacing w:line="276" w:lineRule="auto"/>
              <w:rPr>
                <w:rFonts w:asciiTheme="majorBidi" w:eastAsia="Times New Roman" w:hAnsiTheme="majorBidi" w:cstheme="majorBidi"/>
                <w:sz w:val="24"/>
                <w:szCs w:val="24"/>
                <w:lang w:eastAsia="en-GB" w:bidi="ar-IQ"/>
              </w:rPr>
            </w:pPr>
            <w:r w:rsidRPr="00C93241">
              <w:rPr>
                <w:rFonts w:asciiTheme="majorBidi" w:hAnsiTheme="majorBidi" w:cstheme="majorBidi"/>
                <w:b/>
                <w:bCs/>
                <w:sz w:val="24"/>
                <w:szCs w:val="24"/>
                <w:lang w:bidi="ar-IQ"/>
              </w:rPr>
              <w:t>Middle East Bank</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2012</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28588411577</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26587222770</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2001188807</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24467634443</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2275490032</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26312921545</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4291058636</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3990684531</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300374105</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6620726619</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6157275755</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463450864</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2016</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11750404</w:t>
            </w:r>
          </w:p>
        </w:tc>
        <w:tc>
          <w:tcPr>
            <w:tcW w:w="2832" w:type="dxa"/>
          </w:tcPr>
          <w:p w:rsidR="00FA2479" w:rsidRPr="00C93241" w:rsidRDefault="00FA2479" w:rsidP="00CB278E">
            <w:pPr>
              <w:spacing w:line="276" w:lineRule="auto"/>
              <w:jc w:val="right"/>
              <w:rPr>
                <w:rFonts w:asciiTheme="majorBidi" w:hAnsiTheme="majorBidi" w:cstheme="majorBidi"/>
                <w:sz w:val="24"/>
                <w:szCs w:val="24"/>
                <w:rtl/>
                <w:lang w:bidi="ar-IQ"/>
              </w:rPr>
            </w:pPr>
            <w:r w:rsidRPr="00C93241">
              <w:rPr>
                <w:rFonts w:asciiTheme="majorBidi" w:hAnsiTheme="majorBidi" w:cstheme="majorBidi"/>
                <w:sz w:val="24"/>
                <w:szCs w:val="24"/>
                <w:lang w:bidi="ar-IQ"/>
              </w:rPr>
              <w:t>10927875</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822529</w:t>
            </w:r>
          </w:p>
        </w:tc>
      </w:tr>
      <w:tr w:rsidR="00FA2479" w:rsidRPr="00C93241" w:rsidTr="00FA2479">
        <w:tc>
          <w:tcPr>
            <w:tcW w:w="9606" w:type="dxa"/>
            <w:gridSpan w:val="4"/>
          </w:tcPr>
          <w:p w:rsidR="00FA2479" w:rsidRPr="00C93241" w:rsidRDefault="00FA2479" w:rsidP="00CB278E">
            <w:pPr>
              <w:tabs>
                <w:tab w:val="left" w:pos="4035"/>
              </w:tabs>
              <w:bidi w:val="0"/>
              <w:spacing w:line="276" w:lineRule="auto"/>
              <w:rPr>
                <w:rFonts w:asciiTheme="majorBidi" w:eastAsia="Times New Roman" w:hAnsiTheme="majorBidi" w:cstheme="majorBidi"/>
                <w:sz w:val="24"/>
                <w:szCs w:val="24"/>
                <w:lang w:eastAsia="en-GB" w:bidi="ar-IQ"/>
              </w:rPr>
            </w:pPr>
            <w:proofErr w:type="spellStart"/>
            <w:r w:rsidRPr="00C93241">
              <w:rPr>
                <w:rFonts w:asciiTheme="majorBidi" w:hAnsiTheme="majorBidi" w:cstheme="majorBidi"/>
                <w:b/>
                <w:bCs/>
                <w:sz w:val="24"/>
                <w:szCs w:val="24"/>
                <w:lang w:bidi="ar-IQ"/>
              </w:rPr>
              <w:lastRenderedPageBreak/>
              <w:t>Ashur</w:t>
            </w:r>
            <w:proofErr w:type="spellEnd"/>
            <w:r w:rsidRPr="00C93241">
              <w:rPr>
                <w:rFonts w:asciiTheme="majorBidi" w:hAnsiTheme="majorBidi" w:cstheme="majorBidi"/>
                <w:b/>
                <w:bCs/>
                <w:sz w:val="24"/>
                <w:szCs w:val="24"/>
                <w:lang w:bidi="ar-IQ"/>
              </w:rPr>
              <w:t xml:space="preserve"> International Bank</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2012</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19796035</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7900295</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rtl/>
                <w:lang w:eastAsia="en-GB" w:bidi="ar-IQ"/>
              </w:rPr>
              <w:t>11895740</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19186239</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25793699</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-6607460</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13366584</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13809127</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-442543</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17788439</w:t>
            </w:r>
          </w:p>
        </w:tc>
        <w:tc>
          <w:tcPr>
            <w:tcW w:w="2832"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63239695</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-45451256</w:t>
            </w:r>
          </w:p>
        </w:tc>
      </w:tr>
      <w:tr w:rsidR="00FA2479" w:rsidRPr="00C93241" w:rsidTr="002E505E">
        <w:tc>
          <w:tcPr>
            <w:tcW w:w="2435" w:type="dxa"/>
          </w:tcPr>
          <w:p w:rsidR="00FA2479" w:rsidRPr="00C93241" w:rsidRDefault="00FA2479" w:rsidP="00CB278E">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2016</w:t>
            </w:r>
          </w:p>
        </w:tc>
        <w:tc>
          <w:tcPr>
            <w:tcW w:w="1929" w:type="dxa"/>
          </w:tcPr>
          <w:p w:rsidR="00FA2479" w:rsidRPr="00C93241" w:rsidRDefault="00FA2479" w:rsidP="00CB278E">
            <w:pPr>
              <w:spacing w:line="276" w:lineRule="auto"/>
              <w:jc w:val="right"/>
              <w:rPr>
                <w:rFonts w:asciiTheme="majorBidi" w:hAnsiTheme="majorBidi" w:cstheme="majorBidi"/>
                <w:sz w:val="24"/>
                <w:szCs w:val="24"/>
                <w:lang w:bidi="ar-IQ"/>
              </w:rPr>
            </w:pPr>
            <w:r w:rsidRPr="00C93241">
              <w:rPr>
                <w:rFonts w:asciiTheme="majorBidi" w:hAnsiTheme="majorBidi" w:cstheme="majorBidi"/>
                <w:sz w:val="24"/>
                <w:szCs w:val="24"/>
                <w:lang w:bidi="ar-IQ"/>
              </w:rPr>
              <w:t>14741576</w:t>
            </w:r>
          </w:p>
        </w:tc>
        <w:tc>
          <w:tcPr>
            <w:tcW w:w="2832" w:type="dxa"/>
          </w:tcPr>
          <w:p w:rsidR="00FA2479" w:rsidRPr="00C93241" w:rsidRDefault="00FA2479" w:rsidP="00CB278E">
            <w:pPr>
              <w:spacing w:line="276" w:lineRule="auto"/>
              <w:jc w:val="right"/>
              <w:rPr>
                <w:rFonts w:asciiTheme="majorBidi" w:hAnsiTheme="majorBidi" w:cstheme="majorBidi"/>
                <w:sz w:val="24"/>
                <w:szCs w:val="24"/>
                <w:rtl/>
                <w:lang w:bidi="ar-IQ"/>
              </w:rPr>
            </w:pPr>
            <w:r w:rsidRPr="00C93241">
              <w:rPr>
                <w:rFonts w:asciiTheme="majorBidi" w:hAnsiTheme="majorBidi" w:cstheme="majorBidi"/>
                <w:sz w:val="24"/>
                <w:szCs w:val="24"/>
                <w:lang w:bidi="ar-IQ"/>
              </w:rPr>
              <w:t>(11423084)</w:t>
            </w:r>
          </w:p>
        </w:tc>
        <w:tc>
          <w:tcPr>
            <w:tcW w:w="2410" w:type="dxa"/>
          </w:tcPr>
          <w:p w:rsidR="00FA2479" w:rsidRPr="00C93241" w:rsidRDefault="00FA2479" w:rsidP="00CB278E">
            <w:pPr>
              <w:tabs>
                <w:tab w:val="left" w:pos="4035"/>
              </w:tabs>
              <w:bidi w:val="0"/>
              <w:spacing w:line="276" w:lineRule="auto"/>
              <w:jc w:val="right"/>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3318492</w:t>
            </w:r>
          </w:p>
        </w:tc>
      </w:tr>
    </w:tbl>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2E505E" w:rsidRPr="00076E30" w:rsidRDefault="002E505E" w:rsidP="002E505E">
      <w:pPr>
        <w:bidi w:val="0"/>
        <w:jc w:val="both"/>
        <w:rPr>
          <w:rFonts w:asciiTheme="majorBidi" w:hAnsiTheme="majorBidi" w:cstheme="majorBidi"/>
          <w:sz w:val="24"/>
          <w:szCs w:val="24"/>
        </w:rPr>
      </w:pPr>
      <w:r>
        <w:rPr>
          <w:rFonts w:asciiTheme="majorBidi" w:hAnsiTheme="majorBidi" w:cstheme="majorBidi"/>
          <w:sz w:val="24"/>
          <w:szCs w:val="24"/>
        </w:rPr>
        <w:t xml:space="preserve">3.2: step (2) identify </w:t>
      </w:r>
      <w:r w:rsidRPr="00076E30">
        <w:rPr>
          <w:rFonts w:asciiTheme="majorBidi" w:hAnsiTheme="majorBidi" w:cstheme="majorBidi"/>
          <w:sz w:val="24"/>
          <w:szCs w:val="24"/>
        </w:rPr>
        <w:t>Equations of the regression line and the level of significance for each bank</w:t>
      </w:r>
      <w:r>
        <w:rPr>
          <w:rFonts w:asciiTheme="majorBidi" w:hAnsiTheme="majorBidi" w:cstheme="majorBidi"/>
          <w:sz w:val="24"/>
          <w:szCs w:val="24"/>
        </w:rPr>
        <w:t>.</w:t>
      </w:r>
    </w:p>
    <w:p w:rsidR="00F724B8" w:rsidRPr="00076E30" w:rsidRDefault="0011442F" w:rsidP="002E505E">
      <w:pPr>
        <w:bidi w:val="0"/>
        <w:jc w:val="both"/>
        <w:rPr>
          <w:rFonts w:asciiTheme="majorBidi" w:hAnsiTheme="majorBidi" w:cstheme="majorBidi"/>
          <w:sz w:val="24"/>
          <w:szCs w:val="24"/>
        </w:rPr>
      </w:pPr>
      <w:r w:rsidRPr="00076E30">
        <w:rPr>
          <w:rFonts w:asciiTheme="majorBidi" w:hAnsiTheme="majorBidi" w:cstheme="majorBidi"/>
          <w:sz w:val="24"/>
          <w:szCs w:val="24"/>
        </w:rPr>
        <w:t>Table (2)</w:t>
      </w:r>
    </w:p>
    <w:p w:rsidR="00FA2479" w:rsidRPr="00076E30" w:rsidRDefault="0011442F" w:rsidP="00F724B8">
      <w:pPr>
        <w:bidi w:val="0"/>
        <w:jc w:val="both"/>
        <w:rPr>
          <w:rFonts w:asciiTheme="majorBidi" w:hAnsiTheme="majorBidi" w:cstheme="majorBidi"/>
          <w:sz w:val="24"/>
          <w:szCs w:val="24"/>
        </w:rPr>
      </w:pPr>
      <w:r w:rsidRPr="00076E30">
        <w:rPr>
          <w:rFonts w:asciiTheme="majorBidi" w:hAnsiTheme="majorBidi" w:cstheme="majorBidi"/>
          <w:sz w:val="24"/>
          <w:szCs w:val="24"/>
        </w:rPr>
        <w:t xml:space="preserve"> Equations of the regression line and the level of significance for each bank</w:t>
      </w:r>
    </w:p>
    <w:tbl>
      <w:tblPr>
        <w:tblStyle w:val="a7"/>
        <w:bidiVisual/>
        <w:tblW w:w="10094" w:type="dxa"/>
        <w:tblInd w:w="-320" w:type="dxa"/>
        <w:tblLayout w:type="fixed"/>
        <w:tblLook w:val="04A0" w:firstRow="1" w:lastRow="0" w:firstColumn="1" w:lastColumn="0" w:noHBand="0" w:noVBand="1"/>
      </w:tblPr>
      <w:tblGrid>
        <w:gridCol w:w="1276"/>
        <w:gridCol w:w="1985"/>
        <w:gridCol w:w="283"/>
        <w:gridCol w:w="1985"/>
        <w:gridCol w:w="454"/>
        <w:gridCol w:w="396"/>
        <w:gridCol w:w="171"/>
        <w:gridCol w:w="396"/>
        <w:gridCol w:w="29"/>
        <w:gridCol w:w="396"/>
        <w:gridCol w:w="171"/>
        <w:gridCol w:w="255"/>
        <w:gridCol w:w="425"/>
        <w:gridCol w:w="1276"/>
        <w:gridCol w:w="596"/>
      </w:tblGrid>
      <w:tr w:rsidR="00FA2479" w:rsidRPr="00C93241" w:rsidTr="00C93241">
        <w:tc>
          <w:tcPr>
            <w:tcW w:w="1276" w:type="dxa"/>
            <w:vMerge w:val="restart"/>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Significant 0.05</w:t>
            </w:r>
          </w:p>
        </w:tc>
        <w:tc>
          <w:tcPr>
            <w:tcW w:w="2268" w:type="dxa"/>
            <w:gridSpan w:val="2"/>
            <w:vMerge w:val="restart"/>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PPE/A</w:t>
            </w:r>
          </w:p>
        </w:tc>
        <w:tc>
          <w:tcPr>
            <w:tcW w:w="1985" w:type="dxa"/>
            <w:vMerge w:val="restart"/>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1/A</w:t>
            </w:r>
          </w:p>
        </w:tc>
        <w:tc>
          <w:tcPr>
            <w:tcW w:w="850" w:type="dxa"/>
            <w:gridSpan w:val="2"/>
          </w:tcPr>
          <w:p w:rsidR="00FA2479" w:rsidRPr="00C93241" w:rsidRDefault="00FA2479" w:rsidP="00CB278E">
            <w:pPr>
              <w:spacing w:line="276" w:lineRule="auto"/>
              <w:jc w:val="both"/>
              <w:rPr>
                <w:rFonts w:asciiTheme="majorBidi" w:hAnsiTheme="majorBidi" w:cstheme="majorBidi"/>
                <w:b/>
                <w:bCs/>
                <w:lang w:bidi="ar-IQ"/>
              </w:rPr>
            </w:pPr>
            <w:r w:rsidRPr="00C93241">
              <w:rPr>
                <w:rFonts w:asciiTheme="majorBidi" w:hAnsiTheme="majorBidi" w:cstheme="majorBidi"/>
                <w:b/>
                <w:bCs/>
                <w:lang w:bidi="ar-IQ"/>
              </w:rPr>
              <w:t>P Value</w:t>
            </w:r>
          </w:p>
        </w:tc>
        <w:tc>
          <w:tcPr>
            <w:tcW w:w="567" w:type="dxa"/>
            <w:gridSpan w:val="2"/>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T</w:t>
            </w:r>
          </w:p>
        </w:tc>
        <w:tc>
          <w:tcPr>
            <w:tcW w:w="425" w:type="dxa"/>
            <w:gridSpan w:val="2"/>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A3</w:t>
            </w:r>
          </w:p>
        </w:tc>
        <w:tc>
          <w:tcPr>
            <w:tcW w:w="426" w:type="dxa"/>
            <w:gridSpan w:val="2"/>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A2</w:t>
            </w:r>
          </w:p>
        </w:tc>
        <w:tc>
          <w:tcPr>
            <w:tcW w:w="425" w:type="dxa"/>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A1</w:t>
            </w:r>
          </w:p>
        </w:tc>
        <w:tc>
          <w:tcPr>
            <w:tcW w:w="1276" w:type="dxa"/>
          </w:tcPr>
          <w:p w:rsidR="00FA2479" w:rsidRPr="00C93241" w:rsidRDefault="00FA2479" w:rsidP="00CB278E">
            <w:pPr>
              <w:spacing w:line="276" w:lineRule="auto"/>
              <w:jc w:val="both"/>
              <w:rPr>
                <w:rFonts w:asciiTheme="majorBidi" w:hAnsiTheme="majorBidi" w:cstheme="majorBidi"/>
                <w:b/>
                <w:bCs/>
                <w:lang w:bidi="ar-IQ"/>
              </w:rPr>
            </w:pPr>
            <w:r w:rsidRPr="00C93241">
              <w:rPr>
                <w:rFonts w:asciiTheme="majorBidi" w:hAnsiTheme="majorBidi" w:cstheme="majorBidi"/>
                <w:b/>
                <w:bCs/>
                <w:lang w:bidi="ar-IQ"/>
              </w:rPr>
              <w:t>Name of bank</w:t>
            </w:r>
          </w:p>
          <w:p w:rsidR="00FA2479" w:rsidRPr="00C93241" w:rsidRDefault="00FA2479" w:rsidP="00CB278E">
            <w:pPr>
              <w:spacing w:line="276" w:lineRule="auto"/>
              <w:jc w:val="both"/>
              <w:rPr>
                <w:rFonts w:asciiTheme="majorBidi" w:hAnsiTheme="majorBidi" w:cstheme="majorBidi"/>
                <w:b/>
                <w:bCs/>
                <w:lang w:bidi="ar-IQ"/>
              </w:rPr>
            </w:pPr>
          </w:p>
        </w:tc>
        <w:tc>
          <w:tcPr>
            <w:tcW w:w="596" w:type="dxa"/>
          </w:tcPr>
          <w:p w:rsidR="00FA2479" w:rsidRPr="00C93241" w:rsidRDefault="00FA2479" w:rsidP="00CB278E">
            <w:pPr>
              <w:spacing w:line="276" w:lineRule="auto"/>
              <w:jc w:val="both"/>
              <w:rPr>
                <w:rFonts w:asciiTheme="majorBidi" w:hAnsiTheme="majorBidi" w:cstheme="majorBidi"/>
                <w:b/>
                <w:bCs/>
                <w:lang w:bidi="ar-IQ"/>
              </w:rPr>
            </w:pPr>
            <w:r w:rsidRPr="00C93241">
              <w:rPr>
                <w:rFonts w:asciiTheme="majorBidi" w:hAnsiTheme="majorBidi" w:cstheme="majorBidi"/>
                <w:b/>
                <w:bCs/>
                <w:lang w:bidi="ar-IQ"/>
              </w:rPr>
              <w:t>No</w:t>
            </w: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rtl/>
                <w:lang w:bidi="ar-IQ"/>
              </w:rPr>
            </w:pPr>
          </w:p>
        </w:tc>
        <w:tc>
          <w:tcPr>
            <w:tcW w:w="2268" w:type="dxa"/>
            <w:gridSpan w:val="2"/>
            <w:vMerge/>
          </w:tcPr>
          <w:p w:rsidR="00FA2479" w:rsidRPr="00C93241" w:rsidRDefault="00FA2479" w:rsidP="00CB278E">
            <w:pPr>
              <w:spacing w:line="276" w:lineRule="auto"/>
              <w:jc w:val="both"/>
              <w:rPr>
                <w:rFonts w:asciiTheme="majorBidi" w:hAnsiTheme="majorBidi" w:cstheme="majorBidi"/>
                <w:b/>
                <w:bCs/>
                <w:rtl/>
                <w:lang w:bidi="ar-IQ"/>
              </w:rPr>
            </w:pPr>
          </w:p>
        </w:tc>
        <w:tc>
          <w:tcPr>
            <w:tcW w:w="1985" w:type="dxa"/>
            <w:vMerge/>
          </w:tcPr>
          <w:p w:rsidR="00FA2479" w:rsidRPr="00C93241" w:rsidRDefault="00FA2479" w:rsidP="00CB278E">
            <w:pPr>
              <w:tabs>
                <w:tab w:val="center" w:pos="1167"/>
              </w:tabs>
              <w:spacing w:line="276" w:lineRule="auto"/>
              <w:jc w:val="both"/>
              <w:rPr>
                <w:rFonts w:asciiTheme="majorBidi" w:hAnsiTheme="majorBidi" w:cstheme="majorBidi"/>
                <w:b/>
                <w:bCs/>
                <w:rtl/>
                <w:lang w:bidi="ar-IQ"/>
              </w:rPr>
            </w:pPr>
          </w:p>
        </w:tc>
        <w:tc>
          <w:tcPr>
            <w:tcW w:w="850"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rtl/>
                <w:lang w:bidi="ar-IQ"/>
              </w:rPr>
            </w:pPr>
            <w:r w:rsidRPr="00C93241">
              <w:rPr>
                <w:rFonts w:asciiTheme="majorBidi" w:hAnsiTheme="majorBidi" w:cstheme="majorBidi"/>
                <w:b/>
                <w:bCs/>
                <w:lang w:bidi="ar-IQ"/>
              </w:rPr>
              <w:t>5.0228240509</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rtl/>
                <w:lang w:bidi="ar-IQ"/>
              </w:rPr>
            </w:pPr>
            <w:r w:rsidRPr="00C93241">
              <w:rPr>
                <w:rFonts w:asciiTheme="majorBidi" w:hAnsiTheme="majorBidi" w:cstheme="majorBidi"/>
                <w:b/>
                <w:bCs/>
                <w:lang w:bidi="ar-IQ"/>
              </w:rPr>
              <w:t>-2.45182405086213</w:t>
            </w:r>
          </w:p>
        </w:tc>
        <w:tc>
          <w:tcPr>
            <w:tcW w:w="425"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rtl/>
                <w:lang w:bidi="ar-IQ"/>
              </w:rPr>
            </w:pPr>
            <w:r w:rsidRPr="00C93241">
              <w:rPr>
                <w:rFonts w:asciiTheme="majorBidi" w:hAnsiTheme="majorBidi" w:cstheme="majorBidi"/>
                <w:b/>
                <w:bCs/>
                <w:lang w:bidi="ar-IQ"/>
              </w:rPr>
              <w:t>-23,6441611586829</w:t>
            </w:r>
          </w:p>
        </w:tc>
        <w:tc>
          <w:tcPr>
            <w:tcW w:w="426"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lang w:bidi="ar-IQ"/>
              </w:rPr>
            </w:pPr>
            <w:r w:rsidRPr="00C93241">
              <w:rPr>
                <w:rFonts w:asciiTheme="majorBidi" w:hAnsiTheme="majorBidi" w:cstheme="majorBidi"/>
                <w:b/>
                <w:bCs/>
                <w:lang w:bidi="ar-IQ"/>
              </w:rPr>
              <w:t>15.9264708300728</w:t>
            </w:r>
          </w:p>
          <w:p w:rsidR="00FA2479" w:rsidRPr="00C93241" w:rsidRDefault="00FA2479" w:rsidP="00CB278E">
            <w:pPr>
              <w:spacing w:line="276" w:lineRule="auto"/>
              <w:ind w:left="113" w:right="113"/>
              <w:jc w:val="both"/>
              <w:rPr>
                <w:rFonts w:asciiTheme="majorBidi" w:hAnsiTheme="majorBidi" w:cstheme="majorBidi"/>
                <w:b/>
                <w:bCs/>
                <w:lang w:bidi="ar-IQ"/>
              </w:rPr>
            </w:pPr>
          </w:p>
          <w:p w:rsidR="00FA2479" w:rsidRPr="00C93241" w:rsidRDefault="00FA2479" w:rsidP="00CB278E">
            <w:pPr>
              <w:spacing w:line="276" w:lineRule="auto"/>
              <w:ind w:left="113" w:right="113"/>
              <w:jc w:val="both"/>
              <w:rPr>
                <w:rFonts w:asciiTheme="majorBidi" w:hAnsiTheme="majorBidi" w:cstheme="majorBidi"/>
                <w:b/>
                <w:bCs/>
                <w:rtl/>
                <w:lang w:bidi="ar-IQ"/>
              </w:rPr>
            </w:pPr>
          </w:p>
        </w:tc>
        <w:tc>
          <w:tcPr>
            <w:tcW w:w="425"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rtl/>
                <w:lang w:bidi="ar-IQ"/>
              </w:rPr>
            </w:pPr>
            <w:r w:rsidRPr="00C93241">
              <w:rPr>
                <w:rFonts w:asciiTheme="majorBidi" w:hAnsiTheme="majorBidi" w:cstheme="majorBidi"/>
                <w:b/>
                <w:bCs/>
                <w:lang w:bidi="ar-IQ"/>
              </w:rPr>
              <w:t>746322257.065476</w:t>
            </w:r>
          </w:p>
        </w:tc>
        <w:tc>
          <w:tcPr>
            <w:tcW w:w="1276" w:type="dxa"/>
          </w:tcPr>
          <w:p w:rsidR="00FA2479" w:rsidRPr="00C93241" w:rsidRDefault="00FA2479" w:rsidP="00CB278E">
            <w:pPr>
              <w:bidi w:val="0"/>
              <w:spacing w:line="276" w:lineRule="auto"/>
              <w:jc w:val="both"/>
              <w:rPr>
                <w:rFonts w:asciiTheme="majorBidi" w:hAnsiTheme="majorBidi" w:cstheme="majorBidi"/>
                <w:b/>
                <w:bCs/>
                <w:lang w:bidi="ar-IQ"/>
              </w:rPr>
            </w:pPr>
            <w:r w:rsidRPr="00C93241">
              <w:rPr>
                <w:rFonts w:asciiTheme="majorBidi" w:hAnsiTheme="majorBidi" w:cstheme="majorBidi"/>
                <w:b/>
                <w:bCs/>
                <w:lang w:bidi="ar-IQ"/>
              </w:rPr>
              <w:t>Baghdad Bank</w:t>
            </w:r>
          </w:p>
          <w:p w:rsidR="00FA2479" w:rsidRPr="00C93241" w:rsidRDefault="00FA2479" w:rsidP="00CB278E">
            <w:pPr>
              <w:spacing w:line="276" w:lineRule="auto"/>
              <w:jc w:val="both"/>
              <w:rPr>
                <w:rFonts w:asciiTheme="majorBidi" w:hAnsiTheme="majorBidi" w:cstheme="majorBidi"/>
                <w:b/>
                <w:bCs/>
                <w:rtl/>
                <w:lang w:bidi="ar-IQ"/>
              </w:rPr>
            </w:pPr>
          </w:p>
        </w:tc>
        <w:tc>
          <w:tcPr>
            <w:tcW w:w="596" w:type="dxa"/>
            <w:vMerge w:val="restart"/>
          </w:tcPr>
          <w:p w:rsidR="00FA2479" w:rsidRPr="00C93241" w:rsidRDefault="00FA2479" w:rsidP="00CB278E">
            <w:pPr>
              <w:spacing w:line="276" w:lineRule="auto"/>
              <w:jc w:val="both"/>
              <w:rPr>
                <w:rFonts w:asciiTheme="majorBidi" w:hAnsiTheme="majorBidi" w:cstheme="majorBidi"/>
                <w:lang w:bidi="ar-IQ"/>
              </w:rPr>
            </w:pPr>
            <w:r w:rsidRPr="00C93241">
              <w:rPr>
                <w:rFonts w:asciiTheme="majorBidi" w:hAnsiTheme="majorBidi" w:cstheme="majorBidi"/>
                <w:lang w:bidi="ar-IQ"/>
              </w:rPr>
              <w:t>1</w:t>
            </w:r>
          </w:p>
        </w:tc>
      </w:tr>
      <w:tr w:rsidR="00FA2479" w:rsidRPr="00C93241" w:rsidTr="00C93241">
        <w:tc>
          <w:tcPr>
            <w:tcW w:w="1276" w:type="dxa"/>
            <w:vMerge w:val="restart"/>
          </w:tcPr>
          <w:p w:rsidR="00FA2479" w:rsidRPr="00C93241" w:rsidRDefault="00FA2479" w:rsidP="00CB278E">
            <w:pPr>
              <w:spacing w:line="276" w:lineRule="auto"/>
              <w:jc w:val="both"/>
              <w:rPr>
                <w:rFonts w:asciiTheme="majorBidi" w:hAnsiTheme="majorBidi" w:cstheme="majorBidi"/>
                <w:b/>
                <w:bCs/>
                <w:lang w:bidi="ar-IQ"/>
              </w:rPr>
            </w:pPr>
            <w:r w:rsidRPr="00C93241">
              <w:rPr>
                <w:rFonts w:asciiTheme="majorBidi" w:hAnsiTheme="majorBidi" w:cstheme="majorBidi"/>
                <w:b/>
                <w:bCs/>
                <w:lang w:bidi="ar-IQ"/>
              </w:rPr>
              <w:t>Not significant</w:t>
            </w:r>
          </w:p>
          <w:p w:rsidR="00FA2479" w:rsidRPr="00C93241" w:rsidRDefault="00FA2479" w:rsidP="00CB278E">
            <w:pPr>
              <w:spacing w:line="276" w:lineRule="auto"/>
              <w:jc w:val="both"/>
              <w:rPr>
                <w:rFonts w:asciiTheme="majorBidi" w:hAnsiTheme="majorBidi" w:cstheme="majorBidi"/>
                <w:b/>
                <w:bCs/>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0.0332502850732935</w:t>
            </w:r>
          </w:p>
        </w:tc>
        <w:tc>
          <w:tcPr>
            <w:tcW w:w="1985" w:type="dxa"/>
          </w:tcPr>
          <w:p w:rsidR="00FA2479" w:rsidRPr="00C93241" w:rsidRDefault="00FA2479" w:rsidP="00CB278E">
            <w:pPr>
              <w:tabs>
                <w:tab w:val="center" w:pos="1167"/>
              </w:tabs>
              <w:spacing w:line="276" w:lineRule="auto"/>
              <w:jc w:val="both"/>
              <w:rPr>
                <w:rFonts w:asciiTheme="majorBidi" w:hAnsiTheme="majorBidi" w:cstheme="majorBidi"/>
                <w:b/>
                <w:bCs/>
                <w:rtl/>
                <w:lang w:bidi="ar-IQ"/>
              </w:rPr>
            </w:pPr>
            <w:r w:rsidRPr="00C93241">
              <w:rPr>
                <w:rFonts w:asciiTheme="majorBidi" w:hAnsiTheme="majorBidi" w:cstheme="majorBidi"/>
                <w:b/>
                <w:bCs/>
                <w:lang w:bidi="ar-IQ"/>
              </w:rPr>
              <w:t>7.6884339990350</w:t>
            </w:r>
          </w:p>
        </w:tc>
        <w:tc>
          <w:tcPr>
            <w:tcW w:w="850" w:type="dxa"/>
            <w:gridSpan w:val="2"/>
            <w:vMerge/>
          </w:tcPr>
          <w:p w:rsidR="00FA2479" w:rsidRPr="00C93241" w:rsidRDefault="00FA2479" w:rsidP="00CB278E">
            <w:pPr>
              <w:spacing w:line="276" w:lineRule="auto"/>
              <w:jc w:val="both"/>
              <w:rPr>
                <w:rFonts w:asciiTheme="majorBidi" w:hAnsiTheme="majorBidi" w:cstheme="majorBidi"/>
                <w:b/>
                <w:bCs/>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lang w:bidi="ar-IQ"/>
              </w:rPr>
            </w:pPr>
          </w:p>
        </w:tc>
        <w:tc>
          <w:tcPr>
            <w:tcW w:w="1276" w:type="dxa"/>
          </w:tcPr>
          <w:p w:rsidR="00FA2479" w:rsidRPr="00C93241" w:rsidRDefault="00FA2479" w:rsidP="00CB278E">
            <w:pPr>
              <w:spacing w:line="276" w:lineRule="auto"/>
              <w:jc w:val="both"/>
              <w:rPr>
                <w:rFonts w:asciiTheme="majorBidi" w:hAnsiTheme="majorBidi" w:cstheme="majorBidi"/>
                <w:b/>
                <w:bCs/>
                <w:lang w:bidi="ar-IQ"/>
              </w:rPr>
            </w:pPr>
            <w:r w:rsidRPr="00C93241">
              <w:rPr>
                <w:rFonts w:asciiTheme="majorBidi" w:hAnsiTheme="majorBidi" w:cstheme="majorBidi"/>
                <w:b/>
                <w:bCs/>
                <w:lang w:bidi="ar-IQ"/>
              </w:rPr>
              <w:t>2012</w:t>
            </w:r>
          </w:p>
          <w:p w:rsidR="00FA2479" w:rsidRPr="00C93241" w:rsidRDefault="00FA2479" w:rsidP="00CB278E">
            <w:pPr>
              <w:spacing w:line="276" w:lineRule="auto"/>
              <w:jc w:val="both"/>
              <w:rPr>
                <w:rFonts w:asciiTheme="majorBidi" w:hAnsiTheme="majorBidi" w:cstheme="majorBidi"/>
                <w:b/>
                <w:bCs/>
                <w:lang w:bidi="ar-IQ"/>
              </w:rPr>
            </w:pPr>
          </w:p>
        </w:tc>
        <w:tc>
          <w:tcPr>
            <w:tcW w:w="596" w:type="dxa"/>
            <w:vMerge/>
          </w:tcPr>
          <w:p w:rsidR="00FA2479" w:rsidRPr="00C93241" w:rsidRDefault="00FA2479" w:rsidP="00CB278E">
            <w:pPr>
              <w:spacing w:line="276" w:lineRule="auto"/>
              <w:jc w:val="both"/>
              <w:rPr>
                <w:rFonts w:asciiTheme="majorBidi" w:hAnsiTheme="majorBidi" w:cstheme="majorBidi"/>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0.0321891814163472</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5.66602876890525</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0.0314185771250762</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5.47194028011929</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rPr>
          <w:trHeight w:val="328"/>
        </w:trPr>
        <w:tc>
          <w:tcPr>
            <w:tcW w:w="1276"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0.0380950631622547</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6.76113050924153</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0.0265058320217004</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8.33038911696573</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2016</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B278E">
        <w:trPr>
          <w:trHeight w:val="238"/>
        </w:trPr>
        <w:tc>
          <w:tcPr>
            <w:tcW w:w="9498" w:type="dxa"/>
            <w:gridSpan w:val="14"/>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Middle East Bank</w:t>
            </w:r>
          </w:p>
        </w:tc>
        <w:tc>
          <w:tcPr>
            <w:tcW w:w="596" w:type="dxa"/>
            <w:vMerge w:val="restart"/>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w:t>
            </w:r>
          </w:p>
        </w:tc>
      </w:tr>
      <w:tr w:rsidR="00FA2479" w:rsidRPr="00C93241" w:rsidTr="00C93241">
        <w:tc>
          <w:tcPr>
            <w:tcW w:w="1276" w:type="dxa"/>
            <w:vMerge w:val="restart"/>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Not significant</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1.41460239174306</w:t>
            </w:r>
          </w:p>
        </w:tc>
        <w:tc>
          <w:tcPr>
            <w:tcW w:w="850"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3.5734457272</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-1.00244572721428</w:t>
            </w:r>
          </w:p>
        </w:tc>
        <w:tc>
          <w:tcPr>
            <w:tcW w:w="425"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4,6907032165107</w:t>
            </w:r>
          </w:p>
        </w:tc>
        <w:tc>
          <w:tcPr>
            <w:tcW w:w="426"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6.30906043245865</w:t>
            </w:r>
          </w:p>
        </w:tc>
        <w:tc>
          <w:tcPr>
            <w:tcW w:w="425"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-3.40531938047716</w:t>
            </w: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2012</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0.110855296332693</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1.29168923963493</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0.133864272975056</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1,46396511361923</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1.4321986509268</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1.4812024090165</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0.146958512187729</w:t>
            </w: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1.57770243498366</w:t>
            </w:r>
          </w:p>
        </w:tc>
        <w:tc>
          <w:tcPr>
            <w:tcW w:w="85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6"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2016</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B278E">
        <w:tc>
          <w:tcPr>
            <w:tcW w:w="9498" w:type="dxa"/>
            <w:gridSpan w:val="14"/>
          </w:tcPr>
          <w:p w:rsidR="00FA2479" w:rsidRPr="00C93241" w:rsidRDefault="00FA2479" w:rsidP="00CB278E">
            <w:pPr>
              <w:spacing w:line="276" w:lineRule="auto"/>
              <w:jc w:val="both"/>
              <w:rPr>
                <w:rFonts w:asciiTheme="majorBidi" w:hAnsiTheme="majorBidi" w:cstheme="majorBidi"/>
                <w:b/>
                <w:bCs/>
                <w:sz w:val="24"/>
                <w:szCs w:val="24"/>
                <w:lang w:bidi="ar-IQ"/>
              </w:rPr>
            </w:pPr>
            <w:proofErr w:type="spellStart"/>
            <w:r w:rsidRPr="00C93241">
              <w:rPr>
                <w:rFonts w:asciiTheme="majorBidi" w:hAnsiTheme="majorBidi" w:cstheme="majorBidi"/>
                <w:b/>
                <w:bCs/>
                <w:sz w:val="24"/>
                <w:szCs w:val="24"/>
                <w:lang w:bidi="ar-IQ"/>
              </w:rPr>
              <w:t>Ashur</w:t>
            </w:r>
            <w:proofErr w:type="spellEnd"/>
            <w:r w:rsidRPr="00C93241">
              <w:rPr>
                <w:rFonts w:asciiTheme="majorBidi" w:hAnsiTheme="majorBidi" w:cstheme="majorBidi"/>
                <w:b/>
                <w:bCs/>
                <w:sz w:val="24"/>
                <w:szCs w:val="24"/>
                <w:lang w:bidi="ar-IQ"/>
              </w:rPr>
              <w:t xml:space="preserve"> Bank</w:t>
            </w:r>
          </w:p>
        </w:tc>
        <w:tc>
          <w:tcPr>
            <w:tcW w:w="596" w:type="dxa"/>
            <w:vMerge w:val="restart"/>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w:t>
            </w:r>
          </w:p>
        </w:tc>
      </w:tr>
      <w:tr w:rsidR="00FA2479" w:rsidRPr="00C93241" w:rsidTr="00C93241">
        <w:tc>
          <w:tcPr>
            <w:tcW w:w="1276" w:type="dxa"/>
            <w:vMerge w:val="restart"/>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Not significant</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0.0652981730603898</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3.73283693370993</w:t>
            </w:r>
          </w:p>
        </w:tc>
        <w:tc>
          <w:tcPr>
            <w:tcW w:w="454"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3.68866762352485</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-1.11766762352485</w:t>
            </w:r>
          </w:p>
        </w:tc>
        <w:tc>
          <w:tcPr>
            <w:tcW w:w="425"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2.32599390297387</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0.00436374681807926</w:t>
            </w:r>
          </w:p>
        </w:tc>
        <w:tc>
          <w:tcPr>
            <w:tcW w:w="680"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-63323260.3825998</w:t>
            </w: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2012</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0.0685122307016796</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2.81033470122347</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0.0624555851726734</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2,30840296907898</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0.035632007496126</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2.45260285506959</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0.0361984504590138</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2.6687254424552</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2016</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B278E">
        <w:tc>
          <w:tcPr>
            <w:tcW w:w="9498" w:type="dxa"/>
            <w:gridSpan w:val="14"/>
          </w:tcPr>
          <w:p w:rsidR="00FA2479" w:rsidRPr="00C93241" w:rsidRDefault="00FA2479" w:rsidP="00F724B8">
            <w:pPr>
              <w:spacing w:line="276" w:lineRule="auto"/>
              <w:jc w:val="right"/>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Investment</w:t>
            </w:r>
            <w:r w:rsidR="00F724B8" w:rsidRPr="00C93241">
              <w:rPr>
                <w:rFonts w:asciiTheme="majorBidi" w:hAnsiTheme="majorBidi" w:cstheme="majorBidi"/>
                <w:b/>
                <w:bCs/>
                <w:sz w:val="24"/>
                <w:szCs w:val="24"/>
                <w:lang w:bidi="ar-IQ"/>
              </w:rPr>
              <w:t xml:space="preserve"> bank of </w:t>
            </w:r>
            <w:proofErr w:type="spellStart"/>
            <w:r w:rsidR="00F724B8" w:rsidRPr="00C93241">
              <w:rPr>
                <w:rFonts w:asciiTheme="majorBidi" w:hAnsiTheme="majorBidi" w:cstheme="majorBidi"/>
                <w:b/>
                <w:bCs/>
                <w:sz w:val="24"/>
                <w:szCs w:val="24"/>
                <w:lang w:bidi="ar-IQ"/>
              </w:rPr>
              <w:t>iraq</w:t>
            </w:r>
            <w:proofErr w:type="spellEnd"/>
            <w:r w:rsidR="00F724B8" w:rsidRPr="00C93241">
              <w:rPr>
                <w:rFonts w:asciiTheme="majorBidi" w:hAnsiTheme="majorBidi" w:cstheme="majorBidi" w:hint="cs"/>
                <w:b/>
                <w:bCs/>
                <w:sz w:val="24"/>
                <w:szCs w:val="24"/>
                <w:rtl/>
                <w:lang w:bidi="ar-IQ"/>
              </w:rPr>
              <w:t xml:space="preserve"> </w:t>
            </w:r>
          </w:p>
        </w:tc>
        <w:tc>
          <w:tcPr>
            <w:tcW w:w="596" w:type="dxa"/>
            <w:vMerge w:val="restart"/>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r>
      <w:tr w:rsidR="00FA2479" w:rsidRPr="00C93241" w:rsidTr="00C93241">
        <w:tc>
          <w:tcPr>
            <w:tcW w:w="1276" w:type="dxa"/>
            <w:vMerge w:val="restart"/>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Not significant</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0.0412905243751667</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2.64356656169363</w:t>
            </w:r>
          </w:p>
        </w:tc>
        <w:tc>
          <w:tcPr>
            <w:tcW w:w="454"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1.39008289558807</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1.18091710441193</w:t>
            </w:r>
          </w:p>
        </w:tc>
        <w:tc>
          <w:tcPr>
            <w:tcW w:w="425"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14.9734211424929</w:t>
            </w:r>
          </w:p>
        </w:tc>
        <w:tc>
          <w:tcPr>
            <w:tcW w:w="567"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0.48730883585381</w:t>
            </w:r>
          </w:p>
        </w:tc>
        <w:tc>
          <w:tcPr>
            <w:tcW w:w="680" w:type="dxa"/>
            <w:gridSpan w:val="2"/>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-235846262.285319</w:t>
            </w: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2012</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0.0290111013276325</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1.9208735628968</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0.0310602714409424</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1.79001185805885</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p w:rsidR="00FA2479" w:rsidRPr="00C93241" w:rsidRDefault="00FA2479" w:rsidP="00CB278E">
            <w:pPr>
              <w:spacing w:line="276" w:lineRule="auto"/>
              <w:jc w:val="both"/>
              <w:rPr>
                <w:rFonts w:asciiTheme="majorBidi" w:hAnsiTheme="majorBidi" w:cstheme="majorBidi"/>
                <w:b/>
                <w:bCs/>
                <w:sz w:val="24"/>
                <w:szCs w:val="24"/>
                <w:lang w:bidi="ar-IQ"/>
              </w:rPr>
            </w:pP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rPr>
          <w:trHeight w:val="560"/>
        </w:trPr>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0.0301448302633105</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1.81809679405884</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r w:rsidR="00FA2479" w:rsidRPr="00C93241" w:rsidTr="00C93241">
        <w:tc>
          <w:tcPr>
            <w:tcW w:w="1276"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985"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0.0267682499004227</w:t>
            </w:r>
          </w:p>
        </w:tc>
        <w:tc>
          <w:tcPr>
            <w:tcW w:w="2268" w:type="dxa"/>
            <w:gridSpan w:val="2"/>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1.73049173876482</w:t>
            </w:r>
          </w:p>
        </w:tc>
        <w:tc>
          <w:tcPr>
            <w:tcW w:w="454" w:type="dxa"/>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425"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567"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680" w:type="dxa"/>
            <w:gridSpan w:val="2"/>
            <w:vMerge/>
          </w:tcPr>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1276"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2016</w:t>
            </w:r>
          </w:p>
        </w:tc>
        <w:tc>
          <w:tcPr>
            <w:tcW w:w="596" w:type="dxa"/>
            <w:vMerge/>
          </w:tcPr>
          <w:p w:rsidR="00FA2479" w:rsidRPr="00C93241" w:rsidRDefault="00FA2479" w:rsidP="00CB278E">
            <w:pPr>
              <w:spacing w:line="276" w:lineRule="auto"/>
              <w:jc w:val="both"/>
              <w:rPr>
                <w:rFonts w:asciiTheme="majorBidi" w:hAnsiTheme="majorBidi" w:cstheme="majorBidi"/>
                <w:sz w:val="24"/>
                <w:szCs w:val="24"/>
                <w:lang w:bidi="ar-IQ"/>
              </w:rPr>
            </w:pPr>
          </w:p>
        </w:tc>
      </w:tr>
    </w:tbl>
    <w:p w:rsidR="00FA2479" w:rsidRPr="00C93241" w:rsidRDefault="00FA2479" w:rsidP="00CB278E">
      <w:pPr>
        <w:tabs>
          <w:tab w:val="left" w:pos="4035"/>
          <w:tab w:val="left" w:pos="7751"/>
        </w:tabs>
        <w:bidi w:val="0"/>
        <w:spacing w:after="0"/>
        <w:jc w:val="both"/>
        <w:rPr>
          <w:rFonts w:asciiTheme="majorBidi" w:eastAsia="Times New Roman" w:hAnsiTheme="majorBidi" w:cstheme="majorBidi"/>
          <w:sz w:val="24"/>
          <w:szCs w:val="24"/>
          <w:lang w:eastAsia="en-GB" w:bidi="ar-IQ"/>
        </w:rPr>
      </w:pPr>
      <w:r w:rsidRPr="00C93241">
        <w:rPr>
          <w:rFonts w:asciiTheme="majorBidi" w:eastAsia="Times New Roman" w:hAnsiTheme="majorBidi" w:cstheme="majorBidi"/>
          <w:sz w:val="24"/>
          <w:szCs w:val="24"/>
          <w:lang w:eastAsia="en-GB" w:bidi="ar-IQ"/>
        </w:rPr>
        <w:tab/>
      </w:r>
      <w:r w:rsidRPr="00C93241">
        <w:rPr>
          <w:rFonts w:asciiTheme="majorBidi" w:eastAsia="Times New Roman" w:hAnsiTheme="majorBidi" w:cstheme="majorBidi"/>
          <w:sz w:val="24"/>
          <w:szCs w:val="24"/>
          <w:lang w:eastAsia="en-GB" w:bidi="ar-IQ"/>
        </w:rPr>
        <w:tab/>
      </w:r>
    </w:p>
    <w:p w:rsidR="0011442F" w:rsidRPr="00C93241" w:rsidRDefault="0011442F" w:rsidP="00CB278E">
      <w:pPr>
        <w:bidi w:val="0"/>
        <w:jc w:val="both"/>
        <w:rPr>
          <w:rFonts w:asciiTheme="majorBidi" w:hAnsiTheme="majorBidi" w:cstheme="majorBidi"/>
          <w:sz w:val="24"/>
          <w:szCs w:val="24"/>
        </w:rPr>
      </w:pPr>
      <w:r w:rsidRPr="00C93241">
        <w:rPr>
          <w:rFonts w:asciiTheme="majorBidi" w:hAnsiTheme="majorBidi" w:cstheme="majorBidi"/>
          <w:sz w:val="24"/>
          <w:szCs w:val="24"/>
        </w:rPr>
        <w:t xml:space="preserve">3.3: Step 3: For the purpose of identifying the banks that are practicing earnings management and those are not practicing, earnings management, in this step the average of the </w:t>
      </w:r>
      <w:r w:rsidR="00774C3A" w:rsidRPr="00C93241">
        <w:rPr>
          <w:rFonts w:asciiTheme="majorBidi" w:hAnsiTheme="majorBidi" w:cstheme="majorBidi"/>
          <w:sz w:val="24"/>
          <w:szCs w:val="24"/>
        </w:rPr>
        <w:t>discretionary</w:t>
      </w:r>
      <w:r w:rsidRPr="00C93241">
        <w:rPr>
          <w:rFonts w:asciiTheme="majorBidi" w:hAnsiTheme="majorBidi" w:cstheme="majorBidi"/>
          <w:sz w:val="24"/>
          <w:szCs w:val="24"/>
        </w:rPr>
        <w:t xml:space="preserve"> accruals were calculated for each bank and each year separately. The bank is considered earnings management practitioner if the absolute value of the </w:t>
      </w:r>
      <w:r w:rsidR="00774C3A" w:rsidRPr="00C93241">
        <w:rPr>
          <w:rFonts w:asciiTheme="majorBidi" w:hAnsiTheme="majorBidi" w:cstheme="majorBidi"/>
          <w:sz w:val="24"/>
          <w:szCs w:val="24"/>
        </w:rPr>
        <w:t>discretionary</w:t>
      </w:r>
      <w:r w:rsidRPr="00C93241">
        <w:rPr>
          <w:rFonts w:asciiTheme="majorBidi" w:hAnsiTheme="majorBidi" w:cstheme="majorBidi"/>
          <w:sz w:val="24"/>
          <w:szCs w:val="24"/>
        </w:rPr>
        <w:t xml:space="preserve"> accruals in the year is equal to or more than the average value of its </w:t>
      </w:r>
      <w:r w:rsidR="00774C3A" w:rsidRPr="00C93241">
        <w:rPr>
          <w:rFonts w:asciiTheme="majorBidi" w:hAnsiTheme="majorBidi" w:cstheme="majorBidi"/>
          <w:sz w:val="24"/>
          <w:szCs w:val="24"/>
        </w:rPr>
        <w:t>discretionary</w:t>
      </w:r>
      <w:r w:rsidRPr="00C93241">
        <w:rPr>
          <w:rFonts w:asciiTheme="majorBidi" w:hAnsiTheme="majorBidi" w:cstheme="majorBidi"/>
          <w:sz w:val="24"/>
          <w:szCs w:val="24"/>
        </w:rPr>
        <w:t xml:space="preserve"> accruals.</w:t>
      </w: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lang w:eastAsia="en-GB" w:bidi="ar-IQ"/>
        </w:rPr>
        <w:sectPr w:rsidR="00FA2479" w:rsidRPr="00C93241" w:rsidSect="00E0264F">
          <w:footerReference w:type="default" r:id="rId11"/>
          <w:pgSz w:w="11906" w:h="16838" w:code="9"/>
          <w:pgMar w:top="1134" w:right="1418" w:bottom="1134" w:left="1418" w:header="709" w:footer="709" w:gutter="0"/>
          <w:pgNumType w:start="1"/>
          <w:cols w:space="708"/>
          <w:bidi/>
          <w:docGrid w:linePitch="360"/>
        </w:sectPr>
      </w:pPr>
    </w:p>
    <w:p w:rsidR="00F724B8" w:rsidRPr="00C93241" w:rsidRDefault="0011442F" w:rsidP="00CB278E">
      <w:pPr>
        <w:bidi w:val="0"/>
        <w:jc w:val="both"/>
        <w:rPr>
          <w:rFonts w:asciiTheme="majorBidi" w:hAnsiTheme="majorBidi" w:cstheme="majorBidi"/>
          <w:b/>
          <w:bCs/>
          <w:sz w:val="24"/>
          <w:szCs w:val="24"/>
        </w:rPr>
      </w:pPr>
      <w:r w:rsidRPr="00C93241">
        <w:rPr>
          <w:rFonts w:asciiTheme="majorBidi" w:hAnsiTheme="majorBidi" w:cstheme="majorBidi"/>
          <w:b/>
          <w:bCs/>
          <w:sz w:val="24"/>
          <w:szCs w:val="24"/>
        </w:rPr>
        <w:lastRenderedPageBreak/>
        <w:t>Table (3)</w:t>
      </w:r>
    </w:p>
    <w:p w:rsidR="00FA2479" w:rsidRPr="00C93241" w:rsidRDefault="0011442F" w:rsidP="00F724B8">
      <w:pPr>
        <w:bidi w:val="0"/>
        <w:jc w:val="both"/>
        <w:rPr>
          <w:rFonts w:asciiTheme="majorBidi" w:eastAsia="Times New Roman" w:hAnsiTheme="majorBidi" w:cstheme="majorBidi"/>
          <w:b/>
          <w:bCs/>
          <w:sz w:val="24"/>
          <w:szCs w:val="24"/>
          <w:u w:val="single"/>
          <w:lang w:eastAsia="en-GB" w:bidi="ar-IQ"/>
        </w:rPr>
      </w:pPr>
      <w:r w:rsidRPr="00C93241">
        <w:rPr>
          <w:rFonts w:asciiTheme="majorBidi" w:hAnsiTheme="majorBidi" w:cstheme="majorBidi"/>
          <w:b/>
          <w:bCs/>
          <w:sz w:val="24"/>
          <w:szCs w:val="24"/>
        </w:rPr>
        <w:t xml:space="preserve"> Classification of banks according to their earnings management practice </w:t>
      </w:r>
    </w:p>
    <w:tbl>
      <w:tblPr>
        <w:tblStyle w:val="a7"/>
        <w:bidiVisual/>
        <w:tblW w:w="14578" w:type="dxa"/>
        <w:tblInd w:w="77" w:type="dxa"/>
        <w:tblLayout w:type="fixed"/>
        <w:tblLook w:val="04A0" w:firstRow="1" w:lastRow="0" w:firstColumn="1" w:lastColumn="0" w:noHBand="0" w:noVBand="1"/>
      </w:tblPr>
      <w:tblGrid>
        <w:gridCol w:w="1701"/>
        <w:gridCol w:w="567"/>
        <w:gridCol w:w="1502"/>
        <w:gridCol w:w="1452"/>
        <w:gridCol w:w="1559"/>
        <w:gridCol w:w="1418"/>
        <w:gridCol w:w="1417"/>
        <w:gridCol w:w="1383"/>
        <w:gridCol w:w="1594"/>
        <w:gridCol w:w="992"/>
        <w:gridCol w:w="993"/>
      </w:tblGrid>
      <w:tr w:rsidR="00FA2479" w:rsidRPr="00C93241" w:rsidTr="00FA2479">
        <w:trPr>
          <w:cantSplit/>
          <w:trHeight w:val="1134"/>
        </w:trPr>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Classification</w:t>
            </w:r>
          </w:p>
        </w:tc>
        <w:tc>
          <w:tcPr>
            <w:tcW w:w="567" w:type="dxa"/>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Mean</w:t>
            </w:r>
          </w:p>
        </w:tc>
        <w:tc>
          <w:tcPr>
            <w:tcW w:w="150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DACC</w:t>
            </w:r>
          </w:p>
        </w:tc>
        <w:tc>
          <w:tcPr>
            <w:tcW w:w="145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PPE I ,t</w:t>
            </w:r>
          </w:p>
        </w:tc>
        <w:tc>
          <w:tcPr>
            <w:tcW w:w="1559"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Ai ,t ( total assists)</w:t>
            </w:r>
          </w:p>
        </w:tc>
        <w:tc>
          <w:tcPr>
            <w:tcW w:w="1418"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 xml:space="preserve"> (DREC)</w:t>
            </w:r>
          </w:p>
        </w:tc>
        <w:tc>
          <w:tcPr>
            <w:tcW w:w="1417"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 xml:space="preserve">  (D REV)</w:t>
            </w:r>
          </w:p>
        </w:tc>
        <w:tc>
          <w:tcPr>
            <w:tcW w:w="1383"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(OCF)</w:t>
            </w:r>
          </w:p>
        </w:tc>
        <w:tc>
          <w:tcPr>
            <w:tcW w:w="1594"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 xml:space="preserve"> (ONI)</w:t>
            </w:r>
          </w:p>
        </w:tc>
        <w:tc>
          <w:tcPr>
            <w:tcW w:w="99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Years</w:t>
            </w:r>
          </w:p>
        </w:tc>
        <w:tc>
          <w:tcPr>
            <w:tcW w:w="993" w:type="dxa"/>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Name of bank</w:t>
            </w:r>
          </w:p>
        </w:tc>
      </w:tr>
      <w:tr w:rsidR="00FA2479" w:rsidRPr="00C93241" w:rsidTr="00FA2479">
        <w:trPr>
          <w:trHeight w:val="413"/>
        </w:trPr>
        <w:tc>
          <w:tcPr>
            <w:tcW w:w="13585" w:type="dxa"/>
            <w:gridSpan w:val="10"/>
          </w:tcPr>
          <w:p w:rsidR="00FA2479" w:rsidRPr="00C93241" w:rsidRDefault="00FA2479" w:rsidP="00CB278E">
            <w:pPr>
              <w:spacing w:line="276" w:lineRule="auto"/>
              <w:jc w:val="both"/>
              <w:rPr>
                <w:rFonts w:asciiTheme="majorBidi" w:hAnsiTheme="majorBidi" w:cstheme="majorBidi"/>
                <w:b/>
                <w:bCs/>
                <w:sz w:val="24"/>
                <w:szCs w:val="24"/>
                <w:lang w:bidi="ar-IQ"/>
              </w:rPr>
            </w:pPr>
          </w:p>
          <w:p w:rsidR="00FA2479" w:rsidRPr="00C93241" w:rsidRDefault="00FA2479" w:rsidP="00CB278E">
            <w:pPr>
              <w:spacing w:line="276" w:lineRule="auto"/>
              <w:jc w:val="both"/>
              <w:rPr>
                <w:rFonts w:asciiTheme="majorBidi" w:hAnsiTheme="majorBidi" w:cstheme="majorBidi"/>
                <w:b/>
                <w:bCs/>
                <w:sz w:val="24"/>
                <w:szCs w:val="24"/>
                <w:rtl/>
                <w:lang w:bidi="ar-IQ"/>
              </w:rPr>
            </w:pPr>
          </w:p>
        </w:tc>
        <w:tc>
          <w:tcPr>
            <w:tcW w:w="993"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Investment Bank Of Iraq</w:t>
            </w: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10122869</w:t>
            </w: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3503484</w:t>
            </w:r>
            <w:r w:rsidRPr="00C93241">
              <w:rPr>
                <w:rFonts w:asciiTheme="majorBidi" w:hAnsiTheme="majorBidi" w:cstheme="majorBidi"/>
                <w:sz w:val="24"/>
                <w:szCs w:val="24"/>
                <w:rtl/>
                <w:lang w:bidi="ar-IQ"/>
              </w:rPr>
              <w:t>-</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15619249</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378276838</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7846054</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4704689</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6920434</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3416950</w:t>
            </w:r>
          </w:p>
        </w:tc>
        <w:tc>
          <w:tcPr>
            <w:tcW w:w="992" w:type="dxa"/>
          </w:tcPr>
          <w:p w:rsidR="00FA2479" w:rsidRPr="00C93241" w:rsidRDefault="00FA2479" w:rsidP="00CB278E">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2012</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p>
        </w:tc>
      </w:tr>
      <w:tr w:rsidR="00FA2479" w:rsidRPr="00C93241" w:rsidTr="00FA2479">
        <w:trPr>
          <w:trHeight w:val="331"/>
        </w:trPr>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-1994206</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15103077</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520596472</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(5763421)</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21579518</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33534149</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31539943</w:t>
            </w:r>
          </w:p>
        </w:tc>
        <w:tc>
          <w:tcPr>
            <w:tcW w:w="99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2013</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Practitioner</w:t>
            </w:r>
          </w:p>
        </w:tc>
        <w:tc>
          <w:tcPr>
            <w:tcW w:w="567"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25295449</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17351992</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558655517</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6831240</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9546207</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9546207</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34841656</w:t>
            </w:r>
          </w:p>
        </w:tc>
        <w:tc>
          <w:tcPr>
            <w:tcW w:w="99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2014</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Practitioner</w:t>
            </w:r>
          </w:p>
        </w:tc>
        <w:tc>
          <w:tcPr>
            <w:tcW w:w="567"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37848696</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16580432</w:t>
            </w:r>
          </w:p>
          <w:p w:rsidR="00FA2479" w:rsidRPr="00C93241" w:rsidRDefault="00FA2479" w:rsidP="00CB278E">
            <w:pPr>
              <w:spacing w:line="276" w:lineRule="auto"/>
              <w:jc w:val="both"/>
              <w:rPr>
                <w:rFonts w:asciiTheme="majorBidi" w:hAnsiTheme="majorBidi" w:cstheme="majorBidi"/>
                <w:sz w:val="24"/>
                <w:szCs w:val="24"/>
                <w:lang w:bidi="ar-IQ"/>
              </w:rPr>
            </w:pP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550025721</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4946037</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(18797025)</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58712888</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20864192</w:t>
            </w:r>
          </w:p>
        </w:tc>
        <w:tc>
          <w:tcPr>
            <w:tcW w:w="99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2015</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Practitioner</w:t>
            </w:r>
          </w:p>
        </w:tc>
        <w:tc>
          <w:tcPr>
            <w:tcW w:w="567"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32563408</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15468580</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577870427</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(4793425)</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(12197792)</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44619348</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12055940</w:t>
            </w:r>
          </w:p>
        </w:tc>
        <w:tc>
          <w:tcPr>
            <w:tcW w:w="992"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2016</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p>
        </w:tc>
      </w:tr>
      <w:tr w:rsidR="00FA2479" w:rsidRPr="00C93241" w:rsidTr="00FA2479">
        <w:tc>
          <w:tcPr>
            <w:tcW w:w="14578" w:type="dxa"/>
            <w:gridSpan w:val="11"/>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val="restart"/>
            <w:textDirection w:val="btLr"/>
          </w:tcPr>
          <w:p w:rsidR="00FA2479" w:rsidRPr="00C93241" w:rsidRDefault="00FA2479" w:rsidP="00CB278E">
            <w:pPr>
              <w:pStyle w:val="aa"/>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237569382</w:t>
            </w:r>
          </w:p>
        </w:tc>
        <w:tc>
          <w:tcPr>
            <w:tcW w:w="150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w:t>
            </w:r>
            <w:r w:rsidRPr="00C93241">
              <w:rPr>
                <w:rFonts w:asciiTheme="majorBidi" w:hAnsiTheme="majorBidi" w:cstheme="majorBidi"/>
                <w:sz w:val="24"/>
                <w:szCs w:val="24"/>
                <w:rtl/>
                <w:lang w:bidi="ar-IQ"/>
              </w:rPr>
              <w:t>320771722</w:t>
            </w:r>
          </w:p>
        </w:tc>
        <w:tc>
          <w:tcPr>
            <w:tcW w:w="145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43247149</w:t>
            </w:r>
          </w:p>
        </w:tc>
        <w:tc>
          <w:tcPr>
            <w:tcW w:w="1559"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1300654984</w:t>
            </w:r>
          </w:p>
        </w:tc>
        <w:tc>
          <w:tcPr>
            <w:tcW w:w="1418"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9867078</w:t>
            </w:r>
          </w:p>
        </w:tc>
        <w:tc>
          <w:tcPr>
            <w:tcW w:w="1417"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7069759</w:t>
            </w:r>
          </w:p>
        </w:tc>
        <w:tc>
          <w:tcPr>
            <w:tcW w:w="1383"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350409225</w:t>
            </w:r>
          </w:p>
        </w:tc>
        <w:tc>
          <w:tcPr>
            <w:tcW w:w="1594"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29637502</w:t>
            </w:r>
          </w:p>
        </w:tc>
        <w:tc>
          <w:tcPr>
            <w:tcW w:w="992" w:type="dxa"/>
          </w:tcPr>
          <w:p w:rsidR="00FA2479" w:rsidRPr="00C93241" w:rsidRDefault="00FA2479" w:rsidP="00CB278E">
            <w:pPr>
              <w:pStyle w:val="aa"/>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2012</w:t>
            </w:r>
          </w:p>
        </w:tc>
        <w:tc>
          <w:tcPr>
            <w:tcW w:w="993"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Bank Of Baghdad</w:t>
            </w: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pStyle w:val="aa"/>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w:t>
            </w:r>
            <w:r w:rsidRPr="00C93241">
              <w:rPr>
                <w:rFonts w:asciiTheme="majorBidi" w:hAnsiTheme="majorBidi" w:cstheme="majorBidi"/>
                <w:sz w:val="24"/>
                <w:szCs w:val="24"/>
                <w:rtl/>
                <w:lang w:bidi="ar-IQ"/>
              </w:rPr>
              <w:t>336115682</w:t>
            </w:r>
          </w:p>
        </w:tc>
        <w:tc>
          <w:tcPr>
            <w:tcW w:w="145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56810833</w:t>
            </w:r>
          </w:p>
        </w:tc>
        <w:tc>
          <w:tcPr>
            <w:tcW w:w="1559"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1764904558</w:t>
            </w:r>
          </w:p>
        </w:tc>
        <w:tc>
          <w:tcPr>
            <w:tcW w:w="1418"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5561371</w:t>
            </w:r>
          </w:p>
        </w:tc>
        <w:tc>
          <w:tcPr>
            <w:tcW w:w="1417"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21937036</w:t>
            </w:r>
          </w:p>
        </w:tc>
        <w:tc>
          <w:tcPr>
            <w:tcW w:w="1383"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374912754</w:t>
            </w:r>
          </w:p>
        </w:tc>
        <w:tc>
          <w:tcPr>
            <w:tcW w:w="1594" w:type="dxa"/>
          </w:tcPr>
          <w:p w:rsidR="00FA2479" w:rsidRPr="00C93241" w:rsidRDefault="00FA2479" w:rsidP="00CB278E">
            <w:pPr>
              <w:pStyle w:val="aa"/>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38797071</w:t>
            </w:r>
          </w:p>
        </w:tc>
        <w:tc>
          <w:tcPr>
            <w:tcW w:w="99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2013</w:t>
            </w:r>
          </w:p>
        </w:tc>
        <w:tc>
          <w:tcPr>
            <w:tcW w:w="993"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pStyle w:val="aa"/>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-3220158</w:t>
            </w:r>
          </w:p>
        </w:tc>
        <w:tc>
          <w:tcPr>
            <w:tcW w:w="145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57417617</w:t>
            </w:r>
          </w:p>
        </w:tc>
        <w:tc>
          <w:tcPr>
            <w:tcW w:w="1559"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1827505325</w:t>
            </w:r>
          </w:p>
        </w:tc>
        <w:tc>
          <w:tcPr>
            <w:tcW w:w="1418"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(29704821)</w:t>
            </w:r>
          </w:p>
        </w:tc>
        <w:tc>
          <w:tcPr>
            <w:tcW w:w="1417"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(8473692)</w:t>
            </w:r>
          </w:p>
        </w:tc>
        <w:tc>
          <w:tcPr>
            <w:tcW w:w="1383"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36067159</w:t>
            </w:r>
          </w:p>
        </w:tc>
        <w:tc>
          <w:tcPr>
            <w:tcW w:w="1594"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32847000</w:t>
            </w:r>
          </w:p>
        </w:tc>
        <w:tc>
          <w:tcPr>
            <w:tcW w:w="99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2014</w:t>
            </w:r>
          </w:p>
        </w:tc>
        <w:tc>
          <w:tcPr>
            <w:tcW w:w="993"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pStyle w:val="aa"/>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-303640109</w:t>
            </w:r>
          </w:p>
        </w:tc>
        <w:tc>
          <w:tcPr>
            <w:tcW w:w="145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56344221</w:t>
            </w:r>
          </w:p>
        </w:tc>
        <w:tc>
          <w:tcPr>
            <w:tcW w:w="1559"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1479042593</w:t>
            </w:r>
          </w:p>
        </w:tc>
        <w:tc>
          <w:tcPr>
            <w:tcW w:w="1418"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(31798769)</w:t>
            </w:r>
          </w:p>
        </w:tc>
        <w:tc>
          <w:tcPr>
            <w:tcW w:w="1417" w:type="dxa"/>
          </w:tcPr>
          <w:p w:rsidR="00FA2479" w:rsidRPr="00C93241" w:rsidRDefault="00FA2479" w:rsidP="00CB278E">
            <w:pPr>
              <w:pStyle w:val="aa"/>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3416226</w:t>
            </w:r>
          </w:p>
        </w:tc>
        <w:tc>
          <w:tcPr>
            <w:tcW w:w="1383"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4026053</w:t>
            </w:r>
          </w:p>
        </w:tc>
        <w:tc>
          <w:tcPr>
            <w:tcW w:w="1594"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13260673</w:t>
            </w:r>
          </w:p>
        </w:tc>
        <w:tc>
          <w:tcPr>
            <w:tcW w:w="99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2015</w:t>
            </w:r>
          </w:p>
        </w:tc>
        <w:tc>
          <w:tcPr>
            <w:tcW w:w="993"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pStyle w:val="aa"/>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-224099234</w:t>
            </w:r>
          </w:p>
        </w:tc>
        <w:tc>
          <w:tcPr>
            <w:tcW w:w="145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31818240</w:t>
            </w:r>
          </w:p>
        </w:tc>
        <w:tc>
          <w:tcPr>
            <w:tcW w:w="1559"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1200424117</w:t>
            </w:r>
          </w:p>
        </w:tc>
        <w:tc>
          <w:tcPr>
            <w:tcW w:w="1418"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71490819</w:t>
            </w:r>
          </w:p>
        </w:tc>
        <w:tc>
          <w:tcPr>
            <w:tcW w:w="1417"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6292359</w:t>
            </w:r>
          </w:p>
        </w:tc>
        <w:tc>
          <w:tcPr>
            <w:tcW w:w="1383"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(250900641)</w:t>
            </w:r>
          </w:p>
        </w:tc>
        <w:tc>
          <w:tcPr>
            <w:tcW w:w="1594"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26801406</w:t>
            </w:r>
          </w:p>
        </w:tc>
        <w:tc>
          <w:tcPr>
            <w:tcW w:w="992" w:type="dxa"/>
          </w:tcPr>
          <w:p w:rsidR="00FA2479" w:rsidRPr="00C93241" w:rsidRDefault="00FA2479" w:rsidP="00CB278E">
            <w:pPr>
              <w:pStyle w:val="aa"/>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2016</w:t>
            </w:r>
          </w:p>
        </w:tc>
        <w:tc>
          <w:tcPr>
            <w:tcW w:w="993" w:type="dxa"/>
            <w:vMerge/>
          </w:tcPr>
          <w:p w:rsidR="00FA2479" w:rsidRPr="00C93241" w:rsidRDefault="00FA2479" w:rsidP="00CB278E">
            <w:pPr>
              <w:spacing w:line="276" w:lineRule="auto"/>
              <w:jc w:val="both"/>
              <w:rPr>
                <w:rFonts w:asciiTheme="majorBidi" w:hAnsiTheme="majorBidi" w:cstheme="majorBidi"/>
                <w:b/>
                <w:bCs/>
                <w:sz w:val="24"/>
                <w:szCs w:val="24"/>
                <w:lang w:bidi="ar-IQ"/>
              </w:rPr>
            </w:pPr>
          </w:p>
        </w:tc>
      </w:tr>
      <w:tr w:rsidR="00FA2479" w:rsidRPr="00C93241" w:rsidTr="00FA2479">
        <w:tc>
          <w:tcPr>
            <w:tcW w:w="14578" w:type="dxa"/>
            <w:gridSpan w:val="11"/>
          </w:tcPr>
          <w:p w:rsidR="00FA2479" w:rsidRPr="00C93241" w:rsidRDefault="00FA2479" w:rsidP="00CB278E">
            <w:pPr>
              <w:pStyle w:val="aa"/>
              <w:spacing w:line="276" w:lineRule="auto"/>
              <w:jc w:val="both"/>
              <w:rPr>
                <w:rFonts w:asciiTheme="majorBidi" w:hAnsiTheme="majorBidi" w:cstheme="majorBidi"/>
                <w:sz w:val="24"/>
                <w:szCs w:val="24"/>
                <w:lang w:bidi="ar-IQ"/>
              </w:rPr>
            </w:pPr>
          </w:p>
        </w:tc>
      </w:tr>
      <w:tr w:rsidR="00FA2479" w:rsidRPr="00C93241" w:rsidTr="00FA2479">
        <w:trPr>
          <w:trHeight w:val="70"/>
        </w:trPr>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b/>
                <w:bCs/>
                <w:sz w:val="24"/>
                <w:szCs w:val="24"/>
              </w:rPr>
              <w:t xml:space="preserve">Un </w:t>
            </w:r>
            <w:r w:rsidRPr="00C93241">
              <w:rPr>
                <w:rStyle w:val="shorttext"/>
                <w:rFonts w:asciiTheme="majorBidi" w:hAnsiTheme="majorBidi" w:cstheme="majorBidi"/>
                <w:b/>
                <w:bCs/>
                <w:sz w:val="24"/>
                <w:szCs w:val="24"/>
              </w:rPr>
              <w:lastRenderedPageBreak/>
              <w:t>Practitioner</w:t>
            </w:r>
          </w:p>
        </w:tc>
        <w:tc>
          <w:tcPr>
            <w:tcW w:w="567" w:type="dxa"/>
            <w:vMerge w:val="restart"/>
            <w:textDirection w:val="btLr"/>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lastRenderedPageBreak/>
              <w:t>4991596306</w:t>
            </w: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w:t>
            </w:r>
            <w:r w:rsidRPr="00C93241">
              <w:rPr>
                <w:rFonts w:asciiTheme="majorBidi" w:hAnsiTheme="majorBidi" w:cstheme="majorBidi"/>
                <w:sz w:val="24"/>
                <w:szCs w:val="24"/>
                <w:rtl/>
                <w:lang w:bidi="ar-IQ"/>
              </w:rPr>
              <w:t>20011888</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lastRenderedPageBreak/>
              <w:t>7069124199</w:t>
            </w:r>
            <w:r w:rsidRPr="00C93241">
              <w:rPr>
                <w:rFonts w:asciiTheme="majorBidi" w:hAnsiTheme="majorBidi" w:cstheme="majorBidi"/>
                <w:sz w:val="24"/>
                <w:szCs w:val="24"/>
                <w:lang w:bidi="ar-IQ"/>
              </w:rPr>
              <w:lastRenderedPageBreak/>
              <w:t>4</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lastRenderedPageBreak/>
              <w:t>70691241994</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0</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1734250412</w:t>
            </w:r>
          </w:p>
        </w:tc>
        <w:tc>
          <w:tcPr>
            <w:tcW w:w="1383"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265872227</w:t>
            </w:r>
            <w:r w:rsidRPr="00C93241">
              <w:rPr>
                <w:rFonts w:asciiTheme="majorBidi" w:hAnsiTheme="majorBidi" w:cstheme="majorBidi"/>
                <w:sz w:val="24"/>
                <w:szCs w:val="24"/>
                <w:lang w:bidi="ar-IQ"/>
              </w:rPr>
              <w:lastRenderedPageBreak/>
              <w:t>70</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lastRenderedPageBreak/>
              <w:t>28588411577</w:t>
            </w:r>
          </w:p>
        </w:tc>
        <w:tc>
          <w:tcPr>
            <w:tcW w:w="992"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2012</w:t>
            </w:r>
          </w:p>
        </w:tc>
        <w:tc>
          <w:tcPr>
            <w:tcW w:w="993"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Middle East Bank</w:t>
            </w: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b/>
                <w:bCs/>
                <w:sz w:val="24"/>
                <w:szCs w:val="24"/>
              </w:rPr>
              <w:lastRenderedPageBreak/>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w:t>
            </w:r>
            <w:r w:rsidRPr="00C93241">
              <w:rPr>
                <w:rFonts w:asciiTheme="majorBidi" w:hAnsiTheme="majorBidi" w:cstheme="majorBidi"/>
                <w:sz w:val="24"/>
                <w:szCs w:val="24"/>
                <w:rtl/>
                <w:lang w:bidi="ar-IQ"/>
              </w:rPr>
              <w:t>2219214441</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85821955414</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774180018936</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4222107135</w:t>
            </w:r>
          </w:p>
        </w:tc>
        <w:tc>
          <w:tcPr>
            <w:tcW w:w="1417"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(2092817294)</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2275490032</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24467634443</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2013</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b/>
                <w:bCs/>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300374104</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91439523886</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683076386655</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11974209520</w:t>
            </w:r>
          </w:p>
        </w:tc>
        <w:tc>
          <w:tcPr>
            <w:tcW w:w="1417"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(1987196873)</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3990684531</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4291058636</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2014</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b/>
                <w:bCs/>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463450865</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96691111861</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67512360662</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35523113063</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27872830</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6157275755</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6620726619</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2015</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b/>
                <w:bCs/>
                <w:sz w:val="24"/>
                <w:szCs w:val="24"/>
                <w:lang w:bidi="ar-IQ"/>
              </w:rPr>
            </w:pPr>
            <w:r w:rsidRPr="00C93241">
              <w:rPr>
                <w:rStyle w:val="shorttext"/>
                <w:rFonts w:asciiTheme="majorBidi" w:hAnsiTheme="majorBidi" w:cstheme="majorBidi"/>
                <w:b/>
                <w:bCs/>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rtl/>
                <w:lang w:bidi="ar-IQ"/>
              </w:rPr>
              <w:t>823339</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93147167</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633833084</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27517420315</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35601024</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10927875</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11750404</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2016</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rPr>
          <w:cantSplit/>
          <w:trHeight w:val="411"/>
        </w:trPr>
        <w:tc>
          <w:tcPr>
            <w:tcW w:w="14578" w:type="dxa"/>
            <w:gridSpan w:val="11"/>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Style w:val="shorttext"/>
                <w:rFonts w:asciiTheme="majorBidi" w:hAnsiTheme="majorBidi" w:cstheme="majorBidi"/>
                <w:sz w:val="24"/>
                <w:szCs w:val="24"/>
              </w:rPr>
              <w:t xml:space="preserve"> Practitioner</w:t>
            </w:r>
          </w:p>
        </w:tc>
        <w:tc>
          <w:tcPr>
            <w:tcW w:w="567"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7457405</w:t>
            </w: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11895740</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17492908</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267892763</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653400</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7913716295</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7900295</w:t>
            </w:r>
          </w:p>
        </w:tc>
        <w:tc>
          <w:tcPr>
            <w:tcW w:w="1594"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19796035</w:t>
            </w:r>
          </w:p>
        </w:tc>
        <w:tc>
          <w:tcPr>
            <w:tcW w:w="992" w:type="dxa"/>
          </w:tcPr>
          <w:p w:rsidR="00FA2479" w:rsidRPr="00C93241" w:rsidRDefault="00FA2479" w:rsidP="00CB278E">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2012</w:t>
            </w:r>
          </w:p>
        </w:tc>
        <w:tc>
          <w:tcPr>
            <w:tcW w:w="993" w:type="dxa"/>
            <w:vMerge w:val="restart"/>
            <w:textDirection w:val="btLr"/>
          </w:tcPr>
          <w:p w:rsidR="00FA2479" w:rsidRPr="00C93241" w:rsidRDefault="00FA2479" w:rsidP="00CB278E">
            <w:pPr>
              <w:spacing w:line="276" w:lineRule="auto"/>
              <w:ind w:left="113" w:right="113"/>
              <w:jc w:val="both"/>
              <w:rPr>
                <w:rFonts w:asciiTheme="majorBidi" w:hAnsiTheme="majorBidi" w:cstheme="majorBidi"/>
                <w:sz w:val="24"/>
                <w:szCs w:val="24"/>
                <w:rtl/>
                <w:lang w:bidi="ar-IQ"/>
              </w:rPr>
            </w:pPr>
            <w:proofErr w:type="spellStart"/>
            <w:r w:rsidRPr="00C93241">
              <w:rPr>
                <w:rFonts w:asciiTheme="majorBidi" w:hAnsiTheme="majorBidi" w:cstheme="majorBidi"/>
                <w:sz w:val="24"/>
                <w:szCs w:val="24"/>
                <w:lang w:bidi="ar-IQ"/>
              </w:rPr>
              <w:t>Ashur</w:t>
            </w:r>
            <w:proofErr w:type="spellEnd"/>
            <w:r w:rsidRPr="00C93241">
              <w:rPr>
                <w:rFonts w:asciiTheme="majorBidi" w:hAnsiTheme="majorBidi" w:cstheme="majorBidi"/>
                <w:sz w:val="24"/>
                <w:szCs w:val="24"/>
                <w:lang w:bidi="ar-IQ"/>
              </w:rPr>
              <w:t xml:space="preserve"> International Bank</w:t>
            </w: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Style w:val="shorttext"/>
                <w:rFonts w:asciiTheme="majorBidi" w:hAnsiTheme="majorBidi" w:cstheme="majorBidi"/>
                <w:sz w:val="24"/>
                <w:szCs w:val="24"/>
              </w:rPr>
              <w:t>Un- 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-6607460</w:t>
            </w: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24378673</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355829503</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(322133)</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2878565</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25793699</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19186239</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2013</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-442543</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27055755</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433199928</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(13990248)</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2348008</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13809127</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13366584</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2014</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-45451256</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14536883</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407730097</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13992994</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543867</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63239695</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17788439</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2015</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r w:rsidR="00FA2479" w:rsidRPr="00C93241" w:rsidTr="00FA2479">
        <w:tc>
          <w:tcPr>
            <w:tcW w:w="1701"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Style w:val="shorttext"/>
                <w:rFonts w:asciiTheme="majorBidi" w:hAnsiTheme="majorBidi" w:cstheme="majorBidi"/>
                <w:sz w:val="24"/>
                <w:szCs w:val="24"/>
              </w:rPr>
              <w:t>Un-Practitioner</w:t>
            </w:r>
          </w:p>
        </w:tc>
        <w:tc>
          <w:tcPr>
            <w:tcW w:w="567" w:type="dxa"/>
            <w:vMerge/>
          </w:tcPr>
          <w:p w:rsidR="00FA2479" w:rsidRPr="00C93241" w:rsidRDefault="00FA2479" w:rsidP="00CB278E">
            <w:pPr>
              <w:spacing w:line="276" w:lineRule="auto"/>
              <w:jc w:val="both"/>
              <w:rPr>
                <w:rFonts w:asciiTheme="majorBidi" w:hAnsiTheme="majorBidi" w:cstheme="majorBidi"/>
                <w:sz w:val="24"/>
                <w:szCs w:val="24"/>
                <w:lang w:bidi="ar-IQ"/>
              </w:rPr>
            </w:pPr>
          </w:p>
        </w:tc>
        <w:tc>
          <w:tcPr>
            <w:tcW w:w="1502" w:type="dxa"/>
          </w:tcPr>
          <w:p w:rsidR="00FA2479" w:rsidRPr="00C93241" w:rsidRDefault="00FA2479" w:rsidP="00CB278E">
            <w:pPr>
              <w:tabs>
                <w:tab w:val="left" w:pos="195"/>
                <w:tab w:val="center" w:pos="742"/>
              </w:tabs>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3318492</w:t>
            </w:r>
          </w:p>
          <w:p w:rsidR="00FA2479" w:rsidRPr="00C93241" w:rsidRDefault="00FA2479" w:rsidP="00CB278E">
            <w:pPr>
              <w:spacing w:line="276" w:lineRule="auto"/>
              <w:jc w:val="both"/>
              <w:rPr>
                <w:rFonts w:asciiTheme="majorBidi" w:hAnsiTheme="majorBidi" w:cstheme="majorBidi"/>
                <w:sz w:val="24"/>
                <w:szCs w:val="24"/>
                <w:lang w:bidi="ar-IQ"/>
              </w:rPr>
            </w:pPr>
          </w:p>
        </w:tc>
        <w:tc>
          <w:tcPr>
            <w:tcW w:w="145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13563947</w:t>
            </w:r>
          </w:p>
        </w:tc>
        <w:tc>
          <w:tcPr>
            <w:tcW w:w="1559"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374710708</w:t>
            </w:r>
          </w:p>
        </w:tc>
        <w:tc>
          <w:tcPr>
            <w:tcW w:w="1418"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(20668697)</w:t>
            </w:r>
          </w:p>
        </w:tc>
        <w:tc>
          <w:tcPr>
            <w:tcW w:w="1417"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1152160</w:t>
            </w:r>
          </w:p>
        </w:tc>
        <w:tc>
          <w:tcPr>
            <w:tcW w:w="1383"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(11423084)</w:t>
            </w:r>
          </w:p>
        </w:tc>
        <w:tc>
          <w:tcPr>
            <w:tcW w:w="1594"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14741576</w:t>
            </w:r>
          </w:p>
        </w:tc>
        <w:tc>
          <w:tcPr>
            <w:tcW w:w="992" w:type="dxa"/>
          </w:tcPr>
          <w:p w:rsidR="00FA2479" w:rsidRPr="00C93241" w:rsidRDefault="00FA2479" w:rsidP="00CB278E">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2016</w:t>
            </w:r>
          </w:p>
        </w:tc>
        <w:tc>
          <w:tcPr>
            <w:tcW w:w="993" w:type="dxa"/>
            <w:vMerge/>
            <w:textDirection w:val="btLr"/>
          </w:tcPr>
          <w:p w:rsidR="00FA2479" w:rsidRPr="00C93241" w:rsidRDefault="00FA2479" w:rsidP="00CB278E">
            <w:pPr>
              <w:spacing w:line="276" w:lineRule="auto"/>
              <w:ind w:left="113" w:right="113"/>
              <w:jc w:val="both"/>
              <w:rPr>
                <w:rFonts w:asciiTheme="majorBidi" w:hAnsiTheme="majorBidi" w:cstheme="majorBidi"/>
                <w:sz w:val="24"/>
                <w:szCs w:val="24"/>
                <w:lang w:bidi="ar-IQ"/>
              </w:rPr>
            </w:pPr>
          </w:p>
        </w:tc>
      </w:tr>
    </w:tbl>
    <w:p w:rsidR="00FA2479" w:rsidRPr="00C93241" w:rsidRDefault="00FA2479" w:rsidP="00CB278E">
      <w:pPr>
        <w:jc w:val="both"/>
        <w:rPr>
          <w:rFonts w:asciiTheme="majorBidi" w:hAnsiTheme="majorBidi" w:cstheme="majorBidi"/>
          <w:sz w:val="24"/>
          <w:szCs w:val="24"/>
          <w:rtl/>
          <w:lang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pPr>
    </w:p>
    <w:p w:rsidR="00FA2479" w:rsidRPr="00C93241" w:rsidRDefault="00FA2479" w:rsidP="00CB278E">
      <w:pPr>
        <w:tabs>
          <w:tab w:val="left" w:pos="4035"/>
        </w:tabs>
        <w:bidi w:val="0"/>
        <w:spacing w:after="0"/>
        <w:jc w:val="both"/>
        <w:rPr>
          <w:rFonts w:asciiTheme="majorBidi" w:eastAsia="Times New Roman" w:hAnsiTheme="majorBidi" w:cstheme="majorBidi"/>
          <w:sz w:val="24"/>
          <w:szCs w:val="24"/>
          <w:rtl/>
          <w:lang w:eastAsia="en-GB" w:bidi="ar-IQ"/>
        </w:rPr>
        <w:sectPr w:rsidR="00FA2479" w:rsidRPr="00C93241" w:rsidSect="00316F3B">
          <w:pgSz w:w="16838" w:h="11906" w:orient="landscape" w:code="9"/>
          <w:pgMar w:top="1418" w:right="1134" w:bottom="1418" w:left="1134" w:header="709" w:footer="709" w:gutter="0"/>
          <w:cols w:space="708"/>
          <w:bidi/>
          <w:docGrid w:linePitch="360"/>
        </w:sectPr>
      </w:pPr>
    </w:p>
    <w:p w:rsidR="007B6C07" w:rsidRPr="00C93241" w:rsidRDefault="007B6C07" w:rsidP="007B6C07">
      <w:pPr>
        <w:tabs>
          <w:tab w:val="left" w:pos="4035"/>
        </w:tabs>
        <w:bidi w:val="0"/>
        <w:spacing w:after="0"/>
        <w:jc w:val="both"/>
        <w:rPr>
          <w:rFonts w:asciiTheme="majorBidi" w:hAnsiTheme="majorBidi" w:cstheme="majorBidi"/>
          <w:b/>
          <w:bCs/>
          <w:sz w:val="24"/>
          <w:szCs w:val="24"/>
        </w:rPr>
      </w:pPr>
      <w:r w:rsidRPr="00C93241">
        <w:rPr>
          <w:rFonts w:asciiTheme="majorBidi" w:hAnsiTheme="majorBidi" w:cstheme="majorBidi"/>
          <w:b/>
          <w:bCs/>
          <w:sz w:val="24"/>
          <w:szCs w:val="24"/>
        </w:rPr>
        <w:lastRenderedPageBreak/>
        <w:t>Table (4):</w:t>
      </w:r>
    </w:p>
    <w:p w:rsidR="007B6C07" w:rsidRPr="00C93241" w:rsidRDefault="007B6C07" w:rsidP="007B6C07">
      <w:pPr>
        <w:tabs>
          <w:tab w:val="left" w:pos="4035"/>
        </w:tabs>
        <w:bidi w:val="0"/>
        <w:spacing w:after="0"/>
        <w:jc w:val="both"/>
        <w:rPr>
          <w:rFonts w:asciiTheme="majorBidi" w:eastAsia="Times New Roman" w:hAnsiTheme="majorBidi" w:cstheme="majorBidi"/>
          <w:b/>
          <w:bCs/>
          <w:sz w:val="24"/>
          <w:szCs w:val="24"/>
          <w:u w:val="single"/>
          <w:lang w:eastAsia="en-GB" w:bidi="ar-IQ"/>
        </w:rPr>
      </w:pPr>
      <w:r w:rsidRPr="00C93241">
        <w:rPr>
          <w:rFonts w:asciiTheme="majorBidi" w:hAnsiTheme="majorBidi" w:cstheme="majorBidi"/>
          <w:b/>
          <w:bCs/>
          <w:sz w:val="24"/>
          <w:szCs w:val="24"/>
        </w:rPr>
        <w:t xml:space="preserve"> Frequencies and percentages of earnings management practice</w:t>
      </w:r>
    </w:p>
    <w:tbl>
      <w:tblPr>
        <w:tblStyle w:val="a7"/>
        <w:bidiVisual/>
        <w:tblW w:w="10206" w:type="dxa"/>
        <w:tblInd w:w="-461" w:type="dxa"/>
        <w:tblLayout w:type="fixed"/>
        <w:tblLook w:val="04A0" w:firstRow="1" w:lastRow="0" w:firstColumn="1" w:lastColumn="0" w:noHBand="0" w:noVBand="1"/>
      </w:tblPr>
      <w:tblGrid>
        <w:gridCol w:w="850"/>
        <w:gridCol w:w="1559"/>
        <w:gridCol w:w="993"/>
        <w:gridCol w:w="1559"/>
        <w:gridCol w:w="850"/>
        <w:gridCol w:w="1560"/>
        <w:gridCol w:w="1134"/>
        <w:gridCol w:w="1701"/>
      </w:tblGrid>
      <w:tr w:rsidR="007B6C07" w:rsidRPr="00C93241" w:rsidTr="0045264B">
        <w:tc>
          <w:tcPr>
            <w:tcW w:w="2409" w:type="dxa"/>
            <w:gridSpan w:val="2"/>
          </w:tcPr>
          <w:p w:rsidR="007B6C07" w:rsidRPr="00C93241" w:rsidRDefault="007B6C07" w:rsidP="0045264B">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Total</w:t>
            </w:r>
          </w:p>
        </w:tc>
        <w:tc>
          <w:tcPr>
            <w:tcW w:w="2552" w:type="dxa"/>
            <w:gridSpan w:val="2"/>
          </w:tcPr>
          <w:p w:rsidR="007B6C07" w:rsidRPr="00C93241" w:rsidRDefault="007B6C07" w:rsidP="0045264B">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Un-</w:t>
            </w:r>
            <w:proofErr w:type="spellStart"/>
            <w:r w:rsidRPr="00C93241">
              <w:rPr>
                <w:rFonts w:asciiTheme="majorBidi" w:hAnsiTheme="majorBidi" w:cstheme="majorBidi"/>
                <w:b/>
                <w:bCs/>
                <w:sz w:val="24"/>
                <w:szCs w:val="24"/>
                <w:lang w:bidi="ar-IQ"/>
              </w:rPr>
              <w:t>practioner</w:t>
            </w:r>
            <w:proofErr w:type="spellEnd"/>
          </w:p>
        </w:tc>
        <w:tc>
          <w:tcPr>
            <w:tcW w:w="2410" w:type="dxa"/>
            <w:gridSpan w:val="2"/>
          </w:tcPr>
          <w:p w:rsidR="007B6C07" w:rsidRPr="00C93241" w:rsidRDefault="007B6C07" w:rsidP="0045264B">
            <w:pPr>
              <w:spacing w:line="276" w:lineRule="auto"/>
              <w:jc w:val="both"/>
              <w:rPr>
                <w:rFonts w:asciiTheme="majorBidi" w:hAnsiTheme="majorBidi" w:cstheme="majorBidi"/>
                <w:b/>
                <w:bCs/>
                <w:sz w:val="24"/>
                <w:szCs w:val="24"/>
                <w:rtl/>
                <w:lang w:bidi="ar-IQ"/>
              </w:rPr>
            </w:pPr>
            <w:proofErr w:type="spellStart"/>
            <w:r w:rsidRPr="00C93241">
              <w:rPr>
                <w:rFonts w:asciiTheme="majorBidi" w:hAnsiTheme="majorBidi" w:cstheme="majorBidi"/>
                <w:b/>
                <w:bCs/>
                <w:sz w:val="24"/>
                <w:szCs w:val="24"/>
                <w:lang w:bidi="ar-IQ"/>
              </w:rPr>
              <w:t>Practioner</w:t>
            </w:r>
            <w:proofErr w:type="spellEnd"/>
          </w:p>
        </w:tc>
        <w:tc>
          <w:tcPr>
            <w:tcW w:w="1134" w:type="dxa"/>
            <w:vMerge w:val="restart"/>
          </w:tcPr>
          <w:p w:rsidR="007B6C07" w:rsidRPr="00C93241" w:rsidRDefault="007B6C07" w:rsidP="0045264B">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Years</w:t>
            </w:r>
          </w:p>
        </w:tc>
        <w:tc>
          <w:tcPr>
            <w:tcW w:w="1701" w:type="dxa"/>
          </w:tcPr>
          <w:p w:rsidR="007B6C07" w:rsidRPr="00C93241" w:rsidRDefault="007B6C07" w:rsidP="0045264B">
            <w:pPr>
              <w:spacing w:line="276" w:lineRule="auto"/>
              <w:jc w:val="both"/>
              <w:rPr>
                <w:rFonts w:asciiTheme="majorBidi" w:hAnsiTheme="majorBidi" w:cstheme="majorBidi"/>
                <w:b/>
                <w:bCs/>
                <w:sz w:val="24"/>
                <w:szCs w:val="24"/>
                <w:lang w:bidi="ar-IQ"/>
              </w:rPr>
            </w:pPr>
          </w:p>
        </w:tc>
      </w:tr>
      <w:tr w:rsidR="007B6C07" w:rsidRPr="00C93241" w:rsidTr="0045264B">
        <w:trPr>
          <w:trHeight w:val="445"/>
        </w:trPr>
        <w:tc>
          <w:tcPr>
            <w:tcW w:w="850" w:type="dxa"/>
          </w:tcPr>
          <w:p w:rsidR="007B6C07" w:rsidRPr="00C93241" w:rsidRDefault="007B6C07" w:rsidP="0045264B">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w:t>
            </w:r>
          </w:p>
        </w:tc>
        <w:tc>
          <w:tcPr>
            <w:tcW w:w="1559" w:type="dxa"/>
          </w:tcPr>
          <w:p w:rsidR="007B6C07" w:rsidRPr="00C93241" w:rsidRDefault="007B6C07" w:rsidP="0045264B">
            <w:pPr>
              <w:spacing w:line="276" w:lineRule="auto"/>
              <w:jc w:val="both"/>
              <w:rPr>
                <w:rFonts w:asciiTheme="majorBidi" w:hAnsiTheme="majorBidi" w:cstheme="majorBidi"/>
                <w:b/>
                <w:bCs/>
                <w:sz w:val="24"/>
                <w:szCs w:val="24"/>
                <w:rtl/>
                <w:lang w:bidi="ar-IQ"/>
              </w:rPr>
            </w:pPr>
            <w:proofErr w:type="spellStart"/>
            <w:r w:rsidRPr="00C93241">
              <w:rPr>
                <w:rFonts w:asciiTheme="majorBidi" w:hAnsiTheme="majorBidi" w:cstheme="majorBidi"/>
                <w:b/>
                <w:bCs/>
                <w:sz w:val="24"/>
                <w:szCs w:val="24"/>
                <w:lang w:bidi="ar-IQ"/>
              </w:rPr>
              <w:t>Refrequency</w:t>
            </w:r>
            <w:proofErr w:type="spellEnd"/>
          </w:p>
        </w:tc>
        <w:tc>
          <w:tcPr>
            <w:tcW w:w="993" w:type="dxa"/>
          </w:tcPr>
          <w:p w:rsidR="007B6C07" w:rsidRPr="00C93241" w:rsidRDefault="007B6C07" w:rsidP="0045264B">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w:t>
            </w:r>
          </w:p>
        </w:tc>
        <w:tc>
          <w:tcPr>
            <w:tcW w:w="1559" w:type="dxa"/>
          </w:tcPr>
          <w:p w:rsidR="007B6C07" w:rsidRPr="00C93241" w:rsidRDefault="007B6C07" w:rsidP="0045264B">
            <w:pPr>
              <w:spacing w:line="276" w:lineRule="auto"/>
              <w:jc w:val="both"/>
              <w:rPr>
                <w:rFonts w:asciiTheme="majorBidi" w:hAnsiTheme="majorBidi" w:cstheme="majorBidi"/>
                <w:b/>
                <w:bCs/>
                <w:sz w:val="24"/>
                <w:szCs w:val="24"/>
                <w:rtl/>
                <w:lang w:bidi="ar-IQ"/>
              </w:rPr>
            </w:pPr>
            <w:proofErr w:type="spellStart"/>
            <w:r w:rsidRPr="00C93241">
              <w:rPr>
                <w:rFonts w:asciiTheme="majorBidi" w:hAnsiTheme="majorBidi" w:cstheme="majorBidi"/>
                <w:b/>
                <w:bCs/>
                <w:sz w:val="24"/>
                <w:szCs w:val="24"/>
                <w:lang w:bidi="ar-IQ"/>
              </w:rPr>
              <w:t>Refrequency</w:t>
            </w:r>
            <w:proofErr w:type="spellEnd"/>
          </w:p>
        </w:tc>
        <w:tc>
          <w:tcPr>
            <w:tcW w:w="850" w:type="dxa"/>
          </w:tcPr>
          <w:p w:rsidR="007B6C07" w:rsidRPr="00C93241" w:rsidRDefault="007B6C07" w:rsidP="0045264B">
            <w:pPr>
              <w:spacing w:line="276" w:lineRule="auto"/>
              <w:jc w:val="both"/>
              <w:rPr>
                <w:rFonts w:asciiTheme="majorBidi" w:hAnsiTheme="majorBidi" w:cstheme="majorBidi"/>
                <w:b/>
                <w:bCs/>
                <w:sz w:val="24"/>
                <w:szCs w:val="24"/>
                <w:rtl/>
                <w:lang w:bidi="ar-IQ"/>
              </w:rPr>
            </w:pPr>
            <w:r w:rsidRPr="00C93241">
              <w:rPr>
                <w:rFonts w:asciiTheme="majorBidi" w:hAnsiTheme="majorBidi" w:cstheme="majorBidi"/>
                <w:b/>
                <w:bCs/>
                <w:sz w:val="24"/>
                <w:szCs w:val="24"/>
                <w:lang w:bidi="ar-IQ"/>
              </w:rPr>
              <w:t>%</w:t>
            </w:r>
          </w:p>
        </w:tc>
        <w:tc>
          <w:tcPr>
            <w:tcW w:w="1560" w:type="dxa"/>
          </w:tcPr>
          <w:p w:rsidR="007B6C07" w:rsidRPr="00C93241" w:rsidRDefault="007B6C07" w:rsidP="0045264B">
            <w:pPr>
              <w:spacing w:line="276" w:lineRule="auto"/>
              <w:jc w:val="both"/>
              <w:rPr>
                <w:rFonts w:asciiTheme="majorBidi" w:hAnsiTheme="majorBidi" w:cstheme="majorBidi"/>
                <w:b/>
                <w:bCs/>
                <w:sz w:val="24"/>
                <w:szCs w:val="24"/>
                <w:rtl/>
                <w:lang w:bidi="ar-IQ"/>
              </w:rPr>
            </w:pPr>
            <w:proofErr w:type="spellStart"/>
            <w:r w:rsidRPr="00C93241">
              <w:rPr>
                <w:rFonts w:asciiTheme="majorBidi" w:hAnsiTheme="majorBidi" w:cstheme="majorBidi"/>
                <w:b/>
                <w:bCs/>
                <w:sz w:val="24"/>
                <w:szCs w:val="24"/>
                <w:lang w:bidi="ar-IQ"/>
              </w:rPr>
              <w:t>Refrequency</w:t>
            </w:r>
            <w:proofErr w:type="spellEnd"/>
          </w:p>
        </w:tc>
        <w:tc>
          <w:tcPr>
            <w:tcW w:w="1134" w:type="dxa"/>
            <w:vMerge/>
          </w:tcPr>
          <w:p w:rsidR="007B6C07" w:rsidRPr="00C93241" w:rsidRDefault="007B6C07" w:rsidP="0045264B">
            <w:pPr>
              <w:spacing w:line="276" w:lineRule="auto"/>
              <w:jc w:val="both"/>
              <w:rPr>
                <w:rFonts w:asciiTheme="majorBidi" w:hAnsiTheme="majorBidi" w:cstheme="majorBidi"/>
                <w:b/>
                <w:bCs/>
                <w:sz w:val="24"/>
                <w:szCs w:val="24"/>
                <w:rtl/>
                <w:lang w:bidi="ar-IQ"/>
              </w:rPr>
            </w:pPr>
          </w:p>
        </w:tc>
        <w:tc>
          <w:tcPr>
            <w:tcW w:w="1701" w:type="dxa"/>
            <w:vMerge w:val="restart"/>
          </w:tcPr>
          <w:p w:rsidR="007B6C07" w:rsidRPr="00C93241" w:rsidRDefault="007B6C07" w:rsidP="0045264B">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Before IFRSS</w:t>
            </w:r>
          </w:p>
        </w:tc>
      </w:tr>
      <w:tr w:rsidR="007B6C07" w:rsidRPr="00C93241" w:rsidTr="0045264B">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993"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%75</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w:t>
            </w:r>
          </w:p>
        </w:tc>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25</w:t>
            </w:r>
            <w:r w:rsidRPr="00C93241">
              <w:rPr>
                <w:rFonts w:asciiTheme="majorBidi" w:hAnsiTheme="majorBidi" w:cstheme="majorBidi"/>
                <w:sz w:val="24"/>
                <w:szCs w:val="24"/>
                <w:rtl/>
                <w:lang w:bidi="ar-IQ"/>
              </w:rPr>
              <w:t>%</w:t>
            </w:r>
          </w:p>
        </w:tc>
        <w:tc>
          <w:tcPr>
            <w:tcW w:w="1560" w:type="dxa"/>
          </w:tcPr>
          <w:p w:rsidR="007B6C07" w:rsidRPr="00C93241" w:rsidRDefault="007B6C07" w:rsidP="0045264B">
            <w:pPr>
              <w:tabs>
                <w:tab w:val="center" w:pos="723"/>
              </w:tabs>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w:t>
            </w:r>
          </w:p>
        </w:tc>
        <w:tc>
          <w:tcPr>
            <w:tcW w:w="1134"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2012</w:t>
            </w:r>
          </w:p>
        </w:tc>
        <w:tc>
          <w:tcPr>
            <w:tcW w:w="1701" w:type="dxa"/>
            <w:vMerge/>
          </w:tcPr>
          <w:p w:rsidR="007B6C07" w:rsidRPr="00C93241" w:rsidRDefault="007B6C07" w:rsidP="0045264B">
            <w:pPr>
              <w:spacing w:line="276" w:lineRule="auto"/>
              <w:jc w:val="both"/>
              <w:rPr>
                <w:rFonts w:asciiTheme="majorBidi" w:hAnsiTheme="majorBidi" w:cstheme="majorBidi"/>
                <w:b/>
                <w:bCs/>
                <w:sz w:val="24"/>
                <w:szCs w:val="24"/>
                <w:lang w:bidi="ar-IQ"/>
              </w:rPr>
            </w:pPr>
          </w:p>
        </w:tc>
      </w:tr>
      <w:tr w:rsidR="007B6C07" w:rsidRPr="00C93241" w:rsidTr="0045264B">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993"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%0</w:t>
            </w:r>
          </w:p>
        </w:tc>
        <w:tc>
          <w:tcPr>
            <w:tcW w:w="156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0</w:t>
            </w:r>
          </w:p>
        </w:tc>
        <w:tc>
          <w:tcPr>
            <w:tcW w:w="1134"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2013</w:t>
            </w:r>
          </w:p>
        </w:tc>
        <w:tc>
          <w:tcPr>
            <w:tcW w:w="1701" w:type="dxa"/>
            <w:vMerge/>
          </w:tcPr>
          <w:p w:rsidR="007B6C07" w:rsidRPr="00C93241" w:rsidRDefault="007B6C07" w:rsidP="0045264B">
            <w:pPr>
              <w:spacing w:line="276" w:lineRule="auto"/>
              <w:jc w:val="both"/>
              <w:rPr>
                <w:rFonts w:asciiTheme="majorBidi" w:hAnsiTheme="majorBidi" w:cstheme="majorBidi"/>
                <w:b/>
                <w:bCs/>
                <w:sz w:val="24"/>
                <w:szCs w:val="24"/>
                <w:lang w:bidi="ar-IQ"/>
              </w:rPr>
            </w:pPr>
          </w:p>
        </w:tc>
      </w:tr>
      <w:tr w:rsidR="007B6C07" w:rsidRPr="00C93241" w:rsidTr="0045264B">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993"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75%</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w:t>
            </w:r>
          </w:p>
        </w:tc>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25%</w:t>
            </w:r>
          </w:p>
        </w:tc>
        <w:tc>
          <w:tcPr>
            <w:tcW w:w="1560" w:type="dxa"/>
          </w:tcPr>
          <w:p w:rsidR="007B6C07" w:rsidRPr="00C93241" w:rsidRDefault="007B6C07" w:rsidP="0045264B">
            <w:pPr>
              <w:spacing w:line="276" w:lineRule="auto"/>
              <w:jc w:val="both"/>
              <w:rPr>
                <w:rFonts w:asciiTheme="majorBidi" w:hAnsiTheme="majorBidi" w:cstheme="majorBidi"/>
                <w:sz w:val="24"/>
                <w:szCs w:val="24"/>
                <w:lang w:bidi="ar-IQ"/>
              </w:rPr>
            </w:pPr>
            <w:r w:rsidRPr="00C93241">
              <w:rPr>
                <w:rFonts w:asciiTheme="majorBidi" w:hAnsiTheme="majorBidi" w:cstheme="majorBidi"/>
                <w:sz w:val="24"/>
                <w:szCs w:val="24"/>
                <w:lang w:bidi="ar-IQ"/>
              </w:rPr>
              <w:t>1</w:t>
            </w:r>
          </w:p>
        </w:tc>
        <w:tc>
          <w:tcPr>
            <w:tcW w:w="1134"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2014</w:t>
            </w:r>
          </w:p>
        </w:tc>
        <w:tc>
          <w:tcPr>
            <w:tcW w:w="1701" w:type="dxa"/>
            <w:vMerge/>
          </w:tcPr>
          <w:p w:rsidR="007B6C07" w:rsidRPr="00C93241" w:rsidRDefault="007B6C07" w:rsidP="0045264B">
            <w:pPr>
              <w:spacing w:line="276" w:lineRule="auto"/>
              <w:jc w:val="both"/>
              <w:rPr>
                <w:rFonts w:asciiTheme="majorBidi" w:hAnsiTheme="majorBidi" w:cstheme="majorBidi"/>
                <w:b/>
                <w:bCs/>
                <w:sz w:val="24"/>
                <w:szCs w:val="24"/>
                <w:lang w:bidi="ar-IQ"/>
              </w:rPr>
            </w:pPr>
          </w:p>
        </w:tc>
      </w:tr>
      <w:tr w:rsidR="007B6C07" w:rsidRPr="00C93241" w:rsidTr="0045264B">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993"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75%</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w:t>
            </w:r>
          </w:p>
        </w:tc>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25%</w:t>
            </w:r>
          </w:p>
        </w:tc>
        <w:tc>
          <w:tcPr>
            <w:tcW w:w="156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w:t>
            </w:r>
          </w:p>
        </w:tc>
        <w:tc>
          <w:tcPr>
            <w:tcW w:w="1134"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2015</w:t>
            </w:r>
          </w:p>
        </w:tc>
        <w:tc>
          <w:tcPr>
            <w:tcW w:w="1701" w:type="dxa"/>
            <w:vMerge/>
          </w:tcPr>
          <w:p w:rsidR="007B6C07" w:rsidRPr="00C93241" w:rsidRDefault="007B6C07" w:rsidP="0045264B">
            <w:pPr>
              <w:spacing w:line="276" w:lineRule="auto"/>
              <w:jc w:val="both"/>
              <w:rPr>
                <w:rFonts w:asciiTheme="majorBidi" w:hAnsiTheme="majorBidi" w:cstheme="majorBidi"/>
                <w:b/>
                <w:bCs/>
                <w:sz w:val="24"/>
                <w:szCs w:val="24"/>
                <w:lang w:bidi="ar-IQ"/>
              </w:rPr>
            </w:pPr>
          </w:p>
        </w:tc>
      </w:tr>
      <w:tr w:rsidR="007B6C07" w:rsidRPr="00C93241" w:rsidTr="0045264B">
        <w:trPr>
          <w:cantSplit/>
          <w:trHeight w:val="571"/>
        </w:trPr>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100%</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4</w:t>
            </w:r>
          </w:p>
        </w:tc>
        <w:tc>
          <w:tcPr>
            <w:tcW w:w="993"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75%</w:t>
            </w:r>
          </w:p>
        </w:tc>
        <w:tc>
          <w:tcPr>
            <w:tcW w:w="1559"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3</w:t>
            </w:r>
          </w:p>
        </w:tc>
        <w:tc>
          <w:tcPr>
            <w:tcW w:w="85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25%</w:t>
            </w:r>
          </w:p>
        </w:tc>
        <w:tc>
          <w:tcPr>
            <w:tcW w:w="1560"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1</w:t>
            </w:r>
          </w:p>
        </w:tc>
        <w:tc>
          <w:tcPr>
            <w:tcW w:w="1134" w:type="dxa"/>
          </w:tcPr>
          <w:p w:rsidR="007B6C07" w:rsidRPr="00C93241" w:rsidRDefault="007B6C07" w:rsidP="0045264B">
            <w:pPr>
              <w:spacing w:line="276" w:lineRule="auto"/>
              <w:jc w:val="both"/>
              <w:rPr>
                <w:rFonts w:asciiTheme="majorBidi" w:hAnsiTheme="majorBidi" w:cstheme="majorBidi"/>
                <w:sz w:val="24"/>
                <w:szCs w:val="24"/>
                <w:rtl/>
                <w:lang w:bidi="ar-IQ"/>
              </w:rPr>
            </w:pPr>
            <w:r w:rsidRPr="00C93241">
              <w:rPr>
                <w:rFonts w:asciiTheme="majorBidi" w:hAnsiTheme="majorBidi" w:cstheme="majorBidi"/>
                <w:sz w:val="24"/>
                <w:szCs w:val="24"/>
                <w:lang w:bidi="ar-IQ"/>
              </w:rPr>
              <w:t>2016</w:t>
            </w:r>
          </w:p>
        </w:tc>
        <w:tc>
          <w:tcPr>
            <w:tcW w:w="1701" w:type="dxa"/>
          </w:tcPr>
          <w:p w:rsidR="007B6C07" w:rsidRPr="00C93241" w:rsidRDefault="007B6C07" w:rsidP="0045264B">
            <w:pPr>
              <w:spacing w:line="276" w:lineRule="auto"/>
              <w:jc w:val="both"/>
              <w:rPr>
                <w:rFonts w:asciiTheme="majorBidi" w:hAnsiTheme="majorBidi" w:cstheme="majorBidi"/>
                <w:b/>
                <w:bCs/>
                <w:sz w:val="24"/>
                <w:szCs w:val="24"/>
                <w:lang w:bidi="ar-IQ"/>
              </w:rPr>
            </w:pPr>
            <w:r w:rsidRPr="00C93241">
              <w:rPr>
                <w:rFonts w:asciiTheme="majorBidi" w:hAnsiTheme="majorBidi" w:cstheme="majorBidi"/>
                <w:b/>
                <w:bCs/>
                <w:sz w:val="24"/>
                <w:szCs w:val="24"/>
                <w:lang w:bidi="ar-IQ"/>
              </w:rPr>
              <w:t>After IFRSS</w:t>
            </w:r>
          </w:p>
        </w:tc>
      </w:tr>
    </w:tbl>
    <w:p w:rsidR="007B6C07" w:rsidRDefault="007B6C07" w:rsidP="00F724B8">
      <w:pPr>
        <w:bidi w:val="0"/>
        <w:jc w:val="both"/>
        <w:rPr>
          <w:rFonts w:asciiTheme="majorBidi" w:hAnsiTheme="majorBidi" w:cstheme="majorBidi"/>
          <w:sz w:val="24"/>
          <w:szCs w:val="24"/>
        </w:rPr>
      </w:pPr>
    </w:p>
    <w:p w:rsidR="007B6C07" w:rsidRDefault="007B6C07" w:rsidP="007B6C07">
      <w:pPr>
        <w:bidi w:val="0"/>
        <w:jc w:val="both"/>
        <w:rPr>
          <w:rFonts w:asciiTheme="majorBidi" w:hAnsiTheme="majorBidi" w:cstheme="majorBidi"/>
          <w:sz w:val="24"/>
          <w:szCs w:val="24"/>
        </w:rPr>
      </w:pPr>
      <w:r>
        <w:rPr>
          <w:rFonts w:asciiTheme="majorBidi" w:hAnsiTheme="majorBidi" w:cstheme="majorBidi"/>
          <w:sz w:val="24"/>
          <w:szCs w:val="24"/>
        </w:rPr>
        <w:t xml:space="preserve">3.4: from </w:t>
      </w:r>
      <w:r w:rsidRPr="00C93241">
        <w:rPr>
          <w:rFonts w:asciiTheme="majorBidi" w:hAnsiTheme="majorBidi" w:cstheme="majorBidi"/>
          <w:sz w:val="24"/>
          <w:szCs w:val="24"/>
        </w:rPr>
        <w:t>Table (4): The percentages of earnings management practice for the two periods:</w:t>
      </w:r>
    </w:p>
    <w:p w:rsidR="0011442F" w:rsidRPr="00C93241" w:rsidRDefault="0011442F" w:rsidP="007B6C07">
      <w:pPr>
        <w:bidi w:val="0"/>
        <w:jc w:val="both"/>
        <w:rPr>
          <w:rFonts w:asciiTheme="majorBidi" w:hAnsiTheme="majorBidi" w:cstheme="majorBidi"/>
          <w:sz w:val="24"/>
          <w:szCs w:val="24"/>
        </w:rPr>
      </w:pPr>
      <w:r w:rsidRPr="00C93241">
        <w:rPr>
          <w:rFonts w:asciiTheme="majorBidi" w:hAnsiTheme="majorBidi" w:cstheme="majorBidi"/>
          <w:sz w:val="24"/>
          <w:szCs w:val="24"/>
        </w:rPr>
        <w:t>1. The first period prior to the application of the (IFRSs), in which the unified accounting system was used (2012-2015). The researcher noted that the percentage of earnings management practice for the four years was 25%, i-e there were (4) observations of earnings management belonged to the international investment bank against (12) observations showed that earnings management were not practiced by three banks, i.e., by 75%. This means that the number of observations for the years prior to the application of IFRSs was (16) observations (number of the banks number of the years). This implies that we reject the hypothesis "the application of the unified accounting system for the Iraqi banks does not effect in reducing the practices of earnings management" and accept the alternative hypothesis. That is, the unified accounting system has effect on the reduction of earnings management practices.</w:t>
      </w:r>
    </w:p>
    <w:p w:rsidR="0011442F" w:rsidRPr="00C93241" w:rsidRDefault="0011442F" w:rsidP="00CB278E">
      <w:pPr>
        <w:bidi w:val="0"/>
        <w:jc w:val="both"/>
        <w:rPr>
          <w:rFonts w:asciiTheme="majorBidi" w:hAnsiTheme="majorBidi" w:cstheme="majorBidi"/>
          <w:sz w:val="24"/>
          <w:szCs w:val="24"/>
        </w:rPr>
      </w:pPr>
      <w:r w:rsidRPr="00C93241">
        <w:rPr>
          <w:rFonts w:asciiTheme="majorBidi" w:hAnsiTheme="majorBidi" w:cstheme="majorBidi"/>
          <w:sz w:val="24"/>
          <w:szCs w:val="24"/>
        </w:rPr>
        <w:t>2. In the second period in which the banks applied the International Financial Reporting Standards (IFRSs), which is the financial year ended on 31/12/2016. The researcher noted that the number of observations was (4) only one observation (25%) showed the practice of earnings management, and three observations (75%) showed that earnings management was not practiced, However, the earnings management in the International Investment Bank is continued and therefore control measures must exist in this bank to limit these practices.</w:t>
      </w:r>
    </w:p>
    <w:p w:rsidR="0011442F" w:rsidRPr="00C93241" w:rsidRDefault="0011442F" w:rsidP="00F724B8">
      <w:pPr>
        <w:bidi w:val="0"/>
        <w:jc w:val="both"/>
        <w:rPr>
          <w:rFonts w:asciiTheme="majorBidi" w:hAnsiTheme="majorBidi" w:cstheme="majorBidi"/>
          <w:sz w:val="24"/>
          <w:szCs w:val="24"/>
        </w:rPr>
      </w:pPr>
      <w:r w:rsidRPr="00C93241">
        <w:rPr>
          <w:rFonts w:asciiTheme="majorBidi" w:hAnsiTheme="majorBidi" w:cstheme="majorBidi"/>
          <w:sz w:val="24"/>
          <w:szCs w:val="24"/>
        </w:rPr>
        <w:t xml:space="preserve">4. </w:t>
      </w:r>
      <w:r w:rsidRPr="007B6C07">
        <w:rPr>
          <w:rFonts w:asciiTheme="majorBidi" w:hAnsiTheme="majorBidi" w:cstheme="majorBidi"/>
          <w:b/>
          <w:bCs/>
          <w:sz w:val="24"/>
          <w:szCs w:val="24"/>
          <w:u w:val="single"/>
        </w:rPr>
        <w:t>The conclusions:</w:t>
      </w:r>
      <w:r w:rsidRPr="00C93241">
        <w:rPr>
          <w:rFonts w:asciiTheme="majorBidi" w:hAnsiTheme="majorBidi" w:cstheme="majorBidi"/>
          <w:sz w:val="24"/>
          <w:szCs w:val="24"/>
        </w:rPr>
        <w:t xml:space="preserve"> The aim of the research is to test the practice of earnings management in the research sample of the banks listed in the Iraqi Stock Exchange for the years 2012, 2013, 2014, 2015 and 2016. The reason for choosing this time period is that in the period (2012-2015) the unified accounting system for Iraqi banks was applied. While, in the year 2016, the (IFRSs) were applied. The research concluded that the application of IFRSs does not affect the practice of earnings management by banks. Where the number of observations amounted to (25) observations (number of the banks x number of the year). Also, the number of observations concerning the period in which the unified accounting system was applied was (16) observations. Where the percentage of earnings management for the year 2012 was 25%, i.e., only one bank of the total banks practiced earnings management. In the year 2013, all of the banks (0%) did not practice earnings management. While in 2014 the percentage was 25%, i.e., the International Investment Bank practiced earnings management and the rest of the banks did not practice earnings management. In the year 2015 the International Investment Bank (25%) practiced earnings management too while the rest of the banks did not practice </w:t>
      </w:r>
      <w:r w:rsidRPr="00C93241">
        <w:rPr>
          <w:rFonts w:asciiTheme="majorBidi" w:hAnsiTheme="majorBidi" w:cstheme="majorBidi"/>
          <w:sz w:val="24"/>
          <w:szCs w:val="24"/>
        </w:rPr>
        <w:lastRenderedPageBreak/>
        <w:t>earnings management. Whereas in the year 2016, in which the IFRSs were applied also, the Investment bank was not affected by the application of IFRSs, where the percentage of earnings management practice was 25%, i.e., the International Investment Bank practiced earnings management and the three other banks did not practice earnings management.</w:t>
      </w:r>
    </w:p>
    <w:p w:rsidR="0011442F" w:rsidRPr="00C93241" w:rsidRDefault="0011442F" w:rsidP="00CB278E">
      <w:pPr>
        <w:bidi w:val="0"/>
        <w:jc w:val="both"/>
        <w:rPr>
          <w:rFonts w:asciiTheme="majorBidi" w:hAnsiTheme="majorBidi" w:cstheme="majorBidi"/>
          <w:sz w:val="24"/>
          <w:szCs w:val="24"/>
        </w:rPr>
      </w:pPr>
      <w:r w:rsidRPr="00C93241">
        <w:rPr>
          <w:rFonts w:asciiTheme="majorBidi" w:hAnsiTheme="majorBidi" w:cstheme="majorBidi"/>
          <w:sz w:val="24"/>
          <w:szCs w:val="24"/>
        </w:rPr>
        <w:t>In other words, the international investment bank had been practicing earnings management before and after the application of IFRSs. And during the application of IFRSs, the percentage of earnings management did not change in this bank. While the rest of the banks have not practiced earnings management both before and after the application of IFRSs.</w:t>
      </w:r>
    </w:p>
    <w:p w:rsidR="0011442F" w:rsidRPr="00C93241" w:rsidRDefault="00F72A9F" w:rsidP="00CB278E">
      <w:pPr>
        <w:bidi w:val="0"/>
        <w:jc w:val="both"/>
        <w:rPr>
          <w:rFonts w:asciiTheme="majorBidi" w:hAnsiTheme="majorBidi" w:cstheme="majorBidi"/>
          <w:sz w:val="24"/>
          <w:szCs w:val="24"/>
        </w:rPr>
      </w:pPr>
      <w:r w:rsidRPr="007B6C07">
        <w:rPr>
          <w:rFonts w:asciiTheme="majorBidi" w:hAnsiTheme="majorBidi" w:cstheme="majorBidi"/>
          <w:b/>
          <w:bCs/>
          <w:sz w:val="24"/>
          <w:szCs w:val="24"/>
          <w:u w:val="single"/>
        </w:rPr>
        <w:t xml:space="preserve">5. </w:t>
      </w:r>
      <w:r w:rsidR="0011442F" w:rsidRPr="007B6C07">
        <w:rPr>
          <w:rFonts w:asciiTheme="majorBidi" w:hAnsiTheme="majorBidi" w:cstheme="majorBidi"/>
          <w:b/>
          <w:bCs/>
          <w:sz w:val="24"/>
          <w:szCs w:val="24"/>
          <w:u w:val="single"/>
        </w:rPr>
        <w:t>Recommendations</w:t>
      </w:r>
      <w:r w:rsidR="0011442F" w:rsidRPr="00C93241">
        <w:rPr>
          <w:rFonts w:asciiTheme="majorBidi" w:hAnsiTheme="majorBidi" w:cstheme="majorBidi"/>
          <w:sz w:val="24"/>
          <w:szCs w:val="24"/>
        </w:rPr>
        <w:t>: As the Investment Bank of Iraq has practiced earnings management before and after the application of IFRSs and the percentage of earnings management practice has not changed when applying IFRSs For the purpose of achieving relevance, objectivity and confidence in the financial data produced by the financial reports, the practices of earnings management must be reduced because they result misleading the financial statement and they do not show the financial position in a realistic and objective manner.</w:t>
      </w:r>
    </w:p>
    <w:p w:rsidR="00FA2479" w:rsidRPr="00432D96" w:rsidRDefault="00FA2479" w:rsidP="00CB278E">
      <w:pPr>
        <w:bidi w:val="0"/>
        <w:jc w:val="both"/>
        <w:rPr>
          <w:rFonts w:asciiTheme="majorBidi" w:hAnsiTheme="majorBidi" w:cstheme="majorBidi"/>
          <w:b/>
          <w:bCs/>
          <w:sz w:val="24"/>
          <w:szCs w:val="24"/>
          <w:u w:val="single"/>
          <w:lang w:bidi="ar-IQ"/>
        </w:rPr>
      </w:pPr>
      <w:r w:rsidRPr="00432D96">
        <w:rPr>
          <w:rFonts w:asciiTheme="majorBidi" w:hAnsiTheme="majorBidi" w:cstheme="majorBidi"/>
          <w:b/>
          <w:bCs/>
          <w:sz w:val="24"/>
          <w:szCs w:val="24"/>
          <w:u w:val="single"/>
        </w:rPr>
        <w:t>References :</w:t>
      </w:r>
    </w:p>
    <w:p w:rsidR="00FA2479" w:rsidRPr="00292FF3" w:rsidRDefault="00FA2479" w:rsidP="007B6C07">
      <w:pPr>
        <w:pStyle w:val="a5"/>
        <w:numPr>
          <w:ilvl w:val="0"/>
          <w:numId w:val="11"/>
        </w:numPr>
        <w:bidi w:val="0"/>
        <w:ind w:left="0"/>
        <w:jc w:val="both"/>
        <w:rPr>
          <w:rFonts w:asciiTheme="majorBidi" w:hAnsiTheme="majorBidi" w:cstheme="majorBidi"/>
          <w:sz w:val="24"/>
          <w:szCs w:val="24"/>
        </w:rPr>
      </w:pPr>
      <w:r w:rsidRPr="00292FF3">
        <w:rPr>
          <w:rFonts w:asciiTheme="majorBidi" w:hAnsiTheme="majorBidi" w:cstheme="majorBidi"/>
          <w:sz w:val="24"/>
          <w:szCs w:val="24"/>
        </w:rPr>
        <w:t xml:space="preserve">Al </w:t>
      </w:r>
      <w:proofErr w:type="spellStart"/>
      <w:r w:rsidRPr="00292FF3">
        <w:rPr>
          <w:rFonts w:asciiTheme="majorBidi" w:hAnsiTheme="majorBidi" w:cstheme="majorBidi"/>
          <w:sz w:val="24"/>
          <w:szCs w:val="24"/>
        </w:rPr>
        <w:t>Farooque</w:t>
      </w:r>
      <w:proofErr w:type="spellEnd"/>
      <w:r w:rsidRPr="00292FF3">
        <w:rPr>
          <w:rFonts w:asciiTheme="majorBidi" w:hAnsiTheme="majorBidi" w:cstheme="majorBidi"/>
          <w:sz w:val="24"/>
          <w:szCs w:val="24"/>
        </w:rPr>
        <w:t xml:space="preserve">, O., </w:t>
      </w:r>
      <w:proofErr w:type="spellStart"/>
      <w:r w:rsidRPr="00292FF3">
        <w:rPr>
          <w:rFonts w:asciiTheme="majorBidi" w:hAnsiTheme="majorBidi" w:cstheme="majorBidi"/>
          <w:sz w:val="24"/>
          <w:szCs w:val="24"/>
        </w:rPr>
        <w:t>Suyono</w:t>
      </w:r>
      <w:proofErr w:type="spellEnd"/>
      <w:r w:rsidRPr="00292FF3">
        <w:rPr>
          <w:rFonts w:asciiTheme="majorBidi" w:hAnsiTheme="majorBidi" w:cstheme="majorBidi"/>
          <w:sz w:val="24"/>
          <w:szCs w:val="24"/>
        </w:rPr>
        <w:t xml:space="preserve">, E., &amp; Rosita, U. (2014). Link between market return, governance and earnings management: an emerging market perspective. </w:t>
      </w:r>
      <w:r w:rsidRPr="00292FF3">
        <w:rPr>
          <w:rFonts w:asciiTheme="majorBidi" w:hAnsiTheme="majorBidi" w:cstheme="majorBidi"/>
          <w:i/>
          <w:iCs/>
          <w:sz w:val="24"/>
          <w:szCs w:val="24"/>
        </w:rPr>
        <w:t>Corporate Ownership &amp; Control, 11(2-1),</w:t>
      </w:r>
      <w:r w:rsidRPr="00292FF3">
        <w:rPr>
          <w:rFonts w:asciiTheme="majorBidi" w:hAnsiTheme="majorBidi" w:cstheme="majorBidi"/>
          <w:sz w:val="24"/>
          <w:szCs w:val="24"/>
        </w:rPr>
        <w:t xml:space="preserve"> 204-223.</w:t>
      </w:r>
      <w:hyperlink r:id="rId12" w:history="1">
        <w:r w:rsidRPr="00292FF3">
          <w:rPr>
            <w:rStyle w:val="Hyperlink"/>
            <w:rFonts w:asciiTheme="majorBidi" w:hAnsiTheme="majorBidi" w:cstheme="majorBidi"/>
            <w:sz w:val="20"/>
            <w:szCs w:val="20"/>
          </w:rPr>
          <w:t>http://dx.doi.org/10.22495/cocv11i2c1p5</w:t>
        </w:r>
      </w:hyperlink>
    </w:p>
    <w:p w:rsidR="00292FF3" w:rsidRDefault="00292FF3" w:rsidP="009D1EC7">
      <w:pPr>
        <w:pStyle w:val="a5"/>
        <w:numPr>
          <w:ilvl w:val="0"/>
          <w:numId w:val="11"/>
        </w:numPr>
        <w:autoSpaceDE w:val="0"/>
        <w:autoSpaceDN w:val="0"/>
        <w:bidi w:val="0"/>
        <w:adjustRightInd w:val="0"/>
        <w:spacing w:after="0" w:line="240" w:lineRule="auto"/>
        <w:ind w:left="0"/>
        <w:rPr>
          <w:rFonts w:asciiTheme="majorBidi" w:hAnsiTheme="majorBidi" w:cstheme="majorBidi"/>
          <w:sz w:val="24"/>
          <w:szCs w:val="24"/>
        </w:rPr>
      </w:pPr>
      <w:r w:rsidRPr="00292FF3">
        <w:rPr>
          <w:rFonts w:asciiTheme="majorBidi" w:hAnsiTheme="majorBidi" w:cstheme="majorBidi"/>
          <w:sz w:val="24"/>
          <w:szCs w:val="24"/>
        </w:rPr>
        <w:t>Almeida, J.,</w:t>
      </w:r>
      <w:r>
        <w:rPr>
          <w:rFonts w:asciiTheme="majorBidi" w:hAnsiTheme="majorBidi" w:cstheme="majorBidi"/>
          <w:sz w:val="24"/>
          <w:szCs w:val="24"/>
        </w:rPr>
        <w:t xml:space="preserve"> Almeida, J.,</w:t>
      </w:r>
      <w:r w:rsidR="009D1EC7">
        <w:rPr>
          <w:rFonts w:asciiTheme="majorBidi" w:hAnsiTheme="majorBidi" w:cstheme="majorBidi"/>
          <w:sz w:val="24"/>
          <w:szCs w:val="24"/>
        </w:rPr>
        <w:t>(</w:t>
      </w:r>
      <w:r>
        <w:rPr>
          <w:rFonts w:asciiTheme="majorBidi" w:hAnsiTheme="majorBidi" w:cstheme="majorBidi"/>
          <w:sz w:val="24"/>
          <w:szCs w:val="24"/>
        </w:rPr>
        <w:t>2009</w:t>
      </w:r>
      <w:r w:rsidR="009D1EC7">
        <w:rPr>
          <w:rFonts w:asciiTheme="majorBidi" w:hAnsiTheme="majorBidi" w:cstheme="majorBidi"/>
          <w:sz w:val="24"/>
          <w:szCs w:val="24"/>
        </w:rPr>
        <w:t>)</w:t>
      </w:r>
      <w:r>
        <w:rPr>
          <w:rFonts w:asciiTheme="majorBidi" w:hAnsiTheme="majorBidi" w:cstheme="majorBidi"/>
          <w:sz w:val="24"/>
          <w:szCs w:val="24"/>
        </w:rPr>
        <w:t>. Auditoria e</w:t>
      </w:r>
      <w:r w:rsidRPr="00292FF3">
        <w:rPr>
          <w:rFonts w:asciiTheme="majorBidi" w:hAnsiTheme="majorBidi" w:cstheme="majorBidi"/>
          <w:sz w:val="24"/>
          <w:szCs w:val="24"/>
        </w:rPr>
        <w:t xml:space="preserve">arnings management: </w:t>
      </w:r>
      <w:proofErr w:type="spellStart"/>
      <w:r w:rsidRPr="00292FF3">
        <w:rPr>
          <w:rFonts w:asciiTheme="majorBidi" w:hAnsiTheme="majorBidi" w:cstheme="majorBidi"/>
          <w:sz w:val="24"/>
          <w:szCs w:val="24"/>
        </w:rPr>
        <w:t>estudo</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empírico</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nas</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empresas</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abertas</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auditadas</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pelas</w:t>
      </w:r>
      <w:proofErr w:type="spellEnd"/>
      <w:r w:rsidRPr="00292FF3">
        <w:rPr>
          <w:rFonts w:asciiTheme="majorBidi" w:hAnsiTheme="majorBidi" w:cstheme="majorBidi"/>
          <w:sz w:val="24"/>
          <w:szCs w:val="24"/>
        </w:rPr>
        <w:t xml:space="preserve"> big four </w:t>
      </w:r>
      <w:proofErr w:type="spellStart"/>
      <w:r w:rsidRPr="00292FF3">
        <w:rPr>
          <w:rFonts w:asciiTheme="majorBidi" w:hAnsiTheme="majorBidi" w:cstheme="majorBidi"/>
          <w:sz w:val="24"/>
          <w:szCs w:val="24"/>
        </w:rPr>
        <w:t>edemais</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firmas</w:t>
      </w:r>
      <w:proofErr w:type="spellEnd"/>
      <w:r w:rsidRPr="00292FF3">
        <w:rPr>
          <w:rFonts w:asciiTheme="majorBidi" w:hAnsiTheme="majorBidi" w:cstheme="majorBidi"/>
          <w:sz w:val="24"/>
          <w:szCs w:val="24"/>
        </w:rPr>
        <w:t xml:space="preserve"> de auditoria. Rev. </w:t>
      </w:r>
      <w:proofErr w:type="spellStart"/>
      <w:r w:rsidRPr="00292FF3">
        <w:rPr>
          <w:rFonts w:asciiTheme="majorBidi" w:hAnsiTheme="majorBidi" w:cstheme="majorBidi"/>
          <w:sz w:val="24"/>
          <w:szCs w:val="24"/>
        </w:rPr>
        <w:t>Contab</w:t>
      </w:r>
      <w:proofErr w:type="spellEnd"/>
      <w:r w:rsidRPr="00292FF3">
        <w:rPr>
          <w:rFonts w:asciiTheme="majorBidi" w:hAnsiTheme="majorBidi" w:cstheme="majorBidi"/>
          <w:sz w:val="24"/>
          <w:szCs w:val="24"/>
        </w:rPr>
        <w:t xml:space="preserve">. </w:t>
      </w:r>
      <w:proofErr w:type="spellStart"/>
      <w:r w:rsidRPr="00292FF3">
        <w:rPr>
          <w:rFonts w:asciiTheme="majorBidi" w:hAnsiTheme="majorBidi" w:cstheme="majorBidi"/>
          <w:sz w:val="24"/>
          <w:szCs w:val="24"/>
        </w:rPr>
        <w:t>Finanç</w:t>
      </w:r>
      <w:proofErr w:type="spellEnd"/>
      <w:r w:rsidRPr="00292FF3">
        <w:rPr>
          <w:rFonts w:asciiTheme="majorBidi" w:hAnsiTheme="majorBidi" w:cstheme="majorBidi"/>
          <w:sz w:val="24"/>
          <w:szCs w:val="24"/>
        </w:rPr>
        <w:t>. 20 (50), 62–74 (USP, São Paulo).</w:t>
      </w:r>
    </w:p>
    <w:p w:rsidR="00A22C08" w:rsidRDefault="00DD077A" w:rsidP="00A22C08">
      <w:pPr>
        <w:pStyle w:val="a5"/>
        <w:autoSpaceDE w:val="0"/>
        <w:autoSpaceDN w:val="0"/>
        <w:bidi w:val="0"/>
        <w:adjustRightInd w:val="0"/>
        <w:spacing w:after="0" w:line="240" w:lineRule="auto"/>
        <w:ind w:left="0"/>
      </w:pPr>
      <w:hyperlink r:id="rId13" w:history="1">
        <w:r w:rsidR="00A22C08" w:rsidRPr="0080325A">
          <w:rPr>
            <w:rStyle w:val="Hyperlink"/>
          </w:rPr>
          <w:t>www.redalyc.org/pdf/2571/257119521005.pdf</w:t>
        </w:r>
      </w:hyperlink>
    </w:p>
    <w:p w:rsidR="00F724B8" w:rsidRDefault="00150103" w:rsidP="007B6C07">
      <w:pPr>
        <w:bidi w:val="0"/>
        <w:jc w:val="both"/>
        <w:rPr>
          <w:rFonts w:asciiTheme="majorBidi" w:eastAsia="Times New Roman" w:hAnsiTheme="majorBidi" w:cstheme="majorBidi"/>
          <w:sz w:val="24"/>
          <w:szCs w:val="24"/>
        </w:rPr>
      </w:pPr>
      <w:r>
        <w:rPr>
          <w:rFonts w:asciiTheme="majorBidi" w:hAnsiTheme="majorBidi" w:cstheme="majorBidi"/>
          <w:sz w:val="24"/>
          <w:szCs w:val="24"/>
        </w:rPr>
        <w:t>3</w:t>
      </w:r>
      <w:r w:rsidR="00F724B8" w:rsidRPr="00432D96">
        <w:rPr>
          <w:rFonts w:asciiTheme="majorBidi" w:hAnsiTheme="majorBidi" w:cstheme="majorBidi"/>
          <w:sz w:val="24"/>
          <w:szCs w:val="24"/>
        </w:rPr>
        <w:t xml:space="preserve">. </w:t>
      </w:r>
      <w:proofErr w:type="spellStart"/>
      <w:r w:rsidR="00F724B8" w:rsidRPr="00432D96">
        <w:rPr>
          <w:rFonts w:asciiTheme="majorBidi" w:hAnsiTheme="majorBidi" w:cstheme="majorBidi"/>
          <w:sz w:val="24"/>
          <w:szCs w:val="24"/>
        </w:rPr>
        <w:t>Almasarwah</w:t>
      </w:r>
      <w:proofErr w:type="spellEnd"/>
      <w:r w:rsidR="00F724B8" w:rsidRPr="00432D96">
        <w:rPr>
          <w:rFonts w:asciiTheme="majorBidi" w:hAnsiTheme="majorBidi" w:cstheme="majorBidi"/>
          <w:sz w:val="24"/>
          <w:szCs w:val="24"/>
        </w:rPr>
        <w:t xml:space="preserve"> , Adel , (2015), </w:t>
      </w:r>
      <w:r w:rsidR="00F724B8" w:rsidRPr="00432D96">
        <w:rPr>
          <w:rFonts w:asciiTheme="majorBidi" w:eastAsia="Times New Roman" w:hAnsiTheme="majorBidi" w:cstheme="majorBidi"/>
          <w:sz w:val="24"/>
          <w:szCs w:val="24"/>
        </w:rPr>
        <w:t xml:space="preserve">Earnings Management and its Relationship with Corporate Governance Mechanisms in Jordanian Industrial Firms, A Doctoral Thesis Submitted in partial fulfillment of the requirements for the award of the degree of  Doctor of Philosophy in Accounting  </w:t>
      </w:r>
      <w:proofErr w:type="spellStart"/>
      <w:r w:rsidR="00F724B8" w:rsidRPr="00432D96">
        <w:rPr>
          <w:rFonts w:asciiTheme="majorBidi" w:eastAsia="Times New Roman" w:hAnsiTheme="majorBidi" w:cstheme="majorBidi"/>
          <w:sz w:val="24"/>
          <w:szCs w:val="24"/>
        </w:rPr>
        <w:t>Loughborough</w:t>
      </w:r>
      <w:proofErr w:type="spellEnd"/>
      <w:r w:rsidR="00F724B8" w:rsidRPr="00432D96">
        <w:rPr>
          <w:rFonts w:asciiTheme="majorBidi" w:eastAsia="Times New Roman" w:hAnsiTheme="majorBidi" w:cstheme="majorBidi"/>
          <w:sz w:val="24"/>
          <w:szCs w:val="24"/>
        </w:rPr>
        <w:t xml:space="preserve"> University.</w:t>
      </w:r>
    </w:p>
    <w:p w:rsidR="00F724B8" w:rsidRDefault="00DD077A" w:rsidP="00F724B8">
      <w:pPr>
        <w:bidi w:val="0"/>
        <w:jc w:val="both"/>
        <w:rPr>
          <w:rFonts w:asciiTheme="majorBidi" w:hAnsiTheme="majorBidi" w:cstheme="majorBidi"/>
          <w:sz w:val="20"/>
          <w:szCs w:val="20"/>
        </w:rPr>
      </w:pPr>
      <w:hyperlink r:id="rId14" w:history="1">
        <w:r w:rsidR="00F724B8" w:rsidRPr="00F35B1C">
          <w:rPr>
            <w:rStyle w:val="Hyperlink"/>
            <w:rFonts w:asciiTheme="majorBidi" w:eastAsia="Times New Roman" w:hAnsiTheme="majorBidi" w:cstheme="majorBidi"/>
            <w:sz w:val="20"/>
            <w:szCs w:val="20"/>
          </w:rPr>
          <w:t>https://dspace.lboro.ac.uk/dspace-jspui/bitstream/2134/20565/4/Thesis-2016-Almasarwah.pdf</w:t>
        </w:r>
      </w:hyperlink>
    </w:p>
    <w:p w:rsidR="00292FF3" w:rsidRPr="007B6C07" w:rsidRDefault="00150103" w:rsidP="00A22C08">
      <w:pPr>
        <w:bidi w:val="0"/>
        <w:spacing w:after="0" w:line="240" w:lineRule="auto"/>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4</w:t>
      </w:r>
      <w:r w:rsidR="007B6C07">
        <w:rPr>
          <w:rFonts w:asciiTheme="majorBidi" w:eastAsia="Times New Roman" w:hAnsiTheme="majorBidi" w:cstheme="majorBidi"/>
          <w:sz w:val="24"/>
          <w:szCs w:val="24"/>
          <w:lang w:eastAsia="en-GB"/>
        </w:rPr>
        <w:t xml:space="preserve">. </w:t>
      </w:r>
      <w:r w:rsidR="00292FF3" w:rsidRPr="007B6C07">
        <w:rPr>
          <w:rFonts w:asciiTheme="majorBidi" w:eastAsia="Times New Roman" w:hAnsiTheme="majorBidi" w:cstheme="majorBidi"/>
          <w:sz w:val="24"/>
          <w:szCs w:val="24"/>
          <w:lang w:eastAsia="en-GB"/>
        </w:rPr>
        <w:t xml:space="preserve">Armstrong, C.S., Barth, M.E., </w:t>
      </w:r>
      <w:proofErr w:type="spellStart"/>
      <w:r w:rsidR="00292FF3" w:rsidRPr="007B6C07">
        <w:rPr>
          <w:rFonts w:asciiTheme="majorBidi" w:eastAsia="Times New Roman" w:hAnsiTheme="majorBidi" w:cstheme="majorBidi"/>
          <w:sz w:val="24"/>
          <w:szCs w:val="24"/>
          <w:lang w:eastAsia="en-GB"/>
        </w:rPr>
        <w:t>Jag</w:t>
      </w:r>
      <w:r w:rsidR="00A22C08">
        <w:rPr>
          <w:rFonts w:asciiTheme="majorBidi" w:eastAsia="Times New Roman" w:hAnsiTheme="majorBidi" w:cstheme="majorBidi"/>
          <w:sz w:val="24"/>
          <w:szCs w:val="24"/>
          <w:lang w:eastAsia="en-GB"/>
        </w:rPr>
        <w:t>olinzer</w:t>
      </w:r>
      <w:proofErr w:type="spellEnd"/>
      <w:r w:rsidR="00A22C08">
        <w:rPr>
          <w:rFonts w:asciiTheme="majorBidi" w:eastAsia="Times New Roman" w:hAnsiTheme="majorBidi" w:cstheme="majorBidi"/>
          <w:sz w:val="24"/>
          <w:szCs w:val="24"/>
          <w:lang w:eastAsia="en-GB"/>
        </w:rPr>
        <w:t>, A.D., &amp;</w:t>
      </w:r>
      <w:proofErr w:type="spellStart"/>
      <w:r w:rsidR="00A22C08">
        <w:rPr>
          <w:rFonts w:asciiTheme="majorBidi" w:eastAsia="Times New Roman" w:hAnsiTheme="majorBidi" w:cstheme="majorBidi"/>
          <w:sz w:val="24"/>
          <w:szCs w:val="24"/>
          <w:lang w:eastAsia="en-GB"/>
        </w:rPr>
        <w:t>Riedl</w:t>
      </w:r>
      <w:proofErr w:type="spellEnd"/>
      <w:r w:rsidR="00A22C08">
        <w:rPr>
          <w:rFonts w:asciiTheme="majorBidi" w:eastAsia="Times New Roman" w:hAnsiTheme="majorBidi" w:cstheme="majorBidi"/>
          <w:sz w:val="24"/>
          <w:szCs w:val="24"/>
          <w:lang w:eastAsia="en-GB"/>
        </w:rPr>
        <w:t>, E.J. (2010</w:t>
      </w:r>
      <w:r w:rsidR="00292FF3" w:rsidRPr="007B6C07">
        <w:rPr>
          <w:rFonts w:asciiTheme="majorBidi" w:eastAsia="Times New Roman" w:hAnsiTheme="majorBidi" w:cstheme="majorBidi"/>
          <w:sz w:val="24"/>
          <w:szCs w:val="24"/>
          <w:lang w:eastAsia="en-GB"/>
        </w:rPr>
        <w:t xml:space="preserve">). Market reaction to events surrounding the adoption of IFRS in Europe. </w:t>
      </w:r>
      <w:r w:rsidR="00292FF3" w:rsidRPr="007B6C07">
        <w:rPr>
          <w:rFonts w:asciiTheme="majorBidi" w:eastAsia="Times New Roman" w:hAnsiTheme="majorBidi" w:cstheme="majorBidi"/>
          <w:i/>
          <w:iCs/>
          <w:sz w:val="24"/>
          <w:szCs w:val="24"/>
          <w:lang w:eastAsia="en-GB"/>
        </w:rPr>
        <w:t>Accounting Review</w:t>
      </w:r>
      <w:r w:rsidR="00292FF3" w:rsidRPr="007B6C07">
        <w:rPr>
          <w:rFonts w:asciiTheme="majorBidi" w:eastAsia="Times New Roman" w:hAnsiTheme="majorBidi" w:cstheme="majorBidi"/>
          <w:sz w:val="24"/>
          <w:szCs w:val="24"/>
          <w:lang w:eastAsia="en-GB"/>
        </w:rPr>
        <w:t>, forthcoming.</w:t>
      </w:r>
    </w:p>
    <w:p w:rsidR="00A22C08" w:rsidRDefault="00DD077A" w:rsidP="007B6C07">
      <w:pPr>
        <w:pStyle w:val="a5"/>
        <w:autoSpaceDE w:val="0"/>
        <w:autoSpaceDN w:val="0"/>
        <w:bidi w:val="0"/>
        <w:adjustRightInd w:val="0"/>
        <w:spacing w:after="0" w:line="240" w:lineRule="auto"/>
        <w:ind w:left="0"/>
        <w:jc w:val="both"/>
        <w:rPr>
          <w:rFonts w:asciiTheme="majorBidi" w:hAnsiTheme="majorBidi" w:cstheme="majorBidi"/>
          <w:sz w:val="24"/>
          <w:szCs w:val="24"/>
        </w:rPr>
      </w:pPr>
      <w:hyperlink r:id="rId15" w:history="1">
        <w:r w:rsidR="00A22C08" w:rsidRPr="0080325A">
          <w:rPr>
            <w:rStyle w:val="Hyperlink"/>
          </w:rPr>
          <w:t>https://www.uts.edu.au/.../Armstrong_2016%20Accounting%20Resea</w:t>
        </w:r>
      </w:hyperlink>
      <w:r w:rsidR="00A22C08">
        <w:rPr>
          <w:rFonts w:asciiTheme="majorBidi" w:hAnsiTheme="majorBidi" w:cstheme="majorBidi"/>
          <w:sz w:val="24"/>
          <w:szCs w:val="24"/>
        </w:rPr>
        <w:t xml:space="preserve"> </w:t>
      </w:r>
    </w:p>
    <w:p w:rsidR="00A22C08" w:rsidRDefault="00A22C08" w:rsidP="00A22C08">
      <w:pPr>
        <w:pStyle w:val="a5"/>
        <w:autoSpaceDE w:val="0"/>
        <w:autoSpaceDN w:val="0"/>
        <w:bidi w:val="0"/>
        <w:adjustRightInd w:val="0"/>
        <w:spacing w:after="0" w:line="240" w:lineRule="auto"/>
        <w:ind w:left="0"/>
        <w:jc w:val="both"/>
        <w:rPr>
          <w:rFonts w:asciiTheme="majorBidi" w:hAnsiTheme="majorBidi" w:cstheme="majorBidi"/>
          <w:sz w:val="24"/>
          <w:szCs w:val="24"/>
        </w:rPr>
      </w:pPr>
    </w:p>
    <w:p w:rsidR="00D26490" w:rsidRDefault="00150103" w:rsidP="00A22C08">
      <w:pPr>
        <w:bidi w:val="0"/>
        <w:spacing w:after="0"/>
        <w:jc w:val="both"/>
        <w:rPr>
          <w:rFonts w:asciiTheme="majorBidi" w:hAnsiTheme="majorBidi" w:cstheme="majorBidi"/>
          <w:sz w:val="24"/>
          <w:szCs w:val="24"/>
        </w:rPr>
      </w:pPr>
      <w:r>
        <w:rPr>
          <w:rFonts w:asciiTheme="majorBidi" w:hAnsiTheme="majorBidi" w:cstheme="majorBidi"/>
          <w:sz w:val="24"/>
          <w:szCs w:val="24"/>
        </w:rPr>
        <w:t>5</w:t>
      </w:r>
      <w:r w:rsidR="007B6C07" w:rsidRPr="00A22C08">
        <w:rPr>
          <w:rFonts w:asciiTheme="majorBidi" w:hAnsiTheme="majorBidi" w:cstheme="majorBidi"/>
          <w:sz w:val="24"/>
          <w:szCs w:val="24"/>
        </w:rPr>
        <w:t xml:space="preserve">. </w:t>
      </w:r>
      <w:proofErr w:type="spellStart"/>
      <w:r w:rsidR="00D26490" w:rsidRPr="00A22C08">
        <w:rPr>
          <w:rFonts w:asciiTheme="majorBidi" w:hAnsiTheme="majorBidi" w:cstheme="majorBidi"/>
          <w:sz w:val="24"/>
          <w:szCs w:val="24"/>
        </w:rPr>
        <w:t>Baig</w:t>
      </w:r>
      <w:proofErr w:type="spellEnd"/>
      <w:r w:rsidR="00D26490" w:rsidRPr="00A22C08">
        <w:rPr>
          <w:rFonts w:asciiTheme="majorBidi" w:hAnsiTheme="majorBidi" w:cstheme="majorBidi"/>
          <w:sz w:val="24"/>
          <w:szCs w:val="24"/>
        </w:rPr>
        <w:t xml:space="preserve">, </w:t>
      </w:r>
      <w:proofErr w:type="spellStart"/>
      <w:r w:rsidR="00D26490" w:rsidRPr="00A22C08">
        <w:rPr>
          <w:rFonts w:asciiTheme="majorBidi" w:hAnsiTheme="majorBidi" w:cstheme="majorBidi"/>
          <w:sz w:val="24"/>
          <w:szCs w:val="24"/>
        </w:rPr>
        <w:t>Maliha</w:t>
      </w:r>
      <w:proofErr w:type="spellEnd"/>
      <w:r w:rsidR="00D26490" w:rsidRPr="00A22C08">
        <w:rPr>
          <w:rFonts w:asciiTheme="majorBidi" w:hAnsiTheme="majorBidi" w:cstheme="majorBidi"/>
          <w:sz w:val="24"/>
          <w:szCs w:val="24"/>
        </w:rPr>
        <w:t xml:space="preserve">, </w:t>
      </w:r>
      <w:proofErr w:type="spellStart"/>
      <w:r w:rsidR="00D26490" w:rsidRPr="00A22C08">
        <w:rPr>
          <w:rFonts w:asciiTheme="majorBidi" w:hAnsiTheme="majorBidi" w:cstheme="majorBidi"/>
          <w:sz w:val="24"/>
          <w:szCs w:val="24"/>
        </w:rPr>
        <w:t>Shuja</w:t>
      </w:r>
      <w:proofErr w:type="spellEnd"/>
      <w:r w:rsidR="00D26490" w:rsidRPr="00A22C08">
        <w:rPr>
          <w:rFonts w:asciiTheme="majorBidi" w:hAnsiTheme="majorBidi" w:cstheme="majorBidi"/>
          <w:sz w:val="24"/>
          <w:szCs w:val="24"/>
        </w:rPr>
        <w:t xml:space="preserve"> Ali Khan, </w:t>
      </w:r>
      <w:proofErr w:type="spellStart"/>
      <w:r w:rsidR="00D26490" w:rsidRPr="00A22C08">
        <w:rPr>
          <w:rFonts w:asciiTheme="majorBidi" w:hAnsiTheme="majorBidi" w:cstheme="majorBidi"/>
          <w:sz w:val="24"/>
          <w:szCs w:val="24"/>
        </w:rPr>
        <w:t>Shuja</w:t>
      </w:r>
      <w:proofErr w:type="spellEnd"/>
      <w:r w:rsidR="00D26490" w:rsidRPr="00A22C08">
        <w:rPr>
          <w:rFonts w:asciiTheme="majorBidi" w:hAnsiTheme="majorBidi" w:cstheme="majorBidi"/>
          <w:sz w:val="24"/>
          <w:szCs w:val="24"/>
        </w:rPr>
        <w:t xml:space="preserve"> Ali(2016), Impact of IFRS on Earnings Management: Comparison of Pre-Post IFRS Era in  Pakistan, , 3rd International Conference on New Challenges in Management and Organization: Organization and Leadership, 2 May 2016, Dubai, UAE, </w:t>
      </w:r>
      <w:proofErr w:type="spellStart"/>
      <w:r w:rsidR="00D26490" w:rsidRPr="00A22C08">
        <w:rPr>
          <w:rFonts w:asciiTheme="majorBidi" w:hAnsiTheme="majorBidi" w:cstheme="majorBidi"/>
          <w:sz w:val="24"/>
          <w:szCs w:val="24"/>
        </w:rPr>
        <w:t>Procedia</w:t>
      </w:r>
      <w:proofErr w:type="spellEnd"/>
      <w:r w:rsidR="00D26490" w:rsidRPr="00A22C08">
        <w:rPr>
          <w:rFonts w:asciiTheme="majorBidi" w:hAnsiTheme="majorBidi" w:cstheme="majorBidi"/>
          <w:sz w:val="24"/>
          <w:szCs w:val="24"/>
        </w:rPr>
        <w:t xml:space="preserve"> - Social and Behavioral Sciences 230 ( 2016 ) 343 – 350</w:t>
      </w:r>
    </w:p>
    <w:p w:rsidR="006B133F" w:rsidRDefault="00DD077A" w:rsidP="006B133F">
      <w:pPr>
        <w:bidi w:val="0"/>
        <w:spacing w:after="0"/>
        <w:jc w:val="both"/>
        <w:rPr>
          <w:rStyle w:val="HTML"/>
        </w:rPr>
      </w:pPr>
      <w:hyperlink r:id="rId16" w:history="1">
        <w:r w:rsidR="006B133F" w:rsidRPr="0080325A">
          <w:rPr>
            <w:rStyle w:val="Hyperlink"/>
          </w:rPr>
          <w:t>https://www.sciencedirect.com/science/article/.../S187704281631144</w:t>
        </w:r>
      </w:hyperlink>
      <w:r w:rsidR="006B133F">
        <w:rPr>
          <w:rStyle w:val="HTML"/>
        </w:rPr>
        <w:t>...</w:t>
      </w:r>
    </w:p>
    <w:p w:rsidR="00610E57" w:rsidRPr="00432D96" w:rsidRDefault="00150103" w:rsidP="009D1EC7">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r w:rsidR="00610E57" w:rsidRPr="00432D96">
        <w:rPr>
          <w:rFonts w:asciiTheme="majorBidi" w:eastAsia="Times New Roman" w:hAnsiTheme="majorBidi" w:cstheme="majorBidi"/>
          <w:sz w:val="24"/>
          <w:szCs w:val="24"/>
        </w:rPr>
        <w:t>. Ball, R., Kothari, S.P., Robin, A.,</w:t>
      </w:r>
      <w:r w:rsidR="009D1EC7">
        <w:rPr>
          <w:rFonts w:asciiTheme="majorBidi" w:eastAsia="Times New Roman" w:hAnsiTheme="majorBidi" w:cstheme="majorBidi"/>
          <w:sz w:val="24"/>
          <w:szCs w:val="24"/>
        </w:rPr>
        <w:t>(</w:t>
      </w:r>
      <w:r w:rsidR="00610E57" w:rsidRPr="00432D96">
        <w:rPr>
          <w:rFonts w:asciiTheme="majorBidi" w:eastAsia="Times New Roman" w:hAnsiTheme="majorBidi" w:cstheme="majorBidi"/>
          <w:sz w:val="24"/>
          <w:szCs w:val="24"/>
        </w:rPr>
        <w:t xml:space="preserve"> 2000</w:t>
      </w:r>
      <w:r w:rsidR="009D1EC7">
        <w:rPr>
          <w:rFonts w:asciiTheme="majorBidi" w:eastAsia="Times New Roman" w:hAnsiTheme="majorBidi" w:cstheme="majorBidi"/>
          <w:sz w:val="24"/>
          <w:szCs w:val="24"/>
        </w:rPr>
        <w:t>),</w:t>
      </w:r>
      <w:r w:rsidR="00610E57" w:rsidRPr="00432D96">
        <w:rPr>
          <w:rFonts w:asciiTheme="majorBidi" w:eastAsia="Times New Roman" w:hAnsiTheme="majorBidi" w:cstheme="majorBidi"/>
          <w:sz w:val="24"/>
          <w:szCs w:val="24"/>
        </w:rPr>
        <w:t xml:space="preserve"> The effect of international institutional factors on properties of accounting earnings. Journal of Accounting &amp; Economics 29, 1–52.</w:t>
      </w:r>
    </w:p>
    <w:p w:rsidR="00610E57" w:rsidRPr="00F35B1C" w:rsidRDefault="00DD077A" w:rsidP="00610E57">
      <w:pPr>
        <w:bidi w:val="0"/>
        <w:jc w:val="both"/>
        <w:rPr>
          <w:rFonts w:asciiTheme="majorBidi" w:hAnsiTheme="majorBidi" w:cstheme="majorBidi"/>
          <w:sz w:val="20"/>
          <w:szCs w:val="20"/>
        </w:rPr>
      </w:pPr>
      <w:hyperlink r:id="rId17" w:history="1">
        <w:r w:rsidR="00610E57" w:rsidRPr="00F35B1C">
          <w:rPr>
            <w:rStyle w:val="Hyperlink"/>
            <w:rFonts w:asciiTheme="majorBidi" w:eastAsia="Times New Roman" w:hAnsiTheme="majorBidi" w:cstheme="majorBidi"/>
            <w:sz w:val="20"/>
            <w:szCs w:val="20"/>
          </w:rPr>
          <w:t>http://faculty.chicagobooth.edu/ray.ball/research/Papers/2000%20Effect%20of%20International%20Factors%20on%20Properties%20of%20Earnings.pdf</w:t>
        </w:r>
      </w:hyperlink>
    </w:p>
    <w:p w:rsidR="00F724B8" w:rsidRPr="00432D96" w:rsidRDefault="00150103" w:rsidP="00F724B8">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7</w:t>
      </w:r>
      <w:r w:rsidR="00F724B8" w:rsidRPr="00432D96">
        <w:rPr>
          <w:rFonts w:asciiTheme="majorBidi" w:eastAsia="Times New Roman" w:hAnsiTheme="majorBidi" w:cstheme="majorBidi"/>
          <w:sz w:val="24"/>
          <w:szCs w:val="24"/>
        </w:rPr>
        <w:t>. Ball, R., Robin, A. and Wu, J. S. (2003) Incentives versus standards: properties of accounting income in four East Asian countries, and implications for acceptance of  IAS, Journal of Accounting and Economics , 36(1 – 3), pp. 235 – 270.</w:t>
      </w:r>
    </w:p>
    <w:p w:rsidR="00F724B8" w:rsidRPr="00F35B1C" w:rsidRDefault="00DD077A" w:rsidP="00F724B8">
      <w:pPr>
        <w:bidi w:val="0"/>
        <w:jc w:val="both"/>
        <w:rPr>
          <w:rFonts w:asciiTheme="majorBidi" w:eastAsia="Times New Roman" w:hAnsiTheme="majorBidi" w:cstheme="majorBidi"/>
          <w:sz w:val="20"/>
          <w:szCs w:val="20"/>
        </w:rPr>
      </w:pPr>
      <w:hyperlink r:id="rId18" w:history="1">
        <w:r w:rsidR="00F724B8" w:rsidRPr="00F35B1C">
          <w:rPr>
            <w:rStyle w:val="Hyperlink"/>
            <w:rFonts w:asciiTheme="majorBidi" w:eastAsia="Times New Roman" w:hAnsiTheme="majorBidi" w:cstheme="majorBidi"/>
            <w:sz w:val="20"/>
            <w:szCs w:val="20"/>
          </w:rPr>
          <w:t>https://faculty.chicagobooth.edu/ray.ball/research/Papers/2003%20Incentives%20versus%20Accounting%20Standards%20-%20East%20Asia.pdf</w:t>
        </w:r>
      </w:hyperlink>
    </w:p>
    <w:p w:rsidR="00F724B8" w:rsidRPr="00432D96" w:rsidRDefault="00150103" w:rsidP="009D1EC7">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8</w:t>
      </w:r>
      <w:r w:rsidR="00F724B8" w:rsidRPr="00432D96">
        <w:rPr>
          <w:rFonts w:asciiTheme="majorBidi" w:eastAsia="Times New Roman" w:hAnsiTheme="majorBidi" w:cstheme="majorBidi"/>
          <w:sz w:val="24"/>
          <w:szCs w:val="24"/>
        </w:rPr>
        <w:t xml:space="preserve">. </w:t>
      </w:r>
      <w:proofErr w:type="spellStart"/>
      <w:r w:rsidR="00F724B8" w:rsidRPr="00432D96">
        <w:rPr>
          <w:rFonts w:asciiTheme="majorBidi" w:eastAsia="Times New Roman" w:hAnsiTheme="majorBidi" w:cstheme="majorBidi"/>
          <w:sz w:val="24"/>
          <w:szCs w:val="24"/>
        </w:rPr>
        <w:t>Basu</w:t>
      </w:r>
      <w:proofErr w:type="spellEnd"/>
      <w:r w:rsidR="00F724B8" w:rsidRPr="00432D96">
        <w:rPr>
          <w:rFonts w:asciiTheme="majorBidi" w:eastAsia="Times New Roman" w:hAnsiTheme="majorBidi" w:cstheme="majorBidi"/>
          <w:sz w:val="24"/>
          <w:szCs w:val="24"/>
        </w:rPr>
        <w:t xml:space="preserve">, S., </w:t>
      </w:r>
      <w:r w:rsidR="009D1EC7">
        <w:rPr>
          <w:rFonts w:asciiTheme="majorBidi" w:eastAsia="Times New Roman" w:hAnsiTheme="majorBidi" w:cstheme="majorBidi"/>
          <w:sz w:val="24"/>
          <w:szCs w:val="24"/>
        </w:rPr>
        <w:t>(</w:t>
      </w:r>
      <w:r w:rsidR="00F724B8" w:rsidRPr="00432D96">
        <w:rPr>
          <w:rFonts w:asciiTheme="majorBidi" w:eastAsia="Times New Roman" w:hAnsiTheme="majorBidi" w:cstheme="majorBidi"/>
          <w:sz w:val="24"/>
          <w:szCs w:val="24"/>
        </w:rPr>
        <w:t>1997</w:t>
      </w:r>
      <w:r w:rsidR="009D1EC7">
        <w:rPr>
          <w:rFonts w:asciiTheme="majorBidi" w:eastAsia="Times New Roman" w:hAnsiTheme="majorBidi" w:cstheme="majorBidi"/>
          <w:sz w:val="24"/>
          <w:szCs w:val="24"/>
        </w:rPr>
        <w:t>),</w:t>
      </w:r>
      <w:r w:rsidR="00F724B8" w:rsidRPr="00432D96">
        <w:rPr>
          <w:rFonts w:asciiTheme="majorBidi" w:eastAsia="Times New Roman" w:hAnsiTheme="majorBidi" w:cstheme="majorBidi"/>
          <w:sz w:val="24"/>
          <w:szCs w:val="24"/>
        </w:rPr>
        <w:t xml:space="preserve"> The conservatism principle and the asymmetric timeliness of earnings. Journal of Accounting &amp; Economics 24, 3–37. </w:t>
      </w:r>
    </w:p>
    <w:p w:rsidR="00F724B8" w:rsidRPr="00F35B1C" w:rsidRDefault="00DD077A" w:rsidP="00F724B8">
      <w:pPr>
        <w:bidi w:val="0"/>
        <w:jc w:val="both"/>
        <w:rPr>
          <w:rFonts w:asciiTheme="majorBidi" w:eastAsia="Times New Roman" w:hAnsiTheme="majorBidi" w:cstheme="majorBidi"/>
          <w:sz w:val="20"/>
          <w:szCs w:val="20"/>
        </w:rPr>
      </w:pPr>
      <w:hyperlink r:id="rId19" w:history="1">
        <w:r w:rsidR="00F724B8" w:rsidRPr="00F35B1C">
          <w:rPr>
            <w:rStyle w:val="Hyperlink"/>
            <w:rFonts w:asciiTheme="majorBidi" w:eastAsia="Times New Roman" w:hAnsiTheme="majorBidi" w:cstheme="majorBidi"/>
            <w:sz w:val="20"/>
            <w:szCs w:val="20"/>
          </w:rPr>
          <w:t>https://www.sciencedirect.com/science/article/pii/S0165410197000141</w:t>
        </w:r>
      </w:hyperlink>
    </w:p>
    <w:p w:rsidR="00610E57" w:rsidRPr="00432D96" w:rsidRDefault="00150103" w:rsidP="00610E57">
      <w:pPr>
        <w:autoSpaceDE w:val="0"/>
        <w:autoSpaceDN w:val="0"/>
        <w:bidi w:val="0"/>
        <w:adjustRightInd w:val="0"/>
        <w:spacing w:after="0"/>
        <w:jc w:val="both"/>
        <w:rPr>
          <w:rFonts w:asciiTheme="majorBidi" w:eastAsia="Times New Roman" w:hAnsiTheme="majorBidi" w:cstheme="majorBidi"/>
          <w:sz w:val="24"/>
          <w:szCs w:val="24"/>
          <w:vertAlign w:val="subscript"/>
        </w:rPr>
      </w:pPr>
      <w:r>
        <w:rPr>
          <w:rFonts w:asciiTheme="majorBidi" w:hAnsiTheme="majorBidi" w:cstheme="majorBidi"/>
          <w:sz w:val="24"/>
          <w:szCs w:val="24"/>
        </w:rPr>
        <w:t>9</w:t>
      </w:r>
      <w:r w:rsidR="00610E57" w:rsidRPr="00432D96">
        <w:rPr>
          <w:rFonts w:asciiTheme="majorBidi" w:hAnsiTheme="majorBidi" w:cstheme="majorBidi"/>
          <w:sz w:val="24"/>
          <w:szCs w:val="24"/>
        </w:rPr>
        <w:t xml:space="preserve">. </w:t>
      </w:r>
      <w:proofErr w:type="spellStart"/>
      <w:r w:rsidR="00610E57" w:rsidRPr="00432D96">
        <w:rPr>
          <w:rFonts w:asciiTheme="majorBidi" w:hAnsiTheme="majorBidi" w:cstheme="majorBidi"/>
          <w:sz w:val="24"/>
          <w:szCs w:val="24"/>
        </w:rPr>
        <w:t>Bru¨ggemann</w:t>
      </w:r>
      <w:proofErr w:type="spellEnd"/>
      <w:r w:rsidR="00610E57" w:rsidRPr="00432D96">
        <w:rPr>
          <w:rFonts w:asciiTheme="majorBidi" w:hAnsiTheme="majorBidi" w:cstheme="majorBidi"/>
          <w:sz w:val="24"/>
          <w:szCs w:val="24"/>
        </w:rPr>
        <w:t xml:space="preserve">, U., Hits, J.-M., </w:t>
      </w:r>
      <w:proofErr w:type="spellStart"/>
      <w:r w:rsidR="00610E57" w:rsidRPr="00432D96">
        <w:rPr>
          <w:rFonts w:asciiTheme="majorBidi" w:hAnsiTheme="majorBidi" w:cstheme="majorBidi"/>
          <w:sz w:val="24"/>
          <w:szCs w:val="24"/>
        </w:rPr>
        <w:t>Sellhorn</w:t>
      </w:r>
      <w:proofErr w:type="spellEnd"/>
      <w:r w:rsidR="00610E57" w:rsidRPr="00432D96">
        <w:rPr>
          <w:rFonts w:asciiTheme="majorBidi" w:hAnsiTheme="majorBidi" w:cstheme="majorBidi"/>
          <w:sz w:val="24"/>
          <w:szCs w:val="24"/>
        </w:rPr>
        <w:t>, T.,</w:t>
      </w:r>
      <w:r w:rsidR="009D1EC7">
        <w:rPr>
          <w:rFonts w:asciiTheme="majorBidi" w:hAnsiTheme="majorBidi" w:cstheme="majorBidi"/>
          <w:sz w:val="24"/>
          <w:szCs w:val="24"/>
        </w:rPr>
        <w:t>(</w:t>
      </w:r>
      <w:r w:rsidR="00610E57" w:rsidRPr="00432D96">
        <w:rPr>
          <w:rFonts w:asciiTheme="majorBidi" w:hAnsiTheme="majorBidi" w:cstheme="majorBidi"/>
          <w:sz w:val="24"/>
          <w:szCs w:val="24"/>
        </w:rPr>
        <w:t xml:space="preserve"> 2012</w:t>
      </w:r>
      <w:r w:rsidR="009D1EC7">
        <w:rPr>
          <w:rFonts w:asciiTheme="majorBidi" w:hAnsiTheme="majorBidi" w:cstheme="majorBidi"/>
          <w:sz w:val="24"/>
          <w:szCs w:val="24"/>
        </w:rPr>
        <w:t>)</w:t>
      </w:r>
      <w:r w:rsidR="00610E57" w:rsidRPr="00432D96">
        <w:rPr>
          <w:rFonts w:asciiTheme="majorBidi" w:hAnsiTheme="majorBidi" w:cstheme="majorBidi"/>
          <w:sz w:val="24"/>
          <w:szCs w:val="24"/>
        </w:rPr>
        <w:t>. Intended and unintended consequences of mandatory IFRSS adoption: a review of extant evidence and suggestions for future research. European Accounting Review, 1–37.</w:t>
      </w:r>
    </w:p>
    <w:p w:rsidR="00610E57" w:rsidRDefault="00DD077A" w:rsidP="00610E57">
      <w:pPr>
        <w:bidi w:val="0"/>
        <w:jc w:val="both"/>
        <w:rPr>
          <w:rFonts w:asciiTheme="majorBidi" w:eastAsia="Times New Roman" w:hAnsiTheme="majorBidi" w:cstheme="majorBidi"/>
          <w:sz w:val="20"/>
          <w:szCs w:val="20"/>
        </w:rPr>
      </w:pPr>
      <w:hyperlink r:id="rId20" w:history="1">
        <w:r w:rsidR="00610E57" w:rsidRPr="00F35B1C">
          <w:rPr>
            <w:rStyle w:val="Hyperlink"/>
            <w:rFonts w:asciiTheme="majorBidi" w:hAnsiTheme="majorBidi" w:cstheme="majorBidi"/>
            <w:sz w:val="20"/>
            <w:szCs w:val="20"/>
          </w:rPr>
          <w:t>https://doi.org/10.1080/09638180.2012.718487</w:t>
        </w:r>
      </w:hyperlink>
    </w:p>
    <w:p w:rsidR="00292FF3" w:rsidRDefault="007B6C07" w:rsidP="00150103">
      <w:pPr>
        <w:pStyle w:val="a5"/>
        <w:bidi w:val="0"/>
        <w:spacing w:after="0" w:line="240" w:lineRule="auto"/>
        <w:ind w:left="0"/>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1</w:t>
      </w:r>
      <w:r w:rsidR="00150103">
        <w:rPr>
          <w:rFonts w:asciiTheme="majorBidi" w:eastAsia="Times New Roman" w:hAnsiTheme="majorBidi" w:cstheme="majorBidi"/>
          <w:sz w:val="24"/>
          <w:szCs w:val="24"/>
          <w:lang w:eastAsia="en-GB"/>
        </w:rPr>
        <w:t>0</w:t>
      </w:r>
      <w:r>
        <w:rPr>
          <w:rFonts w:asciiTheme="majorBidi" w:eastAsia="Times New Roman" w:hAnsiTheme="majorBidi" w:cstheme="majorBidi"/>
          <w:sz w:val="24"/>
          <w:szCs w:val="24"/>
          <w:lang w:eastAsia="en-GB"/>
        </w:rPr>
        <w:t xml:space="preserve">. </w:t>
      </w:r>
      <w:proofErr w:type="spellStart"/>
      <w:r w:rsidR="00292FF3" w:rsidRPr="00144F51">
        <w:rPr>
          <w:rFonts w:asciiTheme="majorBidi" w:eastAsia="Times New Roman" w:hAnsiTheme="majorBidi" w:cstheme="majorBidi"/>
          <w:sz w:val="24"/>
          <w:szCs w:val="24"/>
          <w:lang w:eastAsia="en-GB"/>
        </w:rPr>
        <w:t>Burgstahler</w:t>
      </w:r>
      <w:proofErr w:type="spellEnd"/>
      <w:r w:rsidR="00292FF3" w:rsidRPr="00144F51">
        <w:rPr>
          <w:rFonts w:asciiTheme="majorBidi" w:eastAsia="Times New Roman" w:hAnsiTheme="majorBidi" w:cstheme="majorBidi"/>
          <w:sz w:val="24"/>
          <w:szCs w:val="24"/>
          <w:lang w:eastAsia="en-GB"/>
        </w:rPr>
        <w:t xml:space="preserve">, D., Hail, </w:t>
      </w:r>
      <w:proofErr w:type="spellStart"/>
      <w:r w:rsidR="00292FF3" w:rsidRPr="00144F51">
        <w:rPr>
          <w:rFonts w:asciiTheme="majorBidi" w:eastAsia="Times New Roman" w:hAnsiTheme="majorBidi" w:cstheme="majorBidi"/>
          <w:sz w:val="24"/>
          <w:szCs w:val="24"/>
          <w:lang w:eastAsia="en-GB"/>
        </w:rPr>
        <w:t>L.and</w:t>
      </w:r>
      <w:proofErr w:type="spellEnd"/>
      <w:r w:rsidR="00292FF3" w:rsidRPr="00144F51">
        <w:rPr>
          <w:rFonts w:asciiTheme="majorBidi" w:eastAsia="Times New Roman" w:hAnsiTheme="majorBidi" w:cstheme="majorBidi"/>
          <w:sz w:val="24"/>
          <w:szCs w:val="24"/>
          <w:lang w:eastAsia="en-GB"/>
        </w:rPr>
        <w:t xml:space="preserve"> </w:t>
      </w:r>
      <w:proofErr w:type="spellStart"/>
      <w:r w:rsidR="00292FF3" w:rsidRPr="00144F51">
        <w:rPr>
          <w:rFonts w:asciiTheme="majorBidi" w:eastAsia="Times New Roman" w:hAnsiTheme="majorBidi" w:cstheme="majorBidi"/>
          <w:sz w:val="24"/>
          <w:szCs w:val="24"/>
          <w:lang w:eastAsia="en-GB"/>
        </w:rPr>
        <w:t>Leuz,C</w:t>
      </w:r>
      <w:proofErr w:type="spellEnd"/>
      <w:r w:rsidR="00292FF3" w:rsidRPr="00144F51">
        <w:rPr>
          <w:rFonts w:asciiTheme="majorBidi" w:eastAsia="Times New Roman" w:hAnsiTheme="majorBidi" w:cstheme="majorBidi"/>
          <w:sz w:val="24"/>
          <w:szCs w:val="24"/>
          <w:lang w:eastAsia="en-GB"/>
        </w:rPr>
        <w:t xml:space="preserve">.(2006). The importance of reporting incentives:  earnings management in European private and public firms. </w:t>
      </w:r>
      <w:r w:rsidR="00292FF3" w:rsidRPr="00144F51">
        <w:rPr>
          <w:rFonts w:asciiTheme="majorBidi" w:eastAsia="Times New Roman" w:hAnsiTheme="majorBidi" w:cstheme="majorBidi"/>
          <w:i/>
          <w:iCs/>
          <w:sz w:val="24"/>
          <w:szCs w:val="24"/>
          <w:lang w:eastAsia="en-GB"/>
        </w:rPr>
        <w:t xml:space="preserve">The Accounting Review, </w:t>
      </w:r>
      <w:r w:rsidR="00292FF3" w:rsidRPr="00144F51">
        <w:rPr>
          <w:rFonts w:asciiTheme="majorBidi" w:eastAsia="Times New Roman" w:hAnsiTheme="majorBidi" w:cstheme="majorBidi"/>
          <w:sz w:val="24"/>
          <w:szCs w:val="24"/>
          <w:lang w:eastAsia="en-GB"/>
        </w:rPr>
        <w:t>81(5), pp. 983–1016.</w:t>
      </w:r>
    </w:p>
    <w:p w:rsidR="00610E57" w:rsidRPr="00432D96" w:rsidRDefault="007B6C07" w:rsidP="00150103">
      <w:pPr>
        <w:pStyle w:val="Default"/>
        <w:spacing w:line="276" w:lineRule="auto"/>
        <w:jc w:val="both"/>
        <w:rPr>
          <w:rStyle w:val="DefaultChar"/>
          <w:rFonts w:asciiTheme="majorBidi" w:hAnsiTheme="majorBidi" w:cstheme="majorBidi"/>
        </w:rPr>
      </w:pPr>
      <w:r>
        <w:rPr>
          <w:rFonts w:asciiTheme="majorBidi" w:hAnsiTheme="majorBidi" w:cstheme="majorBidi"/>
        </w:rPr>
        <w:t>1</w:t>
      </w:r>
      <w:r w:rsidR="00150103">
        <w:rPr>
          <w:rFonts w:asciiTheme="majorBidi" w:hAnsiTheme="majorBidi" w:cstheme="majorBidi"/>
        </w:rPr>
        <w:t>1</w:t>
      </w:r>
      <w:r w:rsidR="00F724B8" w:rsidRPr="00432D96">
        <w:rPr>
          <w:rFonts w:asciiTheme="majorBidi" w:hAnsiTheme="majorBidi" w:cstheme="majorBidi"/>
        </w:rPr>
        <w:t>.</w:t>
      </w:r>
      <w:r w:rsidR="00610E57" w:rsidRPr="00432D96">
        <w:rPr>
          <w:rFonts w:asciiTheme="majorBidi" w:hAnsiTheme="majorBidi" w:cstheme="majorBidi"/>
        </w:rPr>
        <w:t xml:space="preserve"> </w:t>
      </w:r>
      <w:proofErr w:type="spellStart"/>
      <w:r w:rsidR="00610E57" w:rsidRPr="00432D96">
        <w:rPr>
          <w:rFonts w:asciiTheme="majorBidi" w:hAnsiTheme="majorBidi" w:cstheme="majorBidi"/>
        </w:rPr>
        <w:t>Cai</w:t>
      </w:r>
      <w:proofErr w:type="spellEnd"/>
      <w:r w:rsidR="00610E57" w:rsidRPr="00432D96">
        <w:rPr>
          <w:rFonts w:asciiTheme="majorBidi" w:hAnsiTheme="majorBidi" w:cstheme="majorBidi"/>
        </w:rPr>
        <w:t xml:space="preserve">, </w:t>
      </w:r>
      <w:r w:rsidR="00610E57" w:rsidRPr="00432D96">
        <w:rPr>
          <w:rStyle w:val="DefaultChar"/>
          <w:rFonts w:asciiTheme="majorBidi" w:hAnsiTheme="majorBidi" w:cstheme="majorBidi"/>
        </w:rPr>
        <w:t xml:space="preserve">Lei, </w:t>
      </w:r>
      <w:proofErr w:type="spellStart"/>
      <w:r w:rsidR="00610E57" w:rsidRPr="00432D96">
        <w:rPr>
          <w:rStyle w:val="DefaultChar"/>
          <w:rFonts w:asciiTheme="majorBidi" w:hAnsiTheme="majorBidi" w:cstheme="majorBidi"/>
        </w:rPr>
        <w:t>et.,al</w:t>
      </w:r>
      <w:proofErr w:type="spellEnd"/>
      <w:r w:rsidR="00610E57" w:rsidRPr="00432D96">
        <w:rPr>
          <w:rStyle w:val="DefaultChar"/>
          <w:rFonts w:asciiTheme="majorBidi" w:hAnsiTheme="majorBidi" w:cstheme="majorBidi"/>
        </w:rPr>
        <w:t xml:space="preserve">, </w:t>
      </w:r>
      <w:r w:rsidR="00610E57" w:rsidRPr="00432D96">
        <w:rPr>
          <w:rFonts w:asciiTheme="majorBidi" w:hAnsiTheme="majorBidi" w:cstheme="majorBidi"/>
        </w:rPr>
        <w:t xml:space="preserve">(2012)  Is it IFRSS Adoption or Convergence to IFRSS that Matters? ,  </w:t>
      </w:r>
      <w:r w:rsidR="00610E57" w:rsidRPr="00432D96">
        <w:rPr>
          <w:rStyle w:val="DefaultChar"/>
          <w:rFonts w:asciiTheme="majorBidi" w:hAnsiTheme="majorBidi" w:cstheme="majorBidi"/>
        </w:rPr>
        <w:t xml:space="preserve">060 TIJA Symposium 2012 2/1/12 , </w:t>
      </w:r>
    </w:p>
    <w:p w:rsidR="00610E57" w:rsidRPr="00F35B1C" w:rsidRDefault="00DD077A" w:rsidP="00610E57">
      <w:pPr>
        <w:pStyle w:val="Default"/>
        <w:spacing w:line="276" w:lineRule="auto"/>
        <w:jc w:val="both"/>
        <w:rPr>
          <w:rStyle w:val="DefaultChar"/>
          <w:rFonts w:asciiTheme="majorBidi" w:hAnsiTheme="majorBidi" w:cstheme="majorBidi"/>
          <w:sz w:val="20"/>
          <w:szCs w:val="20"/>
        </w:rPr>
      </w:pPr>
      <w:hyperlink r:id="rId21" w:history="1">
        <w:r w:rsidR="00610E57" w:rsidRPr="00F35B1C">
          <w:rPr>
            <w:rStyle w:val="Hyperlink"/>
            <w:rFonts w:asciiTheme="majorBidi" w:hAnsiTheme="majorBidi" w:cstheme="majorBidi"/>
            <w:sz w:val="20"/>
            <w:szCs w:val="20"/>
          </w:rPr>
          <w:t>https://www.coursehero.com/file/18292622/060-Cai/</w:t>
        </w:r>
      </w:hyperlink>
    </w:p>
    <w:p w:rsidR="00610E57" w:rsidRPr="00432D96" w:rsidRDefault="007B6C07" w:rsidP="00150103">
      <w:pPr>
        <w:autoSpaceDE w:val="0"/>
        <w:autoSpaceDN w:val="0"/>
        <w:bidi w:val="0"/>
        <w:adjustRightInd w:val="0"/>
        <w:spacing w:after="0"/>
        <w:jc w:val="both"/>
        <w:rPr>
          <w:rFonts w:asciiTheme="majorBidi" w:hAnsiTheme="majorBidi" w:cstheme="majorBidi"/>
          <w:sz w:val="24"/>
          <w:szCs w:val="24"/>
        </w:rPr>
      </w:pPr>
      <w:r>
        <w:rPr>
          <w:rFonts w:asciiTheme="majorBidi" w:eastAsia="Times New Roman" w:hAnsiTheme="majorBidi" w:cstheme="majorBidi"/>
          <w:sz w:val="24"/>
          <w:szCs w:val="24"/>
        </w:rPr>
        <w:t>1</w:t>
      </w:r>
      <w:r w:rsidR="00150103">
        <w:rPr>
          <w:rFonts w:asciiTheme="majorBidi" w:eastAsia="Times New Roman" w:hAnsiTheme="majorBidi" w:cstheme="majorBidi"/>
          <w:sz w:val="24"/>
          <w:szCs w:val="24"/>
        </w:rPr>
        <w:t>2</w:t>
      </w:r>
      <w:r w:rsidR="00610E57" w:rsidRPr="00432D96">
        <w:rPr>
          <w:rFonts w:asciiTheme="majorBidi" w:eastAsia="Times New Roman" w:hAnsiTheme="majorBidi" w:cstheme="majorBidi"/>
          <w:sz w:val="24"/>
          <w:szCs w:val="24"/>
        </w:rPr>
        <w:t xml:space="preserve">. </w:t>
      </w:r>
      <w:r w:rsidR="00610E57" w:rsidRPr="00432D96">
        <w:rPr>
          <w:rFonts w:asciiTheme="majorBidi" w:hAnsiTheme="majorBidi" w:cstheme="majorBidi"/>
          <w:sz w:val="24"/>
          <w:szCs w:val="24"/>
        </w:rPr>
        <w:t>Callao , S., &amp;</w:t>
      </w:r>
      <w:proofErr w:type="spellStart"/>
      <w:r w:rsidR="00610E57" w:rsidRPr="00432D96">
        <w:rPr>
          <w:rFonts w:asciiTheme="majorBidi" w:hAnsiTheme="majorBidi" w:cstheme="majorBidi"/>
          <w:sz w:val="24"/>
          <w:szCs w:val="24"/>
        </w:rPr>
        <w:t>Jarne</w:t>
      </w:r>
      <w:proofErr w:type="spellEnd"/>
      <w:r w:rsidR="00610E57" w:rsidRPr="00432D96">
        <w:rPr>
          <w:rFonts w:asciiTheme="majorBidi" w:hAnsiTheme="majorBidi" w:cstheme="majorBidi"/>
          <w:sz w:val="24"/>
          <w:szCs w:val="24"/>
        </w:rPr>
        <w:t xml:space="preserve"> , J. (2010). Have IFRSS Affected Earnings Management in the European Union. Accounting in Europe, 7 (2), pp. 159-189.</w:t>
      </w:r>
    </w:p>
    <w:p w:rsidR="00610E57" w:rsidRDefault="00DD077A" w:rsidP="00610E57">
      <w:pPr>
        <w:autoSpaceDE w:val="0"/>
        <w:autoSpaceDN w:val="0"/>
        <w:bidi w:val="0"/>
        <w:adjustRightInd w:val="0"/>
        <w:spacing w:after="0"/>
        <w:jc w:val="both"/>
      </w:pPr>
      <w:hyperlink r:id="rId22" w:history="1">
        <w:r w:rsidR="00610E57" w:rsidRPr="00F35B1C">
          <w:rPr>
            <w:rStyle w:val="Hyperlink"/>
            <w:rFonts w:asciiTheme="majorBidi" w:hAnsiTheme="majorBidi" w:cstheme="majorBidi"/>
            <w:sz w:val="20"/>
            <w:szCs w:val="20"/>
          </w:rPr>
          <w:t>https://doi.org/10.1080/17449480.2010.511896</w:t>
        </w:r>
      </w:hyperlink>
    </w:p>
    <w:p w:rsidR="008C3261" w:rsidRDefault="007B6C07" w:rsidP="00150103">
      <w:pPr>
        <w:pStyle w:val="a5"/>
        <w:autoSpaceDE w:val="0"/>
        <w:autoSpaceDN w:val="0"/>
        <w:bidi w:val="0"/>
        <w:adjustRightInd w:val="0"/>
        <w:spacing w:after="0" w:line="240" w:lineRule="auto"/>
        <w:ind w:left="0"/>
        <w:rPr>
          <w:rFonts w:asciiTheme="majorBidi" w:hAnsiTheme="majorBidi" w:cstheme="majorBidi"/>
          <w:sz w:val="24"/>
          <w:szCs w:val="24"/>
        </w:rPr>
      </w:pPr>
      <w:r>
        <w:rPr>
          <w:rFonts w:asciiTheme="majorBidi" w:hAnsiTheme="majorBidi" w:cstheme="majorBidi"/>
          <w:sz w:val="24"/>
          <w:szCs w:val="24"/>
        </w:rPr>
        <w:t>1</w:t>
      </w:r>
      <w:r w:rsidR="00150103">
        <w:rPr>
          <w:rFonts w:asciiTheme="majorBidi" w:hAnsiTheme="majorBidi" w:cstheme="majorBidi"/>
          <w:sz w:val="24"/>
          <w:szCs w:val="24"/>
        </w:rPr>
        <w:t>3</w:t>
      </w:r>
      <w:r>
        <w:rPr>
          <w:rFonts w:asciiTheme="majorBidi" w:hAnsiTheme="majorBidi" w:cstheme="majorBidi"/>
          <w:sz w:val="24"/>
          <w:szCs w:val="24"/>
        </w:rPr>
        <w:t xml:space="preserve">. </w:t>
      </w:r>
      <w:r w:rsidR="00B13544" w:rsidRPr="00B3482E">
        <w:rPr>
          <w:rFonts w:asciiTheme="majorBidi" w:hAnsiTheme="majorBidi" w:cstheme="majorBidi"/>
          <w:sz w:val="24"/>
          <w:szCs w:val="24"/>
        </w:rPr>
        <w:t xml:space="preserve">Christie, A.A., Zimmerman, J.L., 1994. Efficient and opportunistic choices of accounting procedures: corporate control </w:t>
      </w:r>
      <w:r w:rsidR="00B3482E" w:rsidRPr="00B3482E">
        <w:rPr>
          <w:rFonts w:asciiTheme="majorBidi" w:hAnsiTheme="majorBidi" w:cstheme="majorBidi"/>
          <w:sz w:val="24"/>
          <w:szCs w:val="24"/>
        </w:rPr>
        <w:t>contests. Account</w:t>
      </w:r>
      <w:r w:rsidR="00B13544" w:rsidRPr="00B3482E">
        <w:rPr>
          <w:rFonts w:asciiTheme="majorBidi" w:hAnsiTheme="majorBidi" w:cstheme="majorBidi"/>
          <w:sz w:val="24"/>
          <w:szCs w:val="24"/>
        </w:rPr>
        <w:t>. Rev. 69 (4), 539–566.</w:t>
      </w:r>
    </w:p>
    <w:p w:rsidR="008C3261" w:rsidRDefault="008C3261" w:rsidP="008C3261">
      <w:pPr>
        <w:pStyle w:val="a5"/>
        <w:autoSpaceDE w:val="0"/>
        <w:autoSpaceDN w:val="0"/>
        <w:bidi w:val="0"/>
        <w:adjustRightInd w:val="0"/>
        <w:spacing w:after="0" w:line="240" w:lineRule="auto"/>
        <w:ind w:left="0"/>
        <w:rPr>
          <w:rFonts w:asciiTheme="majorBidi" w:hAnsiTheme="majorBidi" w:cstheme="majorBidi"/>
          <w:sz w:val="24"/>
          <w:szCs w:val="24"/>
        </w:rPr>
      </w:pPr>
    </w:p>
    <w:p w:rsidR="00292FF3" w:rsidRDefault="00292FF3" w:rsidP="00150103">
      <w:pPr>
        <w:pStyle w:val="a5"/>
        <w:autoSpaceDE w:val="0"/>
        <w:autoSpaceDN w:val="0"/>
        <w:bidi w:val="0"/>
        <w:adjustRightInd w:val="0"/>
        <w:spacing w:after="0" w:line="240" w:lineRule="auto"/>
        <w:ind w:left="0"/>
        <w:rPr>
          <w:rStyle w:val="HTML"/>
        </w:rPr>
      </w:pPr>
      <w:r w:rsidRPr="008C3261">
        <w:rPr>
          <w:rFonts w:asciiTheme="majorBidi" w:hAnsiTheme="majorBidi" w:cstheme="majorBidi"/>
          <w:sz w:val="24"/>
          <w:szCs w:val="24"/>
        </w:rPr>
        <w:t>1</w:t>
      </w:r>
      <w:r w:rsidR="00150103">
        <w:rPr>
          <w:rFonts w:asciiTheme="majorBidi" w:hAnsiTheme="majorBidi" w:cstheme="majorBidi"/>
          <w:sz w:val="24"/>
          <w:szCs w:val="24"/>
        </w:rPr>
        <w:t>4</w:t>
      </w:r>
      <w:r w:rsidRPr="008C3261">
        <w:rPr>
          <w:rFonts w:asciiTheme="majorBidi" w:hAnsiTheme="majorBidi" w:cstheme="majorBidi"/>
          <w:sz w:val="24"/>
          <w:szCs w:val="24"/>
        </w:rPr>
        <w:t xml:space="preserve">. Cupertino, C.M., Martinez, A.L., </w:t>
      </w:r>
      <w:r w:rsidR="009D1EC7">
        <w:rPr>
          <w:rFonts w:asciiTheme="majorBidi" w:hAnsiTheme="majorBidi" w:cstheme="majorBidi"/>
          <w:sz w:val="24"/>
          <w:szCs w:val="24"/>
        </w:rPr>
        <w:t>(</w:t>
      </w:r>
      <w:r w:rsidRPr="008C3261">
        <w:rPr>
          <w:rFonts w:asciiTheme="majorBidi" w:hAnsiTheme="majorBidi" w:cstheme="majorBidi"/>
          <w:sz w:val="24"/>
          <w:szCs w:val="24"/>
        </w:rPr>
        <w:t>2008</w:t>
      </w:r>
      <w:r w:rsidR="009D1EC7">
        <w:rPr>
          <w:rFonts w:asciiTheme="majorBidi" w:hAnsiTheme="majorBidi" w:cstheme="majorBidi"/>
          <w:sz w:val="24"/>
          <w:szCs w:val="24"/>
        </w:rPr>
        <w:t>)</w:t>
      </w:r>
      <w:r w:rsidRPr="008C3261">
        <w:rPr>
          <w:rFonts w:asciiTheme="majorBidi" w:hAnsiTheme="majorBidi" w:cstheme="majorBidi"/>
          <w:sz w:val="24"/>
          <w:szCs w:val="24"/>
        </w:rPr>
        <w:t xml:space="preserve">. </w:t>
      </w:r>
      <w:proofErr w:type="spellStart"/>
      <w:r w:rsidRPr="008C3261">
        <w:rPr>
          <w:rFonts w:asciiTheme="majorBidi" w:hAnsiTheme="majorBidi" w:cstheme="majorBidi"/>
          <w:sz w:val="24"/>
          <w:szCs w:val="24"/>
        </w:rPr>
        <w:t>Qualidade</w:t>
      </w:r>
      <w:proofErr w:type="spellEnd"/>
      <w:r w:rsidRPr="008C3261">
        <w:rPr>
          <w:rFonts w:asciiTheme="majorBidi" w:hAnsiTheme="majorBidi" w:cstheme="majorBidi"/>
          <w:sz w:val="24"/>
          <w:szCs w:val="24"/>
        </w:rPr>
        <w:t xml:space="preserve"> da auditoria e earnings Management: risk assessment </w:t>
      </w:r>
      <w:proofErr w:type="spellStart"/>
      <w:r w:rsidRPr="008C3261">
        <w:rPr>
          <w:rFonts w:asciiTheme="majorBidi" w:hAnsiTheme="majorBidi" w:cstheme="majorBidi"/>
          <w:sz w:val="24"/>
          <w:szCs w:val="24"/>
        </w:rPr>
        <w:t>através</w:t>
      </w:r>
      <w:proofErr w:type="spellEnd"/>
      <w:r w:rsidRPr="008C3261">
        <w:rPr>
          <w:rFonts w:asciiTheme="majorBidi" w:hAnsiTheme="majorBidi" w:cstheme="majorBidi"/>
          <w:sz w:val="24"/>
          <w:szCs w:val="24"/>
        </w:rPr>
        <w:t xml:space="preserve"> do </w:t>
      </w:r>
      <w:proofErr w:type="spellStart"/>
      <w:r w:rsidRPr="008C3261">
        <w:rPr>
          <w:rFonts w:asciiTheme="majorBidi" w:hAnsiTheme="majorBidi" w:cstheme="majorBidi"/>
          <w:sz w:val="24"/>
          <w:szCs w:val="24"/>
        </w:rPr>
        <w:t>nível</w:t>
      </w:r>
      <w:proofErr w:type="spellEnd"/>
      <w:r w:rsidRPr="008C3261">
        <w:rPr>
          <w:rFonts w:asciiTheme="majorBidi" w:hAnsiTheme="majorBidi" w:cstheme="majorBidi"/>
          <w:sz w:val="24"/>
          <w:szCs w:val="24"/>
        </w:rPr>
        <w:t xml:space="preserve"> dos Accruals </w:t>
      </w:r>
      <w:proofErr w:type="spellStart"/>
      <w:r w:rsidRPr="008C3261">
        <w:rPr>
          <w:rFonts w:asciiTheme="majorBidi" w:hAnsiTheme="majorBidi" w:cstheme="majorBidi"/>
          <w:sz w:val="24"/>
          <w:szCs w:val="24"/>
        </w:rPr>
        <w:t>Discricionários</w:t>
      </w:r>
      <w:proofErr w:type="spellEnd"/>
      <w:r w:rsidRPr="008C3261">
        <w:rPr>
          <w:rFonts w:asciiTheme="majorBidi" w:hAnsiTheme="majorBidi" w:cstheme="majorBidi"/>
          <w:sz w:val="24"/>
          <w:szCs w:val="24"/>
        </w:rPr>
        <w:t xml:space="preserve">. </w:t>
      </w:r>
      <w:proofErr w:type="spellStart"/>
      <w:r w:rsidRPr="008C3261">
        <w:rPr>
          <w:rFonts w:asciiTheme="majorBidi" w:hAnsiTheme="majorBidi" w:cstheme="majorBidi"/>
          <w:sz w:val="24"/>
          <w:szCs w:val="24"/>
        </w:rPr>
        <w:t>Contab</w:t>
      </w:r>
      <w:proofErr w:type="spellEnd"/>
      <w:r w:rsidRPr="008C3261">
        <w:rPr>
          <w:rFonts w:asciiTheme="majorBidi" w:hAnsiTheme="majorBidi" w:cstheme="majorBidi"/>
          <w:sz w:val="24"/>
          <w:szCs w:val="24"/>
        </w:rPr>
        <w:t>. Vista Rev. 19 (3), 69–93.</w:t>
      </w:r>
      <w:r w:rsidR="00DC5E78">
        <w:rPr>
          <w:rFonts w:asciiTheme="majorBidi" w:hAnsiTheme="majorBidi" w:cstheme="majorBidi"/>
          <w:sz w:val="24"/>
          <w:szCs w:val="24"/>
        </w:rPr>
        <w:t xml:space="preserve"> </w:t>
      </w:r>
      <w:hyperlink r:id="rId23" w:history="1">
        <w:r w:rsidR="00DC5E78" w:rsidRPr="0080325A">
          <w:rPr>
            <w:rStyle w:val="Hyperlink"/>
          </w:rPr>
          <w:t>www.scirp.org/.../reference/ReferencesPapers.aspx?ReferenceID</w:t>
        </w:r>
      </w:hyperlink>
    </w:p>
    <w:p w:rsidR="00DC5E78" w:rsidRPr="008C3261" w:rsidRDefault="00DC5E78" w:rsidP="00DC5E78">
      <w:pPr>
        <w:pStyle w:val="a5"/>
        <w:autoSpaceDE w:val="0"/>
        <w:autoSpaceDN w:val="0"/>
        <w:bidi w:val="0"/>
        <w:adjustRightInd w:val="0"/>
        <w:spacing w:after="0" w:line="240" w:lineRule="auto"/>
        <w:ind w:left="0"/>
        <w:rPr>
          <w:rFonts w:asciiTheme="majorBidi" w:hAnsiTheme="majorBidi" w:cstheme="majorBidi"/>
          <w:sz w:val="24"/>
          <w:szCs w:val="24"/>
        </w:rPr>
      </w:pPr>
    </w:p>
    <w:p w:rsidR="00E31779" w:rsidRDefault="007B6C07" w:rsidP="009D1EC7">
      <w:pPr>
        <w:pStyle w:val="a5"/>
        <w:bidi w:val="0"/>
        <w:ind w:left="142"/>
        <w:rPr>
          <w:rFonts w:asciiTheme="majorBidi" w:hAnsiTheme="majorBidi" w:cstheme="majorBidi"/>
          <w:sz w:val="24"/>
          <w:szCs w:val="24"/>
        </w:rPr>
      </w:pPr>
      <w:r>
        <w:rPr>
          <w:rFonts w:asciiTheme="majorBidi" w:hAnsiTheme="majorBidi" w:cstheme="majorBidi"/>
          <w:sz w:val="24"/>
          <w:szCs w:val="24"/>
        </w:rPr>
        <w:t>1</w:t>
      </w:r>
      <w:r w:rsidR="00150103">
        <w:rPr>
          <w:rFonts w:asciiTheme="majorBidi" w:hAnsiTheme="majorBidi" w:cstheme="majorBidi"/>
          <w:sz w:val="24"/>
          <w:szCs w:val="24"/>
        </w:rPr>
        <w:t>5</w:t>
      </w:r>
      <w:r>
        <w:rPr>
          <w:rFonts w:asciiTheme="majorBidi" w:hAnsiTheme="majorBidi" w:cstheme="majorBidi"/>
          <w:sz w:val="24"/>
          <w:szCs w:val="24"/>
        </w:rPr>
        <w:t>.</w:t>
      </w:r>
      <w:r w:rsidR="00E31779" w:rsidRPr="00E31779">
        <w:rPr>
          <w:rFonts w:asciiTheme="majorBidi" w:hAnsiTheme="majorBidi" w:cstheme="majorBidi"/>
          <w:sz w:val="24"/>
          <w:szCs w:val="24"/>
        </w:rPr>
        <w:t xml:space="preserve">Daske, H.; </w:t>
      </w:r>
      <w:proofErr w:type="spellStart"/>
      <w:r w:rsidR="00E31779" w:rsidRPr="00E31779">
        <w:rPr>
          <w:rFonts w:asciiTheme="majorBidi" w:hAnsiTheme="majorBidi" w:cstheme="majorBidi"/>
          <w:sz w:val="24"/>
          <w:szCs w:val="24"/>
        </w:rPr>
        <w:t>Gebhart</w:t>
      </w:r>
      <w:proofErr w:type="spellEnd"/>
      <w:r w:rsidR="00E31779" w:rsidRPr="00E31779">
        <w:rPr>
          <w:rFonts w:asciiTheme="majorBidi" w:hAnsiTheme="majorBidi" w:cstheme="majorBidi"/>
          <w:sz w:val="24"/>
          <w:szCs w:val="24"/>
        </w:rPr>
        <w:t xml:space="preserve">, G. </w:t>
      </w:r>
      <w:r w:rsidR="009D1EC7">
        <w:rPr>
          <w:rFonts w:asciiTheme="majorBidi" w:hAnsiTheme="majorBidi" w:cstheme="majorBidi"/>
          <w:sz w:val="24"/>
          <w:szCs w:val="24"/>
        </w:rPr>
        <w:t>(</w:t>
      </w:r>
      <w:r w:rsidR="00E31779" w:rsidRPr="00E31779">
        <w:rPr>
          <w:rFonts w:asciiTheme="majorBidi" w:hAnsiTheme="majorBidi" w:cstheme="majorBidi"/>
          <w:sz w:val="24"/>
          <w:szCs w:val="24"/>
        </w:rPr>
        <w:t>2006</w:t>
      </w:r>
      <w:r w:rsidR="009D1EC7">
        <w:rPr>
          <w:rFonts w:asciiTheme="majorBidi" w:hAnsiTheme="majorBidi" w:cstheme="majorBidi"/>
          <w:sz w:val="24"/>
          <w:szCs w:val="24"/>
        </w:rPr>
        <w:t>),</w:t>
      </w:r>
      <w:r w:rsidR="00E31779" w:rsidRPr="00E31779">
        <w:rPr>
          <w:rFonts w:asciiTheme="majorBidi" w:hAnsiTheme="majorBidi" w:cstheme="majorBidi"/>
          <w:sz w:val="24"/>
          <w:szCs w:val="24"/>
        </w:rPr>
        <w:t xml:space="preserve"> International Financial Reporting Standards and Experts’ Perceptions of</w:t>
      </w:r>
      <w:r w:rsidR="00DC5E78">
        <w:rPr>
          <w:rFonts w:asciiTheme="majorBidi" w:hAnsiTheme="majorBidi" w:cstheme="majorBidi"/>
          <w:sz w:val="24"/>
          <w:szCs w:val="24"/>
        </w:rPr>
        <w:t xml:space="preserve"> </w:t>
      </w:r>
      <w:r w:rsidR="00E31779" w:rsidRPr="00E31779">
        <w:rPr>
          <w:rFonts w:asciiTheme="majorBidi" w:hAnsiTheme="majorBidi" w:cstheme="majorBidi"/>
          <w:sz w:val="24"/>
          <w:szCs w:val="24"/>
        </w:rPr>
        <w:t xml:space="preserve"> Disclosure Quality. A Journal of Accounting, Finance and Business Studies. 2006, vol. 42, no. 3–4, pp. 461–498.</w:t>
      </w:r>
    </w:p>
    <w:p w:rsidR="00DC5E78" w:rsidRDefault="00DD077A" w:rsidP="00DC5E78">
      <w:pPr>
        <w:pStyle w:val="a5"/>
        <w:bidi w:val="0"/>
        <w:ind w:left="142"/>
        <w:rPr>
          <w:rFonts w:asciiTheme="majorBidi" w:hAnsiTheme="majorBidi" w:cstheme="majorBidi"/>
          <w:sz w:val="24"/>
          <w:szCs w:val="24"/>
        </w:rPr>
      </w:pPr>
      <w:hyperlink r:id="rId24" w:history="1">
        <w:r w:rsidR="00DC5E78" w:rsidRPr="0080325A">
          <w:rPr>
            <w:rStyle w:val="Hyperlink"/>
          </w:rPr>
          <w:t>www.audytax.mx/wp-content/uploads/.../Daske-y-Gebhardt-2006.pd</w:t>
        </w:r>
      </w:hyperlink>
      <w:r w:rsidR="00DC5E78">
        <w:rPr>
          <w:rStyle w:val="HTML"/>
        </w:rPr>
        <w:t>.</w:t>
      </w:r>
    </w:p>
    <w:p w:rsidR="00610E57" w:rsidRPr="00432D96" w:rsidRDefault="007B6C07" w:rsidP="00150103">
      <w:pPr>
        <w:bidi w:val="0"/>
        <w:jc w:val="both"/>
        <w:rPr>
          <w:rStyle w:val="ls13"/>
          <w:rFonts w:asciiTheme="majorBidi" w:hAnsiTheme="majorBidi" w:cstheme="majorBidi"/>
          <w:sz w:val="24"/>
          <w:szCs w:val="24"/>
        </w:rPr>
      </w:pPr>
      <w:r>
        <w:rPr>
          <w:rFonts w:asciiTheme="majorBidi" w:hAnsiTheme="majorBidi" w:cstheme="majorBidi"/>
          <w:sz w:val="24"/>
          <w:szCs w:val="24"/>
        </w:rPr>
        <w:t>1</w:t>
      </w:r>
      <w:r w:rsidR="00150103">
        <w:rPr>
          <w:rFonts w:asciiTheme="majorBidi" w:hAnsiTheme="majorBidi" w:cstheme="majorBidi"/>
          <w:sz w:val="24"/>
          <w:szCs w:val="24"/>
        </w:rPr>
        <w:t>6</w:t>
      </w:r>
      <w:r w:rsidR="00610E57" w:rsidRPr="00432D96">
        <w:rPr>
          <w:rFonts w:asciiTheme="majorBidi" w:hAnsiTheme="majorBidi" w:cstheme="majorBidi"/>
          <w:sz w:val="24"/>
          <w:szCs w:val="24"/>
        </w:rPr>
        <w:t xml:space="preserve">. </w:t>
      </w:r>
      <w:r w:rsidR="00F724B8" w:rsidRPr="00432D96">
        <w:rPr>
          <w:rFonts w:asciiTheme="majorBidi" w:hAnsiTheme="majorBidi" w:cstheme="majorBidi"/>
          <w:sz w:val="24"/>
          <w:szCs w:val="24"/>
        </w:rPr>
        <w:t xml:space="preserve"> </w:t>
      </w:r>
      <w:proofErr w:type="spellStart"/>
      <w:r w:rsidR="00610E57" w:rsidRPr="00432D96">
        <w:rPr>
          <w:rFonts w:asciiTheme="majorBidi" w:hAnsiTheme="majorBidi" w:cstheme="majorBidi"/>
          <w:sz w:val="24"/>
          <w:szCs w:val="24"/>
        </w:rPr>
        <w:t>DeAngelo</w:t>
      </w:r>
      <w:proofErr w:type="spellEnd"/>
      <w:r w:rsidR="00610E57" w:rsidRPr="00432D96">
        <w:rPr>
          <w:rFonts w:asciiTheme="majorBidi" w:hAnsiTheme="majorBidi" w:cstheme="majorBidi"/>
          <w:sz w:val="24"/>
          <w:szCs w:val="24"/>
        </w:rPr>
        <w:t>, L. (1986). Accoun</w:t>
      </w:r>
      <w:r w:rsidR="00610E57" w:rsidRPr="00432D96">
        <w:rPr>
          <w:rStyle w:val="ls13"/>
          <w:rFonts w:asciiTheme="majorBidi" w:hAnsiTheme="majorBidi" w:cstheme="majorBidi"/>
          <w:sz w:val="24"/>
          <w:szCs w:val="24"/>
        </w:rPr>
        <w:t>ting numbers as Market Valu</w:t>
      </w:r>
      <w:r w:rsidR="00610E57" w:rsidRPr="00432D96">
        <w:rPr>
          <w:rStyle w:val="ws265"/>
          <w:rFonts w:asciiTheme="majorBidi" w:hAnsiTheme="majorBidi" w:cstheme="majorBidi"/>
          <w:sz w:val="24"/>
          <w:szCs w:val="24"/>
        </w:rPr>
        <w:t>ation Substitutes: A Study of</w:t>
      </w:r>
      <w:r w:rsidR="00610E57" w:rsidRPr="00432D96">
        <w:rPr>
          <w:rStyle w:val="ls9"/>
          <w:rFonts w:asciiTheme="majorBidi" w:hAnsiTheme="majorBidi" w:cstheme="majorBidi"/>
          <w:sz w:val="24"/>
          <w:szCs w:val="24"/>
        </w:rPr>
        <w:t xml:space="preserve"> Management Buyouts of  </w:t>
      </w:r>
      <w:r w:rsidR="00610E57" w:rsidRPr="00432D96">
        <w:rPr>
          <w:rFonts w:asciiTheme="majorBidi" w:hAnsiTheme="majorBidi" w:cstheme="majorBidi"/>
          <w:sz w:val="24"/>
          <w:szCs w:val="24"/>
        </w:rPr>
        <w:t xml:space="preserve">Public Stockholders, </w:t>
      </w:r>
      <w:r w:rsidR="00610E57" w:rsidRPr="00432D96">
        <w:rPr>
          <w:rStyle w:val="ff2"/>
          <w:rFonts w:asciiTheme="majorBidi" w:hAnsiTheme="majorBidi" w:cstheme="majorBidi"/>
          <w:sz w:val="24"/>
          <w:szCs w:val="24"/>
        </w:rPr>
        <w:t>The Accounting Review</w:t>
      </w:r>
      <w:r w:rsidR="00610E57" w:rsidRPr="00432D96">
        <w:rPr>
          <w:rStyle w:val="ls13"/>
          <w:rFonts w:asciiTheme="majorBidi" w:hAnsiTheme="majorBidi" w:cstheme="majorBidi"/>
          <w:sz w:val="24"/>
          <w:szCs w:val="24"/>
        </w:rPr>
        <w:t xml:space="preserve">, July, 400-420. </w:t>
      </w:r>
    </w:p>
    <w:p w:rsidR="00610E57" w:rsidRDefault="00DD077A" w:rsidP="00610E57">
      <w:pPr>
        <w:bidi w:val="0"/>
        <w:jc w:val="both"/>
        <w:rPr>
          <w:rFonts w:asciiTheme="majorBidi" w:hAnsiTheme="majorBidi" w:cstheme="majorBidi"/>
          <w:sz w:val="20"/>
          <w:szCs w:val="20"/>
        </w:rPr>
      </w:pPr>
      <w:hyperlink r:id="rId25" w:history="1">
        <w:r w:rsidR="00610E57" w:rsidRPr="00F35B1C">
          <w:rPr>
            <w:rStyle w:val="Hyperlink"/>
            <w:rFonts w:asciiTheme="majorBidi" w:hAnsiTheme="majorBidi" w:cstheme="majorBidi"/>
            <w:sz w:val="20"/>
            <w:szCs w:val="20"/>
          </w:rPr>
          <w:t>https://trove.nla.gov.au/work/47933778?q&amp;versionId=60847683</w:t>
        </w:r>
      </w:hyperlink>
    </w:p>
    <w:p w:rsidR="00B13544" w:rsidRDefault="007B6C07" w:rsidP="00150103">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0"/>
          <w:szCs w:val="20"/>
        </w:rPr>
        <w:t>1</w:t>
      </w:r>
      <w:r w:rsidR="00150103">
        <w:rPr>
          <w:rFonts w:asciiTheme="majorBidi" w:hAnsiTheme="majorBidi" w:cstheme="majorBidi"/>
          <w:sz w:val="20"/>
          <w:szCs w:val="20"/>
        </w:rPr>
        <w:t>7</w:t>
      </w:r>
      <w:r w:rsidR="00B13544" w:rsidRPr="00B13544">
        <w:rPr>
          <w:rFonts w:asciiTheme="majorBidi" w:hAnsiTheme="majorBidi" w:cstheme="majorBidi"/>
          <w:sz w:val="20"/>
          <w:szCs w:val="20"/>
        </w:rPr>
        <w:t xml:space="preserve">. </w:t>
      </w:r>
      <w:proofErr w:type="spellStart"/>
      <w:r w:rsidR="00B13544" w:rsidRPr="00B13544">
        <w:rPr>
          <w:rFonts w:asciiTheme="majorBidi" w:hAnsiTheme="majorBidi" w:cstheme="majorBidi"/>
          <w:sz w:val="24"/>
          <w:szCs w:val="24"/>
        </w:rPr>
        <w:t>Degeorge</w:t>
      </w:r>
      <w:proofErr w:type="spellEnd"/>
      <w:r w:rsidR="00B13544" w:rsidRPr="00B13544">
        <w:rPr>
          <w:rFonts w:asciiTheme="majorBidi" w:hAnsiTheme="majorBidi" w:cstheme="majorBidi"/>
          <w:sz w:val="24"/>
          <w:szCs w:val="24"/>
        </w:rPr>
        <w:t xml:space="preserve">, F., Patel, J., </w:t>
      </w:r>
      <w:proofErr w:type="spellStart"/>
      <w:r w:rsidR="00B13544" w:rsidRPr="00B13544">
        <w:rPr>
          <w:rFonts w:asciiTheme="majorBidi" w:hAnsiTheme="majorBidi" w:cstheme="majorBidi"/>
          <w:sz w:val="24"/>
          <w:szCs w:val="24"/>
        </w:rPr>
        <w:t>Zeckhauser</w:t>
      </w:r>
      <w:proofErr w:type="spellEnd"/>
      <w:r w:rsidR="00B13544" w:rsidRPr="00B13544">
        <w:rPr>
          <w:rFonts w:asciiTheme="majorBidi" w:hAnsiTheme="majorBidi" w:cstheme="majorBidi"/>
          <w:sz w:val="24"/>
          <w:szCs w:val="24"/>
        </w:rPr>
        <w:t xml:space="preserve">, R., </w:t>
      </w:r>
      <w:r w:rsidR="009D1EC7">
        <w:rPr>
          <w:rFonts w:asciiTheme="majorBidi" w:hAnsiTheme="majorBidi" w:cstheme="majorBidi"/>
          <w:sz w:val="24"/>
          <w:szCs w:val="24"/>
        </w:rPr>
        <w:t>(</w:t>
      </w:r>
      <w:r w:rsidR="00B13544" w:rsidRPr="00B13544">
        <w:rPr>
          <w:rFonts w:asciiTheme="majorBidi" w:hAnsiTheme="majorBidi" w:cstheme="majorBidi"/>
          <w:sz w:val="24"/>
          <w:szCs w:val="24"/>
        </w:rPr>
        <w:t>1999</w:t>
      </w:r>
      <w:r w:rsidR="009D1EC7">
        <w:rPr>
          <w:rFonts w:asciiTheme="majorBidi" w:hAnsiTheme="majorBidi" w:cstheme="majorBidi"/>
          <w:sz w:val="24"/>
          <w:szCs w:val="24"/>
        </w:rPr>
        <w:t>)</w:t>
      </w:r>
      <w:r w:rsidR="00B13544" w:rsidRPr="00B13544">
        <w:rPr>
          <w:rFonts w:asciiTheme="majorBidi" w:hAnsiTheme="majorBidi" w:cstheme="majorBidi"/>
          <w:sz w:val="24"/>
          <w:szCs w:val="24"/>
        </w:rPr>
        <w:t>. Earnings management to exceed thresholds*. J. Bus. 72 (1), 1–33.</w:t>
      </w:r>
    </w:p>
    <w:p w:rsidR="00B13544" w:rsidRDefault="00DD077A" w:rsidP="00DC5E78">
      <w:pPr>
        <w:autoSpaceDE w:val="0"/>
        <w:autoSpaceDN w:val="0"/>
        <w:bidi w:val="0"/>
        <w:adjustRightInd w:val="0"/>
        <w:spacing w:after="0" w:line="240" w:lineRule="auto"/>
        <w:rPr>
          <w:rFonts w:asciiTheme="majorBidi" w:hAnsiTheme="majorBidi" w:cstheme="majorBidi"/>
          <w:sz w:val="24"/>
          <w:szCs w:val="24"/>
        </w:rPr>
      </w:pPr>
      <w:hyperlink r:id="rId26" w:history="1">
        <w:r w:rsidR="00DC5E78" w:rsidRPr="0080325A">
          <w:rPr>
            <w:rStyle w:val="Hyperlink"/>
            <w:rFonts w:asciiTheme="majorBidi" w:hAnsiTheme="majorBidi" w:cstheme="majorBidi"/>
            <w:sz w:val="24"/>
            <w:szCs w:val="24"/>
          </w:rPr>
          <w:t>http://econ.au.dk/</w:t>
        </w:r>
      </w:hyperlink>
    </w:p>
    <w:p w:rsidR="00DC5E78" w:rsidRPr="00B13544" w:rsidRDefault="00DC5E78" w:rsidP="00DC5E78">
      <w:pPr>
        <w:autoSpaceDE w:val="0"/>
        <w:autoSpaceDN w:val="0"/>
        <w:bidi w:val="0"/>
        <w:adjustRightInd w:val="0"/>
        <w:spacing w:after="0" w:line="240" w:lineRule="auto"/>
        <w:rPr>
          <w:rFonts w:asciiTheme="majorBidi" w:hAnsiTheme="majorBidi" w:cstheme="majorBidi"/>
          <w:sz w:val="24"/>
          <w:szCs w:val="24"/>
        </w:rPr>
      </w:pPr>
    </w:p>
    <w:p w:rsidR="00F724B8" w:rsidRPr="00432D96" w:rsidRDefault="00432D96" w:rsidP="009D1EC7">
      <w:pPr>
        <w:bidi w:val="0"/>
        <w:jc w:val="both"/>
        <w:rPr>
          <w:rStyle w:val="Char3"/>
          <w:rFonts w:asciiTheme="majorBidi" w:eastAsiaTheme="minorHAnsi" w:hAnsiTheme="majorBidi" w:cstheme="majorBidi"/>
        </w:rPr>
      </w:pPr>
      <w:r w:rsidRPr="00432D96">
        <w:rPr>
          <w:rFonts w:asciiTheme="majorBidi" w:hAnsiTheme="majorBidi" w:cstheme="majorBidi"/>
          <w:sz w:val="24"/>
          <w:szCs w:val="24"/>
        </w:rPr>
        <w:t>1</w:t>
      </w:r>
      <w:r w:rsidR="00150103">
        <w:rPr>
          <w:rFonts w:asciiTheme="majorBidi" w:hAnsiTheme="majorBidi" w:cstheme="majorBidi"/>
          <w:sz w:val="24"/>
          <w:szCs w:val="24"/>
        </w:rPr>
        <w:t>8</w:t>
      </w:r>
      <w:r w:rsidR="00610E57" w:rsidRPr="00432D96">
        <w:rPr>
          <w:rFonts w:asciiTheme="majorBidi" w:hAnsiTheme="majorBidi" w:cstheme="majorBidi"/>
          <w:sz w:val="24"/>
          <w:szCs w:val="24"/>
        </w:rPr>
        <w:t xml:space="preserve">. </w:t>
      </w:r>
      <w:proofErr w:type="spellStart"/>
      <w:r w:rsidR="00F724B8" w:rsidRPr="00432D96">
        <w:rPr>
          <w:rFonts w:asciiTheme="majorBidi" w:hAnsiTheme="majorBidi" w:cstheme="majorBidi"/>
          <w:sz w:val="24"/>
          <w:szCs w:val="24"/>
          <w:lang w:val="en-GB"/>
        </w:rPr>
        <w:t>Dichev</w:t>
      </w:r>
      <w:proofErr w:type="spellEnd"/>
      <w:r w:rsidR="00F724B8" w:rsidRPr="00432D96">
        <w:rPr>
          <w:rFonts w:asciiTheme="majorBidi" w:hAnsiTheme="majorBidi" w:cstheme="majorBidi"/>
          <w:sz w:val="24"/>
          <w:szCs w:val="24"/>
          <w:lang w:val="en-GB"/>
        </w:rPr>
        <w:t xml:space="preserve"> , Ilia </w:t>
      </w:r>
      <w:r w:rsidR="00F724B8" w:rsidRPr="00432D96">
        <w:rPr>
          <w:rFonts w:asciiTheme="majorBidi" w:hAnsiTheme="majorBidi" w:cstheme="majorBidi"/>
          <w:sz w:val="24"/>
          <w:szCs w:val="24"/>
        </w:rPr>
        <w:t>et.al.,</w:t>
      </w:r>
      <w:r w:rsidR="00F724B8" w:rsidRPr="00432D96">
        <w:rPr>
          <w:rFonts w:asciiTheme="majorBidi" w:hAnsiTheme="majorBidi" w:cstheme="majorBidi"/>
          <w:sz w:val="24"/>
          <w:szCs w:val="24"/>
          <w:lang w:val="en-GB"/>
        </w:rPr>
        <w:t xml:space="preserve"> (2013),</w:t>
      </w:r>
      <w:r w:rsidR="009D1EC7">
        <w:rPr>
          <w:rFonts w:asciiTheme="majorBidi" w:hAnsiTheme="majorBidi" w:cstheme="majorBidi"/>
          <w:sz w:val="24"/>
          <w:szCs w:val="24"/>
          <w:lang w:val="en-GB"/>
        </w:rPr>
        <w:t xml:space="preserve"> </w:t>
      </w:r>
      <w:r w:rsidR="00F724B8" w:rsidRPr="00432D96">
        <w:rPr>
          <w:rStyle w:val="Char3"/>
          <w:rFonts w:asciiTheme="majorBidi" w:eastAsiaTheme="minorHAnsi" w:hAnsiTheme="majorBidi" w:cstheme="majorBidi"/>
        </w:rPr>
        <w:t>Earnings quality: Evidence from the field, journal of accounting and economics 65: 1-33.</w:t>
      </w:r>
    </w:p>
    <w:p w:rsidR="00F724B8" w:rsidRPr="00F35B1C" w:rsidRDefault="00DD077A" w:rsidP="00F724B8">
      <w:pPr>
        <w:bidi w:val="0"/>
        <w:jc w:val="both"/>
        <w:rPr>
          <w:rFonts w:asciiTheme="majorBidi" w:hAnsiTheme="majorBidi" w:cstheme="majorBidi"/>
          <w:sz w:val="20"/>
          <w:szCs w:val="20"/>
          <w:lang w:val="en-GB"/>
        </w:rPr>
      </w:pPr>
      <w:hyperlink r:id="rId27" w:history="1">
        <w:r w:rsidR="00F724B8" w:rsidRPr="00F35B1C">
          <w:rPr>
            <w:rStyle w:val="Hyperlink"/>
            <w:rFonts w:asciiTheme="majorBidi" w:hAnsiTheme="majorBidi" w:cstheme="majorBidi"/>
            <w:sz w:val="20"/>
            <w:szCs w:val="20"/>
            <w:lang w:val="en-GB"/>
          </w:rPr>
          <w:t>https://faculty.fuqua.duke.edu/~charvey/Research/Published_Papers/P114_Earnings_quality_evidence.pdf</w:t>
        </w:r>
      </w:hyperlink>
    </w:p>
    <w:p w:rsidR="00F724B8" w:rsidRPr="00432D96" w:rsidRDefault="00150103" w:rsidP="00F724B8">
      <w:pPr>
        <w:bidi w:val="0"/>
        <w:jc w:val="both"/>
        <w:rPr>
          <w:rFonts w:asciiTheme="majorBidi" w:eastAsia="Times New Roman" w:hAnsiTheme="majorBidi" w:cstheme="majorBidi"/>
          <w:sz w:val="24"/>
          <w:szCs w:val="24"/>
        </w:rPr>
      </w:pPr>
      <w:r>
        <w:rPr>
          <w:rFonts w:asciiTheme="majorBidi" w:hAnsiTheme="majorBidi" w:cstheme="majorBidi"/>
          <w:sz w:val="24"/>
          <w:szCs w:val="24"/>
          <w:lang w:bidi="ar-IQ"/>
        </w:rPr>
        <w:lastRenderedPageBreak/>
        <w:t>19</w:t>
      </w:r>
      <w:r w:rsidR="00F724B8" w:rsidRPr="00432D96">
        <w:rPr>
          <w:rFonts w:asciiTheme="majorBidi" w:hAnsiTheme="majorBidi" w:cstheme="majorBidi"/>
          <w:sz w:val="24"/>
          <w:szCs w:val="24"/>
          <w:lang w:bidi="ar-IQ"/>
        </w:rPr>
        <w:t xml:space="preserve">. </w:t>
      </w:r>
      <w:proofErr w:type="spellStart"/>
      <w:r w:rsidR="00F724B8" w:rsidRPr="00432D96">
        <w:rPr>
          <w:rFonts w:asciiTheme="majorBidi" w:hAnsiTheme="majorBidi" w:cstheme="majorBidi"/>
          <w:sz w:val="24"/>
          <w:szCs w:val="24"/>
        </w:rPr>
        <w:t>Elkalla</w:t>
      </w:r>
      <w:proofErr w:type="spellEnd"/>
      <w:r w:rsidR="00F724B8" w:rsidRPr="00432D96">
        <w:rPr>
          <w:rFonts w:asciiTheme="majorBidi" w:hAnsiTheme="majorBidi" w:cstheme="majorBidi"/>
          <w:sz w:val="24"/>
          <w:szCs w:val="24"/>
        </w:rPr>
        <w:t xml:space="preserve"> , </w:t>
      </w:r>
      <w:proofErr w:type="spellStart"/>
      <w:r w:rsidR="00F724B8" w:rsidRPr="00432D96">
        <w:rPr>
          <w:rFonts w:asciiTheme="majorBidi" w:hAnsiTheme="majorBidi" w:cstheme="majorBidi"/>
          <w:sz w:val="24"/>
          <w:szCs w:val="24"/>
        </w:rPr>
        <w:t>Tarek</w:t>
      </w:r>
      <w:proofErr w:type="spellEnd"/>
      <w:r w:rsidR="00F724B8" w:rsidRPr="00432D96">
        <w:rPr>
          <w:rFonts w:asciiTheme="majorBidi" w:hAnsiTheme="majorBidi" w:cstheme="majorBidi"/>
          <w:sz w:val="24"/>
          <w:szCs w:val="24"/>
          <w:lang w:eastAsia="en-GB"/>
        </w:rPr>
        <w:t xml:space="preserve">, (2017), </w:t>
      </w:r>
      <w:r w:rsidR="00F724B8" w:rsidRPr="00432D96">
        <w:rPr>
          <w:rFonts w:asciiTheme="majorBidi" w:hAnsiTheme="majorBidi" w:cstheme="majorBidi"/>
          <w:sz w:val="24"/>
          <w:szCs w:val="24"/>
        </w:rPr>
        <w:t xml:space="preserve">An Empirical Investigation of Earnings Management in the MENA Region, A thesis submitted in partial fulfillment of the requirements for the degree of Doctor of Philosophy, </w:t>
      </w:r>
      <w:r w:rsidR="00F724B8" w:rsidRPr="00432D96">
        <w:rPr>
          <w:rFonts w:asciiTheme="majorBidi" w:eastAsia="Times New Roman" w:hAnsiTheme="majorBidi" w:cstheme="majorBidi"/>
          <w:sz w:val="24"/>
          <w:szCs w:val="24"/>
        </w:rPr>
        <w:t>University of the West of England.</w:t>
      </w:r>
    </w:p>
    <w:p w:rsidR="00F724B8" w:rsidRDefault="00DD077A" w:rsidP="00F724B8">
      <w:pPr>
        <w:bidi w:val="0"/>
        <w:jc w:val="both"/>
        <w:rPr>
          <w:rFonts w:asciiTheme="majorBidi" w:eastAsia="Times New Roman" w:hAnsiTheme="majorBidi" w:cstheme="majorBidi"/>
          <w:sz w:val="20"/>
          <w:szCs w:val="20"/>
        </w:rPr>
      </w:pPr>
      <w:hyperlink r:id="rId28" w:history="1">
        <w:r w:rsidR="00F724B8" w:rsidRPr="00F35B1C">
          <w:rPr>
            <w:rStyle w:val="Hyperlink"/>
            <w:rFonts w:asciiTheme="majorBidi" w:eastAsia="Times New Roman" w:hAnsiTheme="majorBidi" w:cstheme="majorBidi"/>
            <w:sz w:val="20"/>
            <w:szCs w:val="20"/>
          </w:rPr>
          <w:t>http://eprints.uwe.ac.uk/32040/12/Tarek%20Elkalla%27s%20Approved%20PhD%20Thesis%20PDF.pdf</w:t>
        </w:r>
      </w:hyperlink>
    </w:p>
    <w:p w:rsidR="00B3482E" w:rsidRPr="007B6C07" w:rsidRDefault="00150103" w:rsidP="007B6C07">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20.</w:t>
      </w:r>
      <w:r w:rsidR="00B3482E" w:rsidRPr="007B6C07">
        <w:rPr>
          <w:rFonts w:asciiTheme="majorBidi" w:hAnsiTheme="majorBidi" w:cstheme="majorBidi"/>
          <w:sz w:val="24"/>
          <w:szCs w:val="24"/>
        </w:rPr>
        <w:t>Healy, P.M., 1985. The effect of bonus schemes on accounting decisions. J. Account. Econ. 7 (1), 85–107.</w:t>
      </w:r>
    </w:p>
    <w:p w:rsidR="00B3482E" w:rsidRDefault="00DD077A" w:rsidP="00B3482E">
      <w:pPr>
        <w:bidi w:val="0"/>
        <w:jc w:val="both"/>
        <w:rPr>
          <w:rFonts w:asciiTheme="majorBidi" w:eastAsia="Times New Roman" w:hAnsiTheme="majorBidi" w:cstheme="majorBidi"/>
          <w:sz w:val="20"/>
          <w:szCs w:val="20"/>
        </w:rPr>
      </w:pPr>
      <w:hyperlink r:id="rId29" w:history="1">
        <w:r w:rsidR="00DC5E78" w:rsidRPr="0080325A">
          <w:rPr>
            <w:rStyle w:val="Hyperlink"/>
            <w:rFonts w:asciiTheme="majorBidi" w:eastAsia="Times New Roman" w:hAnsiTheme="majorBidi" w:cstheme="majorBidi"/>
            <w:sz w:val="20"/>
            <w:szCs w:val="20"/>
          </w:rPr>
          <w:t>https://econ.au.dk/fileadmin/Economics_Business/Education/Summer</w:t>
        </w:r>
      </w:hyperlink>
    </w:p>
    <w:p w:rsidR="00F724B8" w:rsidRPr="00432D96" w:rsidRDefault="007B6C07" w:rsidP="00150103">
      <w:pPr>
        <w:pStyle w:val="ab"/>
        <w:spacing w:line="276" w:lineRule="auto"/>
        <w:jc w:val="both"/>
        <w:rPr>
          <w:rFonts w:asciiTheme="majorBidi" w:hAnsiTheme="majorBidi" w:cstheme="majorBidi"/>
        </w:rPr>
      </w:pPr>
      <w:r>
        <w:rPr>
          <w:rFonts w:asciiTheme="majorBidi" w:hAnsiTheme="majorBidi" w:cstheme="majorBidi"/>
          <w:lang w:bidi="ar-IQ"/>
        </w:rPr>
        <w:t>2</w:t>
      </w:r>
      <w:r w:rsidR="00150103">
        <w:rPr>
          <w:rFonts w:asciiTheme="majorBidi" w:hAnsiTheme="majorBidi" w:cstheme="majorBidi"/>
          <w:lang w:bidi="ar-IQ"/>
        </w:rPr>
        <w:t>1</w:t>
      </w:r>
      <w:r w:rsidR="00F724B8" w:rsidRPr="00432D96">
        <w:rPr>
          <w:rFonts w:asciiTheme="majorBidi" w:hAnsiTheme="majorBidi" w:cstheme="majorBidi"/>
          <w:lang w:bidi="ar-IQ"/>
        </w:rPr>
        <w:t xml:space="preserve">. </w:t>
      </w:r>
      <w:r w:rsidR="00F724B8" w:rsidRPr="00432D96">
        <w:rPr>
          <w:rFonts w:asciiTheme="majorBidi" w:hAnsiTheme="majorBidi" w:cstheme="majorBidi"/>
        </w:rPr>
        <w:t>Healy, P.</w:t>
      </w:r>
      <w:r w:rsidR="00B3482E">
        <w:rPr>
          <w:rFonts w:asciiTheme="majorBidi" w:hAnsiTheme="majorBidi" w:cstheme="majorBidi"/>
        </w:rPr>
        <w:t>M.</w:t>
      </w:r>
      <w:r w:rsidR="00F724B8" w:rsidRPr="00432D96">
        <w:rPr>
          <w:rFonts w:asciiTheme="majorBidi" w:hAnsiTheme="majorBidi" w:cstheme="majorBidi"/>
        </w:rPr>
        <w:t xml:space="preserve"> &amp;</w:t>
      </w:r>
      <w:proofErr w:type="spellStart"/>
      <w:r w:rsidR="00F724B8" w:rsidRPr="00432D96">
        <w:rPr>
          <w:rFonts w:asciiTheme="majorBidi" w:hAnsiTheme="majorBidi" w:cstheme="majorBidi"/>
        </w:rPr>
        <w:t>Wahlen</w:t>
      </w:r>
      <w:proofErr w:type="spellEnd"/>
      <w:r w:rsidR="00F724B8" w:rsidRPr="00432D96">
        <w:rPr>
          <w:rFonts w:asciiTheme="majorBidi" w:hAnsiTheme="majorBidi" w:cstheme="majorBidi"/>
        </w:rPr>
        <w:t>, M.J. (1999). A review of the earnings management  literature and its implications for standard setting . Accounting  Horizons , 13(4), 365 - 383.</w:t>
      </w:r>
    </w:p>
    <w:p w:rsidR="00F724B8" w:rsidRPr="00F35B1C" w:rsidRDefault="00DD077A" w:rsidP="00F724B8">
      <w:pPr>
        <w:bidi w:val="0"/>
        <w:jc w:val="both"/>
        <w:rPr>
          <w:rFonts w:asciiTheme="majorBidi" w:hAnsiTheme="majorBidi" w:cstheme="majorBidi"/>
          <w:sz w:val="20"/>
          <w:szCs w:val="20"/>
          <w:lang w:bidi="ar-IQ"/>
        </w:rPr>
      </w:pPr>
      <w:hyperlink r:id="rId30" w:history="1">
        <w:r w:rsidR="00F724B8" w:rsidRPr="00F35B1C">
          <w:rPr>
            <w:rStyle w:val="Hyperlink"/>
            <w:rFonts w:asciiTheme="majorBidi" w:eastAsia="Times New Roman" w:hAnsiTheme="majorBidi" w:cstheme="majorBidi"/>
            <w:sz w:val="20"/>
            <w:szCs w:val="20"/>
            <w:lang w:val="en-GB" w:eastAsia="en-GB"/>
          </w:rPr>
          <w:t>https://pdfs.semanticscholar.org/b148/0bb251dd4e571adac179d1b05860b0565be4.pdf</w:t>
        </w:r>
      </w:hyperlink>
    </w:p>
    <w:p w:rsidR="00610E57" w:rsidRPr="00432D96" w:rsidRDefault="007B6C07" w:rsidP="00150103">
      <w:pPr>
        <w:bidi w:val="0"/>
        <w:jc w:val="both"/>
        <w:rPr>
          <w:rFonts w:asciiTheme="majorBidi" w:hAnsiTheme="majorBidi" w:cstheme="majorBidi"/>
          <w:sz w:val="24"/>
          <w:szCs w:val="24"/>
          <w:lang w:bidi="ar-IQ"/>
        </w:rPr>
      </w:pPr>
      <w:r>
        <w:rPr>
          <w:rFonts w:asciiTheme="majorBidi" w:hAnsiTheme="majorBidi" w:cstheme="majorBidi"/>
          <w:sz w:val="24"/>
          <w:szCs w:val="24"/>
        </w:rPr>
        <w:t>2</w:t>
      </w:r>
      <w:r w:rsidR="00150103">
        <w:rPr>
          <w:rFonts w:asciiTheme="majorBidi" w:hAnsiTheme="majorBidi" w:cstheme="majorBidi"/>
          <w:sz w:val="24"/>
          <w:szCs w:val="24"/>
        </w:rPr>
        <w:t>2</w:t>
      </w:r>
      <w:r w:rsidR="00432D96" w:rsidRPr="00432D96">
        <w:rPr>
          <w:rFonts w:asciiTheme="majorBidi" w:hAnsiTheme="majorBidi" w:cstheme="majorBidi"/>
          <w:sz w:val="24"/>
          <w:szCs w:val="24"/>
        </w:rPr>
        <w:t xml:space="preserve">. </w:t>
      </w:r>
      <w:r w:rsidR="00610E57" w:rsidRPr="00432D96">
        <w:rPr>
          <w:rFonts w:asciiTheme="majorBidi" w:hAnsiTheme="majorBidi" w:cstheme="majorBidi"/>
          <w:sz w:val="24"/>
          <w:szCs w:val="24"/>
        </w:rPr>
        <w:t xml:space="preserve">Islam A., </w:t>
      </w:r>
      <w:proofErr w:type="spellStart"/>
      <w:r w:rsidR="00610E57" w:rsidRPr="00432D96">
        <w:rPr>
          <w:rFonts w:asciiTheme="majorBidi" w:hAnsiTheme="majorBidi" w:cstheme="majorBidi"/>
          <w:sz w:val="24"/>
          <w:szCs w:val="24"/>
        </w:rPr>
        <w:t>et.,al</w:t>
      </w:r>
      <w:proofErr w:type="spellEnd"/>
      <w:r w:rsidR="00610E57" w:rsidRPr="00432D96">
        <w:rPr>
          <w:rFonts w:asciiTheme="majorBidi" w:hAnsiTheme="majorBidi" w:cstheme="majorBidi"/>
          <w:sz w:val="24"/>
          <w:szCs w:val="24"/>
        </w:rPr>
        <w:t xml:space="preserve"> (2011), Is Modified Jones Model Effective in Detecting Earnings Management? Evidence from A Developing Economy, </w:t>
      </w:r>
      <w:r w:rsidR="00610E57" w:rsidRPr="00432D96">
        <w:rPr>
          <w:rFonts w:asciiTheme="majorBidi" w:eastAsia="Times New Roman" w:hAnsiTheme="majorBidi" w:cstheme="majorBidi"/>
          <w:sz w:val="24"/>
          <w:szCs w:val="24"/>
          <w:lang w:val="en-GB" w:eastAsia="en-GB"/>
        </w:rPr>
        <w:t xml:space="preserve"> International Journal of Economics and Finance Vol. 3, No. 2; May 2011</w:t>
      </w:r>
      <w:r w:rsidR="00610E57" w:rsidRPr="00F35B1C">
        <w:rPr>
          <w:rFonts w:asciiTheme="majorBidi" w:eastAsia="Times New Roman" w:hAnsiTheme="majorBidi" w:cstheme="majorBidi"/>
          <w:sz w:val="20"/>
          <w:szCs w:val="20"/>
          <w:lang w:val="en-GB" w:eastAsia="en-GB"/>
        </w:rPr>
        <w:t xml:space="preserve">.   </w:t>
      </w:r>
      <w:hyperlink r:id="rId31" w:history="1">
        <w:r w:rsidR="00610E57" w:rsidRPr="00F35B1C">
          <w:rPr>
            <w:rStyle w:val="Hyperlink"/>
            <w:rFonts w:asciiTheme="majorBidi" w:eastAsia="Times New Roman" w:hAnsiTheme="majorBidi" w:cstheme="majorBidi"/>
            <w:sz w:val="20"/>
            <w:szCs w:val="20"/>
            <w:lang w:val="en-GB" w:eastAsia="en-GB"/>
          </w:rPr>
          <w:t>https://www.researchgate.net/publication/228429634</w:t>
        </w:r>
      </w:hyperlink>
    </w:p>
    <w:p w:rsidR="00610E57" w:rsidRPr="00432D96" w:rsidRDefault="007B6C07" w:rsidP="00150103">
      <w:pPr>
        <w:bidi w:val="0"/>
        <w:jc w:val="both"/>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2</w:t>
      </w:r>
      <w:r w:rsidR="00150103">
        <w:rPr>
          <w:rFonts w:asciiTheme="majorBidi" w:eastAsia="Times New Roman" w:hAnsiTheme="majorBidi" w:cstheme="majorBidi"/>
          <w:sz w:val="24"/>
          <w:szCs w:val="24"/>
          <w:lang w:val="en-GB" w:eastAsia="en-GB"/>
        </w:rPr>
        <w:t>3</w:t>
      </w:r>
      <w:r w:rsidR="00432D96" w:rsidRPr="00432D96">
        <w:rPr>
          <w:rFonts w:asciiTheme="majorBidi" w:eastAsia="Times New Roman" w:hAnsiTheme="majorBidi" w:cstheme="majorBidi"/>
          <w:sz w:val="24"/>
          <w:szCs w:val="24"/>
          <w:lang w:val="en-GB" w:eastAsia="en-GB"/>
        </w:rPr>
        <w:t>.</w:t>
      </w:r>
      <w:r w:rsidR="00610E57" w:rsidRPr="00432D96">
        <w:rPr>
          <w:rFonts w:asciiTheme="majorBidi" w:eastAsia="Times New Roman" w:hAnsiTheme="majorBidi" w:cstheme="majorBidi"/>
          <w:sz w:val="24"/>
          <w:szCs w:val="24"/>
          <w:lang w:val="en-GB" w:eastAsia="en-GB"/>
        </w:rPr>
        <w:t xml:space="preserve"> Jones, J. (1991). Earnings Management during Import Relief Investigations, Journal of Accounting Research, 29, 193-228.</w:t>
      </w:r>
    </w:p>
    <w:p w:rsidR="00610E57" w:rsidRDefault="00DD077A" w:rsidP="00610E57">
      <w:pPr>
        <w:bidi w:val="0"/>
        <w:jc w:val="both"/>
      </w:pPr>
      <w:hyperlink r:id="rId32" w:anchor="page_scan_tab_contents" w:history="1">
        <w:r w:rsidR="00610E57" w:rsidRPr="00F35B1C">
          <w:rPr>
            <w:rStyle w:val="Hyperlink"/>
            <w:rFonts w:asciiTheme="majorBidi" w:eastAsia="Times New Roman" w:hAnsiTheme="majorBidi" w:cstheme="majorBidi"/>
            <w:sz w:val="20"/>
            <w:szCs w:val="20"/>
            <w:lang w:val="en-GB" w:eastAsia="en-GB"/>
          </w:rPr>
          <w:t>https://www.jstor.org/stable/2491047?seq=1#page_scan_tab_contents</w:t>
        </w:r>
      </w:hyperlink>
    </w:p>
    <w:p w:rsidR="00A316CA" w:rsidRPr="00144F51" w:rsidRDefault="007B6C07" w:rsidP="00150103">
      <w:pPr>
        <w:pStyle w:val="a5"/>
        <w:bidi w:val="0"/>
        <w:spacing w:after="0" w:line="240" w:lineRule="auto"/>
        <w:ind w:left="-142"/>
        <w:rPr>
          <w:rFonts w:asciiTheme="majorBidi" w:eastAsia="Times New Roman" w:hAnsiTheme="majorBidi" w:cstheme="majorBidi"/>
          <w:sz w:val="24"/>
          <w:szCs w:val="24"/>
          <w:lang w:eastAsia="en-GB"/>
        </w:rPr>
      </w:pPr>
      <w:r>
        <w:rPr>
          <w:rFonts w:asciiTheme="majorBidi" w:hAnsiTheme="majorBidi" w:cstheme="majorBidi"/>
          <w:sz w:val="24"/>
          <w:szCs w:val="24"/>
        </w:rPr>
        <w:t>2</w:t>
      </w:r>
      <w:r w:rsidR="00150103">
        <w:rPr>
          <w:rFonts w:asciiTheme="majorBidi" w:hAnsiTheme="majorBidi" w:cstheme="majorBidi"/>
          <w:sz w:val="24"/>
          <w:szCs w:val="24"/>
        </w:rPr>
        <w:t>4</w:t>
      </w:r>
      <w:r>
        <w:rPr>
          <w:rFonts w:asciiTheme="majorBidi" w:hAnsiTheme="majorBidi" w:cstheme="majorBidi"/>
          <w:sz w:val="24"/>
          <w:szCs w:val="24"/>
        </w:rPr>
        <w:t xml:space="preserve">. </w:t>
      </w:r>
      <w:proofErr w:type="spellStart"/>
      <w:r w:rsidR="00A316CA">
        <w:t>Kersten</w:t>
      </w:r>
      <w:proofErr w:type="spellEnd"/>
      <w:r w:rsidR="00A316CA">
        <w:rPr>
          <w:rFonts w:asciiTheme="majorBidi" w:eastAsia="Times New Roman" w:hAnsiTheme="majorBidi" w:cstheme="majorBidi"/>
          <w:sz w:val="24"/>
          <w:szCs w:val="24"/>
          <w:lang w:eastAsia="en-GB"/>
        </w:rPr>
        <w:t>,</w:t>
      </w:r>
      <w:r w:rsidR="001A1EE4">
        <w:rPr>
          <w:rFonts w:asciiTheme="majorBidi" w:eastAsia="Times New Roman" w:hAnsiTheme="majorBidi" w:cstheme="majorBidi"/>
          <w:sz w:val="24"/>
          <w:szCs w:val="24"/>
          <w:lang w:eastAsia="en-GB"/>
        </w:rPr>
        <w:t xml:space="preserve"> </w:t>
      </w:r>
      <w:r w:rsidR="00A316CA">
        <w:rPr>
          <w:rFonts w:asciiTheme="majorBidi" w:eastAsia="Times New Roman" w:hAnsiTheme="majorBidi" w:cstheme="majorBidi"/>
          <w:sz w:val="24"/>
          <w:szCs w:val="24"/>
          <w:lang w:eastAsia="en-GB"/>
        </w:rPr>
        <w:t xml:space="preserve"> </w:t>
      </w:r>
      <w:proofErr w:type="spellStart"/>
      <w:r w:rsidR="00A316CA" w:rsidRPr="00144F51">
        <w:rPr>
          <w:rFonts w:asciiTheme="majorBidi" w:eastAsia="Times New Roman" w:hAnsiTheme="majorBidi" w:cstheme="majorBidi"/>
          <w:sz w:val="24"/>
          <w:szCs w:val="24"/>
          <w:lang w:eastAsia="en-GB"/>
        </w:rPr>
        <w:t>Martijn</w:t>
      </w:r>
      <w:proofErr w:type="spellEnd"/>
      <w:r w:rsidR="00A316CA" w:rsidRPr="00144F51">
        <w:rPr>
          <w:rFonts w:asciiTheme="majorBidi" w:eastAsia="Times New Roman" w:hAnsiTheme="majorBidi" w:cstheme="majorBidi"/>
          <w:sz w:val="24"/>
          <w:szCs w:val="24"/>
          <w:lang w:eastAsia="en-GB"/>
        </w:rPr>
        <w:t xml:space="preserve"> (2011). Earnings Management in Private Companies: A Comparison Between IFRS and UK GAAP. Working paper, Tilburg University.</w:t>
      </w:r>
    </w:p>
    <w:p w:rsidR="00A316CA" w:rsidRDefault="00DD077A" w:rsidP="00A316CA">
      <w:pPr>
        <w:pStyle w:val="a5"/>
        <w:autoSpaceDE w:val="0"/>
        <w:autoSpaceDN w:val="0"/>
        <w:bidi w:val="0"/>
        <w:adjustRightInd w:val="0"/>
        <w:spacing w:after="0" w:line="240" w:lineRule="auto"/>
        <w:ind w:left="0"/>
        <w:rPr>
          <w:rFonts w:asciiTheme="majorBidi" w:hAnsiTheme="majorBidi" w:cstheme="majorBidi"/>
          <w:sz w:val="24"/>
          <w:szCs w:val="24"/>
        </w:rPr>
      </w:pPr>
      <w:hyperlink r:id="rId33" w:history="1">
        <w:r w:rsidR="00A316CA" w:rsidRPr="0080325A">
          <w:rPr>
            <w:rStyle w:val="Hyperlink"/>
            <w:rFonts w:asciiTheme="majorBidi" w:hAnsiTheme="majorBidi" w:cstheme="majorBidi"/>
            <w:sz w:val="24"/>
            <w:szCs w:val="24"/>
          </w:rPr>
          <w:t>http://arno.uvt.nl/show.cgi?fid=116347</w:t>
        </w:r>
      </w:hyperlink>
    </w:p>
    <w:p w:rsidR="00A316CA" w:rsidRDefault="00A316CA" w:rsidP="00A316CA">
      <w:pPr>
        <w:pStyle w:val="a5"/>
        <w:autoSpaceDE w:val="0"/>
        <w:autoSpaceDN w:val="0"/>
        <w:bidi w:val="0"/>
        <w:adjustRightInd w:val="0"/>
        <w:spacing w:after="0" w:line="240" w:lineRule="auto"/>
        <w:ind w:left="0"/>
        <w:rPr>
          <w:rFonts w:asciiTheme="majorBidi" w:hAnsiTheme="majorBidi" w:cstheme="majorBidi"/>
          <w:sz w:val="24"/>
          <w:szCs w:val="24"/>
        </w:rPr>
      </w:pPr>
    </w:p>
    <w:p w:rsidR="00681D24" w:rsidRDefault="00A316CA" w:rsidP="00150103">
      <w:pPr>
        <w:pStyle w:val="a5"/>
        <w:autoSpaceDE w:val="0"/>
        <w:autoSpaceDN w:val="0"/>
        <w:bidi w:val="0"/>
        <w:adjustRightInd w:val="0"/>
        <w:spacing w:after="0" w:line="240" w:lineRule="auto"/>
        <w:ind w:left="0"/>
        <w:rPr>
          <w:rFonts w:asciiTheme="majorBidi" w:hAnsiTheme="majorBidi" w:cstheme="majorBidi"/>
          <w:sz w:val="24"/>
          <w:szCs w:val="24"/>
        </w:rPr>
      </w:pPr>
      <w:r>
        <w:rPr>
          <w:rFonts w:asciiTheme="majorBidi" w:hAnsiTheme="majorBidi" w:cstheme="majorBidi"/>
          <w:sz w:val="24"/>
          <w:szCs w:val="24"/>
        </w:rPr>
        <w:t>2</w:t>
      </w:r>
      <w:r w:rsidR="00150103">
        <w:rPr>
          <w:rFonts w:asciiTheme="majorBidi" w:hAnsiTheme="majorBidi" w:cstheme="majorBidi"/>
          <w:sz w:val="24"/>
          <w:szCs w:val="24"/>
        </w:rPr>
        <w:t>5</w:t>
      </w:r>
      <w:r>
        <w:rPr>
          <w:rFonts w:asciiTheme="majorBidi" w:hAnsiTheme="majorBidi" w:cstheme="majorBidi"/>
          <w:sz w:val="24"/>
          <w:szCs w:val="24"/>
        </w:rPr>
        <w:t xml:space="preserve">. </w:t>
      </w:r>
      <w:proofErr w:type="spellStart"/>
      <w:r w:rsidR="00681D24" w:rsidRPr="006820E7">
        <w:rPr>
          <w:rFonts w:asciiTheme="majorBidi" w:hAnsiTheme="majorBidi" w:cstheme="majorBidi"/>
          <w:sz w:val="24"/>
          <w:szCs w:val="24"/>
        </w:rPr>
        <w:t>L</w:t>
      </w:r>
      <w:r w:rsidR="00681D24">
        <w:rPr>
          <w:rFonts w:asciiTheme="majorBidi" w:hAnsiTheme="majorBidi" w:cstheme="majorBidi"/>
          <w:sz w:val="24"/>
          <w:szCs w:val="24"/>
        </w:rPr>
        <w:t>euz</w:t>
      </w:r>
      <w:proofErr w:type="spellEnd"/>
      <w:r w:rsidR="00681D24" w:rsidRPr="006820E7">
        <w:rPr>
          <w:rFonts w:asciiTheme="majorBidi" w:hAnsiTheme="majorBidi" w:cstheme="majorBidi"/>
          <w:sz w:val="24"/>
          <w:szCs w:val="24"/>
        </w:rPr>
        <w:t xml:space="preserve">, C., </w:t>
      </w:r>
      <w:proofErr w:type="spellStart"/>
      <w:r w:rsidR="00681D24" w:rsidRPr="006820E7">
        <w:rPr>
          <w:rFonts w:asciiTheme="majorBidi" w:hAnsiTheme="majorBidi" w:cstheme="majorBidi"/>
          <w:sz w:val="24"/>
          <w:szCs w:val="24"/>
        </w:rPr>
        <w:t>V</w:t>
      </w:r>
      <w:r w:rsidR="00681D24">
        <w:rPr>
          <w:rFonts w:asciiTheme="majorBidi" w:hAnsiTheme="majorBidi" w:cstheme="majorBidi"/>
          <w:sz w:val="24"/>
          <w:szCs w:val="24"/>
        </w:rPr>
        <w:t>errecchlia</w:t>
      </w:r>
      <w:proofErr w:type="spellEnd"/>
      <w:r w:rsidR="00681D24">
        <w:rPr>
          <w:rFonts w:asciiTheme="majorBidi" w:hAnsiTheme="majorBidi" w:cstheme="majorBidi"/>
          <w:sz w:val="24"/>
          <w:szCs w:val="24"/>
        </w:rPr>
        <w:t>,</w:t>
      </w:r>
      <w:r w:rsidR="00681D24" w:rsidRPr="006820E7">
        <w:rPr>
          <w:rFonts w:asciiTheme="majorBidi" w:hAnsiTheme="majorBidi" w:cstheme="majorBidi"/>
          <w:sz w:val="24"/>
          <w:szCs w:val="24"/>
        </w:rPr>
        <w:t xml:space="preserve"> R. E.</w:t>
      </w:r>
      <w:r w:rsidR="001A1EE4">
        <w:rPr>
          <w:rFonts w:asciiTheme="majorBidi" w:hAnsiTheme="majorBidi" w:cstheme="majorBidi"/>
          <w:sz w:val="24"/>
          <w:szCs w:val="24"/>
        </w:rPr>
        <w:t>(</w:t>
      </w:r>
      <w:r w:rsidR="00681D24" w:rsidRPr="006820E7">
        <w:rPr>
          <w:rFonts w:asciiTheme="majorBidi" w:hAnsiTheme="majorBidi" w:cstheme="majorBidi"/>
          <w:sz w:val="24"/>
          <w:szCs w:val="24"/>
        </w:rPr>
        <w:t xml:space="preserve"> 2000</w:t>
      </w:r>
      <w:r w:rsidR="001A1EE4">
        <w:rPr>
          <w:rFonts w:asciiTheme="majorBidi" w:hAnsiTheme="majorBidi" w:cstheme="majorBidi"/>
          <w:sz w:val="24"/>
          <w:szCs w:val="24"/>
        </w:rPr>
        <w:t>)</w:t>
      </w:r>
      <w:r w:rsidR="00681D24" w:rsidRPr="006820E7">
        <w:rPr>
          <w:rFonts w:asciiTheme="majorBidi" w:hAnsiTheme="majorBidi" w:cstheme="majorBidi"/>
          <w:sz w:val="24"/>
          <w:szCs w:val="24"/>
        </w:rPr>
        <w:t xml:space="preserve">. The Economic Consequences of Increased Disclosure. </w:t>
      </w:r>
      <w:r w:rsidR="00681D24" w:rsidRPr="006820E7">
        <w:rPr>
          <w:rFonts w:asciiTheme="majorBidi" w:hAnsiTheme="majorBidi" w:cstheme="majorBidi"/>
          <w:i/>
          <w:iCs/>
          <w:sz w:val="24"/>
          <w:szCs w:val="24"/>
        </w:rPr>
        <w:t>Journal of Accounting Research</w:t>
      </w:r>
      <w:r w:rsidR="00681D24" w:rsidRPr="006820E7">
        <w:rPr>
          <w:rFonts w:asciiTheme="majorBidi" w:hAnsiTheme="majorBidi" w:cstheme="majorBidi"/>
          <w:sz w:val="24"/>
          <w:szCs w:val="24"/>
        </w:rPr>
        <w:t>. 2000, vol. 38 (supplement), pp. 91–124.</w:t>
      </w:r>
    </w:p>
    <w:p w:rsidR="00DC5E78" w:rsidRDefault="00DD077A" w:rsidP="00DC5E78">
      <w:pPr>
        <w:bidi w:val="0"/>
        <w:jc w:val="both"/>
        <w:rPr>
          <w:rFonts w:asciiTheme="majorBidi" w:hAnsiTheme="majorBidi" w:cstheme="majorBidi"/>
          <w:sz w:val="24"/>
          <w:szCs w:val="24"/>
        </w:rPr>
      </w:pPr>
      <w:hyperlink r:id="rId34" w:history="1">
        <w:r w:rsidR="00DC5E78" w:rsidRPr="0080325A">
          <w:rPr>
            <w:rStyle w:val="Hyperlink"/>
            <w:rFonts w:asciiTheme="majorBidi" w:hAnsiTheme="majorBidi" w:cstheme="majorBidi"/>
            <w:sz w:val="24"/>
            <w:szCs w:val="24"/>
          </w:rPr>
          <w:t>http://faculty.chicagobooth.edu/christian.leuz/research/papers/economic_consequences_of_increased_disclosure.pdf</w:t>
        </w:r>
      </w:hyperlink>
    </w:p>
    <w:p w:rsidR="00F724B8" w:rsidRPr="00432D96" w:rsidRDefault="007B6C07" w:rsidP="00150103">
      <w:pPr>
        <w:bidi w:val="0"/>
        <w:jc w:val="both"/>
        <w:rPr>
          <w:rStyle w:val="Char3"/>
          <w:rFonts w:asciiTheme="majorBidi" w:eastAsiaTheme="minorHAnsi" w:hAnsiTheme="majorBidi" w:cstheme="majorBidi"/>
        </w:rPr>
      </w:pPr>
      <w:r>
        <w:rPr>
          <w:rFonts w:asciiTheme="majorBidi" w:hAnsiTheme="majorBidi" w:cstheme="majorBidi"/>
          <w:sz w:val="24"/>
          <w:szCs w:val="24"/>
        </w:rPr>
        <w:t>2</w:t>
      </w:r>
      <w:r w:rsidR="00150103">
        <w:rPr>
          <w:rFonts w:asciiTheme="majorBidi" w:hAnsiTheme="majorBidi" w:cstheme="majorBidi"/>
          <w:sz w:val="24"/>
          <w:szCs w:val="24"/>
        </w:rPr>
        <w:t>6</w:t>
      </w:r>
      <w:r w:rsidR="00F724B8" w:rsidRPr="00432D96">
        <w:rPr>
          <w:rFonts w:asciiTheme="majorBidi" w:hAnsiTheme="majorBidi" w:cstheme="majorBidi"/>
          <w:sz w:val="24"/>
          <w:szCs w:val="24"/>
        </w:rPr>
        <w:t xml:space="preserve">. </w:t>
      </w:r>
      <w:proofErr w:type="spellStart"/>
      <w:r w:rsidR="00F724B8" w:rsidRPr="00432D96">
        <w:rPr>
          <w:rFonts w:asciiTheme="majorBidi" w:hAnsiTheme="majorBidi" w:cstheme="majorBidi"/>
          <w:sz w:val="24"/>
          <w:szCs w:val="24"/>
        </w:rPr>
        <w:t>Markou</w:t>
      </w:r>
      <w:proofErr w:type="spellEnd"/>
      <w:r w:rsidR="00F724B8" w:rsidRPr="00432D96">
        <w:rPr>
          <w:rFonts w:asciiTheme="majorBidi" w:hAnsiTheme="majorBidi" w:cstheme="majorBidi"/>
          <w:sz w:val="24"/>
          <w:szCs w:val="24"/>
        </w:rPr>
        <w:t xml:space="preserve"> D , </w:t>
      </w:r>
      <w:proofErr w:type="spellStart"/>
      <w:r w:rsidR="00F724B8" w:rsidRPr="00432D96">
        <w:rPr>
          <w:rFonts w:asciiTheme="majorBidi" w:hAnsiTheme="majorBidi" w:cstheme="majorBidi"/>
          <w:sz w:val="24"/>
          <w:szCs w:val="24"/>
        </w:rPr>
        <w:t>Tsitsoni</w:t>
      </w:r>
      <w:proofErr w:type="spellEnd"/>
      <w:r w:rsidR="00F724B8" w:rsidRPr="00432D96">
        <w:rPr>
          <w:rFonts w:asciiTheme="majorBidi" w:hAnsiTheme="majorBidi" w:cstheme="majorBidi"/>
          <w:sz w:val="24"/>
          <w:szCs w:val="24"/>
        </w:rPr>
        <w:t xml:space="preserve"> F. (2013), </w:t>
      </w:r>
      <w:r w:rsidR="00F724B8" w:rsidRPr="00432D96">
        <w:rPr>
          <w:rFonts w:asciiTheme="majorBidi" w:eastAsia="Times New Roman" w:hAnsiTheme="majorBidi" w:cstheme="majorBidi"/>
          <w:sz w:val="24"/>
          <w:szCs w:val="24"/>
        </w:rPr>
        <w:t xml:space="preserve">Fair Value Accounting and  Earnings Quality, </w:t>
      </w:r>
      <w:r w:rsidR="00F724B8" w:rsidRPr="00432D96">
        <w:rPr>
          <w:rFonts w:asciiTheme="majorBidi" w:hAnsiTheme="majorBidi" w:cstheme="majorBidi"/>
          <w:sz w:val="24"/>
          <w:szCs w:val="24"/>
        </w:rPr>
        <w:t>Listed Real Estate Companies in Sweden ,</w:t>
      </w:r>
      <w:r w:rsidR="00F724B8" w:rsidRPr="00432D96">
        <w:rPr>
          <w:rStyle w:val="Char3"/>
          <w:rFonts w:asciiTheme="majorBidi" w:eastAsiaTheme="minorHAnsi" w:hAnsiTheme="majorBidi" w:cstheme="majorBidi"/>
        </w:rPr>
        <w:t xml:space="preserve"> Business Administration Master’s Thesis, Karlstad Business School, </w:t>
      </w:r>
      <w:proofErr w:type="spellStart"/>
      <w:r w:rsidR="00F724B8" w:rsidRPr="00432D96">
        <w:rPr>
          <w:rStyle w:val="Char3"/>
          <w:rFonts w:asciiTheme="majorBidi" w:eastAsiaTheme="minorHAnsi" w:hAnsiTheme="majorBidi" w:cstheme="majorBidi"/>
        </w:rPr>
        <w:t>Handelshogskolan</w:t>
      </w:r>
      <w:proofErr w:type="spellEnd"/>
      <w:r w:rsidR="00F724B8" w:rsidRPr="00432D96">
        <w:rPr>
          <w:rStyle w:val="Char3"/>
          <w:rFonts w:asciiTheme="majorBidi" w:eastAsiaTheme="minorHAnsi" w:hAnsiTheme="majorBidi" w:cstheme="majorBidi"/>
        </w:rPr>
        <w:t xml:space="preserve"> vid  </w:t>
      </w:r>
      <w:proofErr w:type="spellStart"/>
      <w:r w:rsidR="00F724B8" w:rsidRPr="00432D96">
        <w:rPr>
          <w:rStyle w:val="Char3"/>
          <w:rFonts w:asciiTheme="majorBidi" w:eastAsiaTheme="minorHAnsi" w:hAnsiTheme="majorBidi" w:cstheme="majorBidi"/>
        </w:rPr>
        <w:t>Karlstads</w:t>
      </w:r>
      <w:proofErr w:type="spellEnd"/>
      <w:r w:rsidR="00F724B8" w:rsidRPr="00432D96">
        <w:rPr>
          <w:rStyle w:val="Char3"/>
          <w:rFonts w:asciiTheme="majorBidi" w:eastAsiaTheme="minorHAnsi" w:hAnsiTheme="majorBidi" w:cstheme="majorBidi"/>
        </w:rPr>
        <w:t xml:space="preserve">  university.</w:t>
      </w:r>
    </w:p>
    <w:p w:rsidR="00F724B8" w:rsidRDefault="00DD077A" w:rsidP="00F724B8">
      <w:pPr>
        <w:bidi w:val="0"/>
        <w:jc w:val="both"/>
        <w:rPr>
          <w:rFonts w:asciiTheme="majorBidi" w:hAnsiTheme="majorBidi" w:cstheme="majorBidi"/>
          <w:sz w:val="20"/>
          <w:szCs w:val="20"/>
          <w:lang w:bidi="ar-IQ"/>
        </w:rPr>
      </w:pPr>
      <w:hyperlink r:id="rId35" w:history="1">
        <w:r w:rsidR="00F724B8" w:rsidRPr="00F35B1C">
          <w:rPr>
            <w:rStyle w:val="Hyperlink"/>
            <w:rFonts w:asciiTheme="majorBidi" w:hAnsiTheme="majorBidi" w:cstheme="majorBidi"/>
            <w:sz w:val="20"/>
            <w:szCs w:val="20"/>
            <w:lang w:val="en-GB" w:eastAsia="en-GB"/>
          </w:rPr>
          <w:t>https://www.diva-portal.org/smash/get/diva2:627675/FULLTEXT01.pdf</w:t>
        </w:r>
      </w:hyperlink>
    </w:p>
    <w:p w:rsidR="00B3482E" w:rsidRDefault="007B6C07" w:rsidP="00A316CA">
      <w:pPr>
        <w:pStyle w:val="a5"/>
        <w:bidi w:val="0"/>
        <w:spacing w:after="0" w:line="240" w:lineRule="auto"/>
        <w:ind w:left="-142"/>
        <w:rPr>
          <w:rFonts w:asciiTheme="majorBidi" w:hAnsiTheme="majorBidi" w:cstheme="majorBidi"/>
          <w:sz w:val="24"/>
          <w:szCs w:val="24"/>
        </w:rPr>
      </w:pPr>
      <w:r>
        <w:rPr>
          <w:rFonts w:asciiTheme="majorBidi" w:eastAsia="Times New Roman" w:hAnsiTheme="majorBidi" w:cstheme="majorBidi"/>
          <w:sz w:val="24"/>
          <w:szCs w:val="24"/>
          <w:lang w:eastAsia="en-GB"/>
        </w:rPr>
        <w:t>2</w:t>
      </w:r>
      <w:r w:rsidR="00150103">
        <w:rPr>
          <w:rFonts w:asciiTheme="majorBidi" w:eastAsia="Times New Roman" w:hAnsiTheme="majorBidi" w:cstheme="majorBidi"/>
          <w:sz w:val="24"/>
          <w:szCs w:val="24"/>
          <w:lang w:eastAsia="en-GB"/>
        </w:rPr>
        <w:t>7.</w:t>
      </w:r>
      <w:r w:rsidR="00B3482E" w:rsidRPr="00144F51">
        <w:rPr>
          <w:rFonts w:asciiTheme="majorBidi" w:hAnsiTheme="majorBidi" w:cstheme="majorBidi"/>
          <w:sz w:val="24"/>
          <w:szCs w:val="24"/>
        </w:rPr>
        <w:t xml:space="preserve">Matsumoto, A.S., </w:t>
      </w:r>
      <w:proofErr w:type="spellStart"/>
      <w:r w:rsidR="00B3482E" w:rsidRPr="00144F51">
        <w:rPr>
          <w:rFonts w:asciiTheme="majorBidi" w:hAnsiTheme="majorBidi" w:cstheme="majorBidi"/>
          <w:sz w:val="24"/>
          <w:szCs w:val="24"/>
        </w:rPr>
        <w:t>Parreira</w:t>
      </w:r>
      <w:proofErr w:type="spellEnd"/>
      <w:r w:rsidR="00B3482E" w:rsidRPr="00144F51">
        <w:rPr>
          <w:rFonts w:asciiTheme="majorBidi" w:hAnsiTheme="majorBidi" w:cstheme="majorBidi"/>
          <w:sz w:val="24"/>
          <w:szCs w:val="24"/>
        </w:rPr>
        <w:t>, E.M.,</w:t>
      </w:r>
      <w:r w:rsidR="009D1EC7">
        <w:rPr>
          <w:rFonts w:asciiTheme="majorBidi" w:hAnsiTheme="majorBidi" w:cstheme="majorBidi"/>
          <w:sz w:val="24"/>
          <w:szCs w:val="24"/>
        </w:rPr>
        <w:t xml:space="preserve"> (</w:t>
      </w:r>
      <w:r w:rsidR="00B3482E" w:rsidRPr="00144F51">
        <w:rPr>
          <w:rFonts w:asciiTheme="majorBidi" w:hAnsiTheme="majorBidi" w:cstheme="majorBidi"/>
          <w:sz w:val="24"/>
          <w:szCs w:val="24"/>
        </w:rPr>
        <w:t xml:space="preserve"> 2007</w:t>
      </w:r>
      <w:r w:rsidR="009D1EC7">
        <w:rPr>
          <w:rFonts w:asciiTheme="majorBidi" w:hAnsiTheme="majorBidi" w:cstheme="majorBidi"/>
          <w:sz w:val="24"/>
          <w:szCs w:val="24"/>
        </w:rPr>
        <w:t>)</w:t>
      </w:r>
      <w:r w:rsidR="00B3482E" w:rsidRPr="00144F51">
        <w:rPr>
          <w:rFonts w:asciiTheme="majorBidi" w:hAnsiTheme="majorBidi" w:cstheme="majorBidi"/>
          <w:sz w:val="24"/>
          <w:szCs w:val="24"/>
        </w:rPr>
        <w:t xml:space="preserve">. Uma </w:t>
      </w:r>
      <w:proofErr w:type="spellStart"/>
      <w:r w:rsidR="00B3482E" w:rsidRPr="00144F51">
        <w:rPr>
          <w:rFonts w:asciiTheme="majorBidi" w:hAnsiTheme="majorBidi" w:cstheme="majorBidi"/>
          <w:sz w:val="24"/>
          <w:szCs w:val="24"/>
        </w:rPr>
        <w:t>pesquisa</w:t>
      </w:r>
      <w:proofErr w:type="spellEnd"/>
      <w:r w:rsidR="00B3482E" w:rsidRPr="00144F51">
        <w:rPr>
          <w:rFonts w:asciiTheme="majorBidi" w:hAnsiTheme="majorBidi" w:cstheme="majorBidi"/>
          <w:sz w:val="24"/>
          <w:szCs w:val="24"/>
        </w:rPr>
        <w:t xml:space="preserve"> </w:t>
      </w:r>
      <w:proofErr w:type="spellStart"/>
      <w:r w:rsidR="00B3482E" w:rsidRPr="00144F51">
        <w:rPr>
          <w:rFonts w:asciiTheme="majorBidi" w:hAnsiTheme="majorBidi" w:cstheme="majorBidi"/>
          <w:sz w:val="24"/>
          <w:szCs w:val="24"/>
        </w:rPr>
        <w:t>sobre</w:t>
      </w:r>
      <w:proofErr w:type="spellEnd"/>
      <w:r w:rsidR="00B3482E" w:rsidRPr="00144F51">
        <w:rPr>
          <w:rFonts w:asciiTheme="majorBidi" w:hAnsiTheme="majorBidi" w:cstheme="majorBidi"/>
          <w:sz w:val="24"/>
          <w:szCs w:val="24"/>
        </w:rPr>
        <w:t xml:space="preserve"> o </w:t>
      </w:r>
      <w:proofErr w:type="spellStart"/>
      <w:r w:rsidR="00B3482E" w:rsidRPr="00144F51">
        <w:rPr>
          <w:rFonts w:asciiTheme="majorBidi" w:hAnsiTheme="majorBidi" w:cstheme="majorBidi"/>
          <w:sz w:val="24"/>
          <w:szCs w:val="24"/>
        </w:rPr>
        <w:t>Gerenciamento</w:t>
      </w:r>
      <w:proofErr w:type="spellEnd"/>
      <w:r w:rsidR="00B3482E" w:rsidRPr="00144F51">
        <w:rPr>
          <w:rFonts w:asciiTheme="majorBidi" w:hAnsiTheme="majorBidi" w:cstheme="majorBidi"/>
          <w:sz w:val="24"/>
          <w:szCs w:val="24"/>
        </w:rPr>
        <w:t xml:space="preserve"> de </w:t>
      </w:r>
      <w:proofErr w:type="spellStart"/>
      <w:r w:rsidR="00B3482E" w:rsidRPr="00144F51">
        <w:rPr>
          <w:rFonts w:asciiTheme="majorBidi" w:hAnsiTheme="majorBidi" w:cstheme="majorBidi"/>
          <w:sz w:val="24"/>
          <w:szCs w:val="24"/>
        </w:rPr>
        <w:t>Resultados</w:t>
      </w:r>
      <w:proofErr w:type="spellEnd"/>
      <w:r w:rsidR="00B3482E" w:rsidRPr="00144F51">
        <w:rPr>
          <w:rFonts w:asciiTheme="majorBidi" w:hAnsiTheme="majorBidi" w:cstheme="majorBidi"/>
          <w:sz w:val="24"/>
          <w:szCs w:val="24"/>
        </w:rPr>
        <w:t xml:space="preserve"> </w:t>
      </w:r>
      <w:proofErr w:type="spellStart"/>
      <w:r w:rsidR="00B3482E" w:rsidRPr="00144F51">
        <w:rPr>
          <w:rFonts w:asciiTheme="majorBidi" w:hAnsiTheme="majorBidi" w:cstheme="majorBidi"/>
          <w:sz w:val="24"/>
          <w:szCs w:val="24"/>
        </w:rPr>
        <w:t>Contábeis</w:t>
      </w:r>
      <w:proofErr w:type="spellEnd"/>
      <w:r w:rsidR="00B3482E" w:rsidRPr="00144F51">
        <w:rPr>
          <w:rFonts w:asciiTheme="majorBidi" w:hAnsiTheme="majorBidi" w:cstheme="majorBidi"/>
          <w:sz w:val="24"/>
          <w:szCs w:val="24"/>
        </w:rPr>
        <w:t xml:space="preserve">: </w:t>
      </w:r>
      <w:proofErr w:type="spellStart"/>
      <w:r w:rsidR="00B3482E" w:rsidRPr="00144F51">
        <w:rPr>
          <w:rFonts w:asciiTheme="majorBidi" w:hAnsiTheme="majorBidi" w:cstheme="majorBidi"/>
          <w:sz w:val="24"/>
          <w:szCs w:val="24"/>
        </w:rPr>
        <w:t>causas</w:t>
      </w:r>
      <w:proofErr w:type="spellEnd"/>
      <w:r w:rsidR="00B3482E" w:rsidRPr="00144F51">
        <w:rPr>
          <w:rFonts w:asciiTheme="majorBidi" w:hAnsiTheme="majorBidi" w:cstheme="majorBidi"/>
          <w:sz w:val="24"/>
          <w:szCs w:val="24"/>
        </w:rPr>
        <w:t xml:space="preserve"> e </w:t>
      </w:r>
      <w:proofErr w:type="spellStart"/>
      <w:r w:rsidR="00B3482E" w:rsidRPr="00144F51">
        <w:rPr>
          <w:rFonts w:asciiTheme="majorBidi" w:hAnsiTheme="majorBidi" w:cstheme="majorBidi"/>
          <w:sz w:val="24"/>
          <w:szCs w:val="24"/>
        </w:rPr>
        <w:t>consequências.Contab</w:t>
      </w:r>
      <w:proofErr w:type="spellEnd"/>
      <w:r w:rsidR="00B3482E" w:rsidRPr="00144F51">
        <w:rPr>
          <w:rFonts w:asciiTheme="majorBidi" w:hAnsiTheme="majorBidi" w:cstheme="majorBidi"/>
          <w:sz w:val="24"/>
          <w:szCs w:val="24"/>
        </w:rPr>
        <w:t>. Gest. Gov. 10 (1).</w:t>
      </w:r>
    </w:p>
    <w:p w:rsidR="00046111" w:rsidRPr="00046111" w:rsidRDefault="00046111" w:rsidP="00046111">
      <w:pPr>
        <w:pStyle w:val="a5"/>
        <w:rPr>
          <w:rFonts w:asciiTheme="majorBidi" w:hAnsiTheme="majorBidi" w:cstheme="majorBidi"/>
          <w:sz w:val="24"/>
          <w:szCs w:val="24"/>
          <w:lang w:bidi="ar-IQ"/>
        </w:rPr>
      </w:pPr>
    </w:p>
    <w:p w:rsidR="00046111" w:rsidRPr="00046111" w:rsidRDefault="007B6C07" w:rsidP="007B6C07">
      <w:pPr>
        <w:pStyle w:val="a5"/>
        <w:autoSpaceDE w:val="0"/>
        <w:autoSpaceDN w:val="0"/>
        <w:bidi w:val="0"/>
        <w:adjustRightInd w:val="0"/>
        <w:spacing w:after="0" w:line="240" w:lineRule="auto"/>
        <w:ind w:left="-142"/>
        <w:rPr>
          <w:rFonts w:asciiTheme="majorBidi" w:hAnsiTheme="majorBidi" w:cstheme="majorBidi"/>
          <w:sz w:val="24"/>
          <w:szCs w:val="24"/>
        </w:rPr>
      </w:pPr>
      <w:r>
        <w:rPr>
          <w:rFonts w:asciiTheme="majorBidi" w:hAnsiTheme="majorBidi" w:cstheme="majorBidi"/>
          <w:sz w:val="24"/>
          <w:szCs w:val="24"/>
        </w:rPr>
        <w:t>2</w:t>
      </w:r>
      <w:r w:rsidR="00150103">
        <w:rPr>
          <w:rFonts w:asciiTheme="majorBidi" w:hAnsiTheme="majorBidi" w:cstheme="majorBidi"/>
          <w:sz w:val="24"/>
          <w:szCs w:val="24"/>
        </w:rPr>
        <w:t>8.</w:t>
      </w:r>
      <w:r w:rsidR="00046111" w:rsidRPr="00046111">
        <w:rPr>
          <w:rFonts w:asciiTheme="majorBidi" w:hAnsiTheme="majorBidi" w:cstheme="majorBidi"/>
          <w:sz w:val="24"/>
          <w:szCs w:val="24"/>
        </w:rPr>
        <w:t xml:space="preserve">Mikov, </w:t>
      </w:r>
      <w:proofErr w:type="spellStart"/>
      <w:r w:rsidR="00046111" w:rsidRPr="00046111">
        <w:rPr>
          <w:rFonts w:asciiTheme="majorBidi" w:hAnsiTheme="majorBidi" w:cstheme="majorBidi"/>
          <w:sz w:val="24"/>
          <w:szCs w:val="24"/>
        </w:rPr>
        <w:t>Tereza</w:t>
      </w:r>
      <w:proofErr w:type="spellEnd"/>
      <w:r w:rsidR="00046111" w:rsidRPr="00046111">
        <w:rPr>
          <w:rFonts w:asciiTheme="majorBidi" w:hAnsiTheme="majorBidi" w:cstheme="majorBidi"/>
          <w:sz w:val="24"/>
          <w:szCs w:val="24"/>
        </w:rPr>
        <w:t xml:space="preserve"> (2014), Influence IFRS on earnings manipulation: Evidence from the European Union, ACTA </w:t>
      </w:r>
      <w:proofErr w:type="spellStart"/>
      <w:r w:rsidR="00046111" w:rsidRPr="00046111">
        <w:rPr>
          <w:rFonts w:asciiTheme="majorBidi" w:hAnsiTheme="majorBidi" w:cstheme="majorBidi"/>
          <w:sz w:val="24"/>
          <w:szCs w:val="24"/>
        </w:rPr>
        <w:t>Oeconomica</w:t>
      </w:r>
      <w:proofErr w:type="spellEnd"/>
      <w:r w:rsidR="00046111" w:rsidRPr="00046111">
        <w:rPr>
          <w:rFonts w:asciiTheme="majorBidi" w:hAnsiTheme="majorBidi" w:cstheme="majorBidi"/>
          <w:sz w:val="24"/>
          <w:szCs w:val="24"/>
        </w:rPr>
        <w:t xml:space="preserve">  </w:t>
      </w:r>
      <w:proofErr w:type="spellStart"/>
      <w:r w:rsidR="00046111" w:rsidRPr="00046111">
        <w:rPr>
          <w:rFonts w:asciiTheme="majorBidi" w:hAnsiTheme="majorBidi" w:cstheme="majorBidi"/>
          <w:sz w:val="24"/>
          <w:szCs w:val="24"/>
        </w:rPr>
        <w:t>Pragensia</w:t>
      </w:r>
      <w:proofErr w:type="spellEnd"/>
      <w:r w:rsidR="00046111" w:rsidRPr="00046111">
        <w:rPr>
          <w:rFonts w:asciiTheme="majorBidi" w:hAnsiTheme="majorBidi" w:cstheme="majorBidi"/>
          <w:sz w:val="24"/>
          <w:szCs w:val="24"/>
        </w:rPr>
        <w:t xml:space="preserve">  5/2014</w:t>
      </w:r>
    </w:p>
    <w:p w:rsidR="00E45ECB" w:rsidRPr="00E45ECB" w:rsidRDefault="00DD077A" w:rsidP="00FF0BAF">
      <w:pPr>
        <w:pStyle w:val="a5"/>
        <w:jc w:val="right"/>
        <w:rPr>
          <w:rFonts w:asciiTheme="majorBidi" w:hAnsiTheme="majorBidi" w:cstheme="majorBidi"/>
          <w:sz w:val="24"/>
          <w:szCs w:val="24"/>
          <w:lang w:bidi="ar-IQ"/>
        </w:rPr>
      </w:pPr>
      <w:hyperlink r:id="rId36" w:history="1">
        <w:r w:rsidR="00FF0BAF">
          <w:rPr>
            <w:rStyle w:val="Hyperlink"/>
          </w:rPr>
          <w:t>http://www.vse.cz/polek/download.php?jnl=aop&amp;pdf=455.pdf</w:t>
        </w:r>
      </w:hyperlink>
    </w:p>
    <w:p w:rsidR="00E45ECB" w:rsidRDefault="00150103" w:rsidP="00150103">
      <w:pPr>
        <w:bidi w:val="0"/>
        <w:rPr>
          <w:rFonts w:asciiTheme="majorBidi" w:hAnsiTheme="majorBidi" w:cstheme="majorBidi"/>
          <w:sz w:val="24"/>
          <w:szCs w:val="24"/>
        </w:rPr>
      </w:pPr>
      <w:r>
        <w:rPr>
          <w:rFonts w:asciiTheme="majorBidi" w:hAnsiTheme="majorBidi" w:cstheme="majorBidi"/>
          <w:sz w:val="24"/>
          <w:szCs w:val="24"/>
        </w:rPr>
        <w:t xml:space="preserve">29 </w:t>
      </w:r>
      <w:r w:rsidR="007B6C07">
        <w:rPr>
          <w:rFonts w:asciiTheme="majorBidi" w:hAnsiTheme="majorBidi" w:cstheme="majorBidi"/>
          <w:sz w:val="24"/>
          <w:szCs w:val="24"/>
        </w:rPr>
        <w:t>.</w:t>
      </w:r>
      <w:r w:rsidR="00E45ECB" w:rsidRPr="007B6C07">
        <w:rPr>
          <w:rFonts w:asciiTheme="majorBidi" w:hAnsiTheme="majorBidi" w:cstheme="majorBidi"/>
          <w:sz w:val="24"/>
          <w:szCs w:val="24"/>
        </w:rPr>
        <w:t>Palacios-</w:t>
      </w:r>
      <w:proofErr w:type="spellStart"/>
      <w:r w:rsidR="00E45ECB" w:rsidRPr="007B6C07">
        <w:rPr>
          <w:rFonts w:asciiTheme="majorBidi" w:hAnsiTheme="majorBidi" w:cstheme="majorBidi"/>
          <w:sz w:val="24"/>
          <w:szCs w:val="24"/>
        </w:rPr>
        <w:t>Manzano</w:t>
      </w:r>
      <w:proofErr w:type="spellEnd"/>
      <w:r w:rsidR="00E45ECB" w:rsidRPr="007B6C07">
        <w:rPr>
          <w:rFonts w:asciiTheme="majorBidi" w:hAnsiTheme="majorBidi" w:cstheme="majorBidi"/>
          <w:sz w:val="24"/>
          <w:szCs w:val="24"/>
        </w:rPr>
        <w:t xml:space="preserve">, M., Martinez - </w:t>
      </w:r>
      <w:proofErr w:type="spellStart"/>
      <w:r w:rsidR="00E45ECB" w:rsidRPr="007B6C07">
        <w:rPr>
          <w:rFonts w:asciiTheme="majorBidi" w:hAnsiTheme="majorBidi" w:cstheme="majorBidi"/>
          <w:sz w:val="24"/>
          <w:szCs w:val="24"/>
        </w:rPr>
        <w:t>Conesa</w:t>
      </w:r>
      <w:proofErr w:type="spellEnd"/>
      <w:r w:rsidR="00E45ECB" w:rsidRPr="007B6C07">
        <w:rPr>
          <w:rFonts w:asciiTheme="majorBidi" w:hAnsiTheme="majorBidi" w:cstheme="majorBidi"/>
          <w:sz w:val="24"/>
          <w:szCs w:val="24"/>
        </w:rPr>
        <w:t>, I. (2014), “Assessing the Impact of IFRS Adaptation on Earnings Management: An Emerging Market Perspective”, Transformations in Business &amp; Economics, Vol. 13, No 1 (31), pp.21-40.</w:t>
      </w:r>
    </w:p>
    <w:p w:rsidR="00FE3050" w:rsidRDefault="00DD077A" w:rsidP="00FE3050">
      <w:pPr>
        <w:bidi w:val="0"/>
        <w:rPr>
          <w:rFonts w:asciiTheme="majorBidi" w:hAnsiTheme="majorBidi" w:cstheme="majorBidi"/>
          <w:sz w:val="24"/>
          <w:szCs w:val="24"/>
        </w:rPr>
      </w:pPr>
      <w:hyperlink r:id="rId37" w:history="1">
        <w:r w:rsidR="00FE3050" w:rsidRPr="0080325A">
          <w:rPr>
            <w:rStyle w:val="Hyperlink"/>
            <w:rFonts w:asciiTheme="majorBidi" w:hAnsiTheme="majorBidi" w:cstheme="majorBidi"/>
            <w:sz w:val="24"/>
            <w:szCs w:val="24"/>
          </w:rPr>
          <w:t>http://www.transformations.knf.vu.lt/31/ge31.pdf</w:t>
        </w:r>
      </w:hyperlink>
    </w:p>
    <w:p w:rsidR="00610E57" w:rsidRPr="00432D96" w:rsidRDefault="00FA2479" w:rsidP="00150103">
      <w:pPr>
        <w:bidi w:val="0"/>
        <w:jc w:val="both"/>
        <w:rPr>
          <w:rFonts w:asciiTheme="majorBidi" w:eastAsia="Times New Roman" w:hAnsiTheme="majorBidi" w:cstheme="majorBidi"/>
          <w:sz w:val="24"/>
          <w:szCs w:val="24"/>
        </w:rPr>
      </w:pPr>
      <w:r w:rsidRPr="00432D96">
        <w:rPr>
          <w:rFonts w:asciiTheme="majorBidi" w:hAnsiTheme="majorBidi" w:cstheme="majorBidi"/>
          <w:sz w:val="24"/>
          <w:szCs w:val="24"/>
          <w:lang w:bidi="ar-IQ"/>
        </w:rPr>
        <w:lastRenderedPageBreak/>
        <w:t xml:space="preserve">   </w:t>
      </w:r>
      <w:r w:rsidR="007B6C07">
        <w:rPr>
          <w:rFonts w:asciiTheme="majorBidi" w:hAnsiTheme="majorBidi" w:cstheme="majorBidi"/>
          <w:sz w:val="24"/>
          <w:szCs w:val="24"/>
          <w:lang w:bidi="ar-IQ"/>
        </w:rPr>
        <w:t>3</w:t>
      </w:r>
      <w:r w:rsidR="00150103">
        <w:rPr>
          <w:rFonts w:asciiTheme="majorBidi" w:hAnsiTheme="majorBidi" w:cstheme="majorBidi"/>
          <w:sz w:val="24"/>
          <w:szCs w:val="24"/>
        </w:rPr>
        <w:t>0</w:t>
      </w:r>
      <w:r w:rsidRPr="00432D96">
        <w:rPr>
          <w:rFonts w:asciiTheme="majorBidi" w:hAnsiTheme="majorBidi" w:cstheme="majorBidi"/>
          <w:sz w:val="24"/>
          <w:szCs w:val="24"/>
        </w:rPr>
        <w:t>.</w:t>
      </w:r>
      <w:r w:rsidR="00610E57" w:rsidRPr="00432D96">
        <w:rPr>
          <w:rFonts w:asciiTheme="majorBidi" w:hAnsiTheme="majorBidi" w:cstheme="majorBidi"/>
          <w:sz w:val="24"/>
          <w:szCs w:val="24"/>
        </w:rPr>
        <w:t xml:space="preserve"> </w:t>
      </w:r>
      <w:proofErr w:type="spellStart"/>
      <w:r w:rsidR="00610E57" w:rsidRPr="00432D96">
        <w:rPr>
          <w:rFonts w:asciiTheme="majorBidi" w:hAnsiTheme="majorBidi" w:cstheme="majorBidi"/>
          <w:sz w:val="24"/>
          <w:szCs w:val="24"/>
        </w:rPr>
        <w:t>Paoloni</w:t>
      </w:r>
      <w:proofErr w:type="spellEnd"/>
      <w:r w:rsidR="00610E57" w:rsidRPr="00432D96">
        <w:rPr>
          <w:rFonts w:asciiTheme="majorBidi" w:hAnsiTheme="majorBidi" w:cstheme="majorBidi"/>
          <w:sz w:val="24"/>
          <w:szCs w:val="24"/>
        </w:rPr>
        <w:t xml:space="preserve">  M , </w:t>
      </w:r>
      <w:proofErr w:type="spellStart"/>
      <w:r w:rsidR="00610E57" w:rsidRPr="00432D96">
        <w:rPr>
          <w:rFonts w:asciiTheme="majorBidi" w:hAnsiTheme="majorBidi" w:cstheme="majorBidi"/>
          <w:sz w:val="24"/>
          <w:szCs w:val="24"/>
        </w:rPr>
        <w:t>Paolucci</w:t>
      </w:r>
      <w:proofErr w:type="spellEnd"/>
      <w:r w:rsidR="00610E57" w:rsidRPr="00432D96">
        <w:rPr>
          <w:rFonts w:asciiTheme="majorBidi" w:hAnsiTheme="majorBidi" w:cstheme="majorBidi"/>
          <w:sz w:val="24"/>
          <w:szCs w:val="24"/>
        </w:rPr>
        <w:t xml:space="preserve"> G , and </w:t>
      </w:r>
      <w:proofErr w:type="spellStart"/>
      <w:r w:rsidR="00610E57" w:rsidRPr="00432D96">
        <w:rPr>
          <w:rFonts w:asciiTheme="majorBidi" w:eastAsia="Times New Roman" w:hAnsiTheme="majorBidi" w:cstheme="majorBidi"/>
          <w:sz w:val="24"/>
          <w:szCs w:val="24"/>
        </w:rPr>
        <w:t>Menicucci</w:t>
      </w:r>
      <w:proofErr w:type="spellEnd"/>
      <w:r w:rsidR="00610E57" w:rsidRPr="00432D96">
        <w:rPr>
          <w:rFonts w:asciiTheme="majorBidi" w:eastAsia="Times New Roman" w:hAnsiTheme="majorBidi" w:cstheme="majorBidi"/>
          <w:sz w:val="24"/>
          <w:szCs w:val="24"/>
        </w:rPr>
        <w:t xml:space="preserve"> E, </w:t>
      </w:r>
      <w:r w:rsidR="00610E57" w:rsidRPr="00432D96">
        <w:rPr>
          <w:rFonts w:asciiTheme="majorBidi" w:hAnsiTheme="majorBidi" w:cstheme="majorBidi"/>
          <w:sz w:val="24"/>
          <w:szCs w:val="24"/>
        </w:rPr>
        <w:t>( 2017)</w:t>
      </w:r>
      <w:r w:rsidR="00610E57" w:rsidRPr="00432D96">
        <w:rPr>
          <w:rFonts w:asciiTheme="majorBidi" w:eastAsia="Times New Roman" w:hAnsiTheme="majorBidi" w:cstheme="majorBidi"/>
          <w:sz w:val="24"/>
          <w:szCs w:val="24"/>
        </w:rPr>
        <w:t xml:space="preserve">  ,Fair value accounting and earnings quality (EQ) in banking sector: Evidence from Europe, </w:t>
      </w:r>
      <w:r w:rsidR="00610E57" w:rsidRPr="00432D96">
        <w:rPr>
          <w:rFonts w:asciiTheme="majorBidi" w:hAnsiTheme="majorBidi" w:cstheme="majorBidi"/>
          <w:sz w:val="24"/>
          <w:szCs w:val="24"/>
        </w:rPr>
        <w:t xml:space="preserve">African Journal of Business Management, </w:t>
      </w:r>
      <w:r w:rsidR="00610E57" w:rsidRPr="00432D96">
        <w:rPr>
          <w:rFonts w:asciiTheme="majorBidi" w:eastAsia="Times New Roman" w:hAnsiTheme="majorBidi" w:cstheme="majorBidi"/>
          <w:sz w:val="24"/>
          <w:szCs w:val="24"/>
        </w:rPr>
        <w:t>Vol. 11(20), pp. 597-607, 28 October, 2017</w:t>
      </w:r>
    </w:p>
    <w:p w:rsidR="00610E57" w:rsidRPr="00F35B1C" w:rsidRDefault="00DD077A" w:rsidP="00610E57">
      <w:pPr>
        <w:pStyle w:val="ab"/>
        <w:spacing w:line="276" w:lineRule="auto"/>
        <w:jc w:val="both"/>
        <w:rPr>
          <w:rFonts w:asciiTheme="majorBidi" w:hAnsiTheme="majorBidi" w:cstheme="majorBidi"/>
          <w:sz w:val="20"/>
          <w:szCs w:val="20"/>
        </w:rPr>
      </w:pPr>
      <w:hyperlink r:id="rId38" w:history="1">
        <w:r w:rsidR="00610E57" w:rsidRPr="00F35B1C">
          <w:rPr>
            <w:rStyle w:val="Hyperlink"/>
            <w:rFonts w:asciiTheme="majorBidi" w:hAnsiTheme="majorBidi" w:cstheme="majorBidi"/>
            <w:sz w:val="20"/>
            <w:szCs w:val="20"/>
          </w:rPr>
          <w:t>https://www.academicjournals.org/journal/AJBM/article-full-text-pdf/DEE1A7966458</w:t>
        </w:r>
      </w:hyperlink>
    </w:p>
    <w:p w:rsidR="00610E57" w:rsidRPr="00432D96" w:rsidRDefault="007B6C07" w:rsidP="00432D96">
      <w:pPr>
        <w:bidi w:val="0"/>
        <w:jc w:val="both"/>
        <w:rPr>
          <w:rStyle w:val="ff1"/>
          <w:rFonts w:asciiTheme="majorBidi" w:hAnsiTheme="majorBidi" w:cstheme="majorBidi"/>
          <w:sz w:val="24"/>
          <w:szCs w:val="24"/>
        </w:rPr>
      </w:pPr>
      <w:r>
        <w:rPr>
          <w:rFonts w:asciiTheme="majorBidi" w:hAnsiTheme="majorBidi" w:cstheme="majorBidi"/>
          <w:sz w:val="24"/>
          <w:szCs w:val="24"/>
        </w:rPr>
        <w:t>3</w:t>
      </w:r>
      <w:r w:rsidR="00150103">
        <w:rPr>
          <w:rFonts w:asciiTheme="majorBidi" w:hAnsiTheme="majorBidi" w:cstheme="majorBidi"/>
          <w:sz w:val="24"/>
          <w:szCs w:val="24"/>
        </w:rPr>
        <w:t>1</w:t>
      </w:r>
      <w:r w:rsidR="00610E57" w:rsidRPr="00432D96">
        <w:rPr>
          <w:rFonts w:asciiTheme="majorBidi" w:hAnsiTheme="majorBidi" w:cstheme="majorBidi"/>
          <w:sz w:val="24"/>
          <w:szCs w:val="24"/>
        </w:rPr>
        <w:t xml:space="preserve">. </w:t>
      </w:r>
      <w:proofErr w:type="spellStart"/>
      <w:r w:rsidR="00610E57" w:rsidRPr="00432D96">
        <w:rPr>
          <w:rFonts w:asciiTheme="majorBidi" w:hAnsiTheme="majorBidi" w:cstheme="majorBidi"/>
          <w:sz w:val="24"/>
          <w:szCs w:val="24"/>
        </w:rPr>
        <w:t>Rangan</w:t>
      </w:r>
      <w:proofErr w:type="spellEnd"/>
      <w:r w:rsidR="00610E57" w:rsidRPr="00432D96">
        <w:rPr>
          <w:rFonts w:asciiTheme="majorBidi" w:hAnsiTheme="majorBidi" w:cstheme="majorBidi"/>
          <w:sz w:val="24"/>
          <w:szCs w:val="24"/>
        </w:rPr>
        <w:t xml:space="preserve">, S. (1998). Earnings Management and the Performance of Seasoned Equity Offerings, </w:t>
      </w:r>
      <w:r w:rsidR="00610E57" w:rsidRPr="00432D96">
        <w:rPr>
          <w:rStyle w:val="ff2"/>
          <w:rFonts w:asciiTheme="majorBidi" w:hAnsiTheme="majorBidi" w:cstheme="majorBidi"/>
          <w:sz w:val="24"/>
          <w:szCs w:val="24"/>
        </w:rPr>
        <w:t xml:space="preserve">Journal of Financial  </w:t>
      </w:r>
      <w:r w:rsidR="00610E57" w:rsidRPr="00432D96">
        <w:rPr>
          <w:rFonts w:asciiTheme="majorBidi" w:hAnsiTheme="majorBidi" w:cstheme="majorBidi"/>
          <w:sz w:val="24"/>
          <w:szCs w:val="24"/>
        </w:rPr>
        <w:t>Economics,</w:t>
      </w:r>
      <w:r w:rsidR="00610E57" w:rsidRPr="00432D96">
        <w:rPr>
          <w:rStyle w:val="ff1"/>
          <w:rFonts w:asciiTheme="majorBidi" w:hAnsiTheme="majorBidi" w:cstheme="majorBidi"/>
          <w:sz w:val="24"/>
          <w:szCs w:val="24"/>
        </w:rPr>
        <w:t xml:space="preserve"> 50, 101-122. </w:t>
      </w:r>
    </w:p>
    <w:p w:rsidR="00610E57" w:rsidRPr="00F35B1C" w:rsidRDefault="00DD077A" w:rsidP="00610E57">
      <w:pPr>
        <w:bidi w:val="0"/>
        <w:jc w:val="both"/>
        <w:rPr>
          <w:rFonts w:asciiTheme="majorBidi" w:eastAsia="Times New Roman" w:hAnsiTheme="majorBidi" w:cstheme="majorBidi"/>
          <w:sz w:val="20"/>
          <w:szCs w:val="20"/>
          <w:lang w:val="en-GB" w:eastAsia="en-GB"/>
        </w:rPr>
      </w:pPr>
      <w:hyperlink r:id="rId39" w:history="1">
        <w:r w:rsidR="00610E57" w:rsidRPr="00F35B1C">
          <w:rPr>
            <w:rStyle w:val="Hyperlink"/>
            <w:rFonts w:asciiTheme="majorBidi" w:eastAsia="Times New Roman" w:hAnsiTheme="majorBidi" w:cstheme="majorBidi"/>
            <w:sz w:val="20"/>
            <w:szCs w:val="20"/>
            <w:lang w:val="en-GB" w:eastAsia="en-GB"/>
          </w:rPr>
          <w:t>https://www.sciencedirect.com/science/article/pii/S0304405X98000336</w:t>
        </w:r>
      </w:hyperlink>
    </w:p>
    <w:p w:rsidR="00610E57" w:rsidRPr="00432D96" w:rsidRDefault="007B6C07" w:rsidP="00432D96">
      <w:pPr>
        <w:pStyle w:val="aa"/>
        <w:bidi w:val="0"/>
        <w:spacing w:line="276" w:lineRule="auto"/>
        <w:jc w:val="both"/>
        <w:rPr>
          <w:rFonts w:asciiTheme="majorBidi" w:eastAsia="Times New Roman" w:hAnsiTheme="majorBidi" w:cstheme="majorBidi"/>
          <w:sz w:val="24"/>
          <w:szCs w:val="24"/>
        </w:rPr>
      </w:pPr>
      <w:r>
        <w:rPr>
          <w:rFonts w:asciiTheme="majorBidi" w:hAnsiTheme="majorBidi" w:cstheme="majorBidi"/>
          <w:sz w:val="24"/>
          <w:szCs w:val="24"/>
        </w:rPr>
        <w:t>3</w:t>
      </w:r>
      <w:r w:rsidR="00150103">
        <w:rPr>
          <w:rFonts w:asciiTheme="majorBidi" w:hAnsiTheme="majorBidi" w:cstheme="majorBidi"/>
          <w:sz w:val="24"/>
          <w:szCs w:val="24"/>
        </w:rPr>
        <w:t>2</w:t>
      </w:r>
      <w:r w:rsidR="00610E57" w:rsidRPr="00432D96">
        <w:rPr>
          <w:rFonts w:asciiTheme="majorBidi" w:hAnsiTheme="majorBidi" w:cstheme="majorBidi"/>
          <w:sz w:val="24"/>
          <w:szCs w:val="24"/>
        </w:rPr>
        <w:t xml:space="preserve">.  </w:t>
      </w:r>
      <w:proofErr w:type="spellStart"/>
      <w:r w:rsidR="00610E57" w:rsidRPr="00432D96">
        <w:rPr>
          <w:rFonts w:asciiTheme="majorBidi" w:hAnsiTheme="majorBidi" w:cstheme="majorBidi"/>
          <w:sz w:val="24"/>
          <w:szCs w:val="24"/>
        </w:rPr>
        <w:t>Rathke,A.A.T</w:t>
      </w:r>
      <w:proofErr w:type="spellEnd"/>
      <w:r w:rsidR="00610E57" w:rsidRPr="00432D96">
        <w:rPr>
          <w:rFonts w:asciiTheme="majorBidi" w:hAnsiTheme="majorBidi" w:cstheme="majorBidi"/>
          <w:sz w:val="24"/>
          <w:szCs w:val="24"/>
        </w:rPr>
        <w:t xml:space="preserve">, et .,al, (2016), International Financial Reporting Standards and Earnings Management in Latin America, </w:t>
      </w:r>
      <w:r w:rsidR="00610E57" w:rsidRPr="00432D96">
        <w:rPr>
          <w:rFonts w:asciiTheme="majorBidi" w:eastAsia="Times New Roman" w:hAnsiTheme="majorBidi" w:cstheme="majorBidi"/>
          <w:sz w:val="24"/>
          <w:szCs w:val="24"/>
        </w:rPr>
        <w:t xml:space="preserve">RAC, Rio de Janeiro, v. 20, n. 3, art.6 ,pp. 368-388, </w:t>
      </w:r>
      <w:proofErr w:type="spellStart"/>
      <w:r w:rsidR="00610E57" w:rsidRPr="00432D96">
        <w:rPr>
          <w:rFonts w:asciiTheme="majorBidi" w:eastAsia="Times New Roman" w:hAnsiTheme="majorBidi" w:cstheme="majorBidi"/>
          <w:sz w:val="24"/>
          <w:szCs w:val="24"/>
        </w:rPr>
        <w:t>Maio</w:t>
      </w:r>
      <w:proofErr w:type="spellEnd"/>
      <w:r w:rsidR="00610E57" w:rsidRPr="00432D96">
        <w:rPr>
          <w:rFonts w:asciiTheme="majorBidi" w:eastAsia="Times New Roman" w:hAnsiTheme="majorBidi" w:cstheme="majorBidi"/>
          <w:sz w:val="24"/>
          <w:szCs w:val="24"/>
        </w:rPr>
        <w:t xml:space="preserve"> /Jun.2016. </w:t>
      </w:r>
    </w:p>
    <w:p w:rsidR="00610E57" w:rsidRPr="00F35B1C" w:rsidRDefault="00DD077A" w:rsidP="00610E57">
      <w:pPr>
        <w:pStyle w:val="ab"/>
        <w:spacing w:line="276" w:lineRule="auto"/>
        <w:jc w:val="both"/>
        <w:rPr>
          <w:rFonts w:asciiTheme="majorBidi" w:hAnsiTheme="majorBidi" w:cstheme="majorBidi"/>
          <w:sz w:val="20"/>
          <w:szCs w:val="20"/>
        </w:rPr>
      </w:pPr>
      <w:hyperlink r:id="rId40" w:history="1">
        <w:r w:rsidR="00610E57" w:rsidRPr="00F35B1C">
          <w:rPr>
            <w:rStyle w:val="Hyperlink"/>
            <w:rFonts w:asciiTheme="majorBidi" w:hAnsiTheme="majorBidi" w:cstheme="majorBidi"/>
            <w:sz w:val="20"/>
            <w:szCs w:val="20"/>
          </w:rPr>
          <w:t>http://www.anpad.org.br/periodicos/arq_pdf/a_1709.pdf</w:t>
        </w:r>
      </w:hyperlink>
    </w:p>
    <w:p w:rsidR="00FA2479" w:rsidRPr="00F35B1C" w:rsidRDefault="007B6C07" w:rsidP="00432D96">
      <w:pPr>
        <w:pStyle w:val="ab"/>
        <w:spacing w:line="276" w:lineRule="auto"/>
        <w:jc w:val="both"/>
        <w:rPr>
          <w:rFonts w:asciiTheme="majorBidi" w:hAnsiTheme="majorBidi" w:cstheme="majorBidi"/>
          <w:sz w:val="20"/>
          <w:szCs w:val="20"/>
          <w:lang w:val="en-US"/>
        </w:rPr>
      </w:pPr>
      <w:r>
        <w:rPr>
          <w:rFonts w:asciiTheme="majorBidi" w:hAnsiTheme="majorBidi" w:cstheme="majorBidi"/>
        </w:rPr>
        <w:t>3</w:t>
      </w:r>
      <w:r w:rsidR="00150103">
        <w:rPr>
          <w:rFonts w:asciiTheme="majorBidi" w:hAnsiTheme="majorBidi" w:cstheme="majorBidi"/>
        </w:rPr>
        <w:t>3</w:t>
      </w:r>
      <w:r w:rsidR="00610E57" w:rsidRPr="00432D96">
        <w:rPr>
          <w:rFonts w:asciiTheme="majorBidi" w:hAnsiTheme="majorBidi" w:cstheme="majorBidi"/>
        </w:rPr>
        <w:t>.</w:t>
      </w:r>
      <w:r w:rsidR="00FA2479" w:rsidRPr="00432D96">
        <w:rPr>
          <w:rFonts w:asciiTheme="majorBidi" w:hAnsiTheme="majorBidi" w:cstheme="majorBidi"/>
        </w:rPr>
        <w:t xml:space="preserve"> </w:t>
      </w:r>
      <w:proofErr w:type="spellStart"/>
      <w:r w:rsidR="00FA2479" w:rsidRPr="00432D96">
        <w:rPr>
          <w:rFonts w:asciiTheme="majorBidi" w:hAnsiTheme="majorBidi" w:cstheme="majorBidi"/>
        </w:rPr>
        <w:t>Schipper</w:t>
      </w:r>
      <w:proofErr w:type="spellEnd"/>
      <w:r w:rsidR="00FA2479" w:rsidRPr="00432D96">
        <w:rPr>
          <w:rFonts w:asciiTheme="majorBidi" w:hAnsiTheme="majorBidi" w:cstheme="majorBidi"/>
        </w:rPr>
        <w:t xml:space="preserve">, K. (1989): ‘Commentary on earnings management’. </w:t>
      </w:r>
      <w:r w:rsidR="00FA2479" w:rsidRPr="00432D96">
        <w:rPr>
          <w:rFonts w:asciiTheme="majorBidi" w:hAnsiTheme="majorBidi" w:cstheme="majorBidi"/>
          <w:i/>
          <w:iCs/>
        </w:rPr>
        <w:t>Accounting Horizons</w:t>
      </w:r>
      <w:r w:rsidR="00FA2479" w:rsidRPr="00432D96">
        <w:rPr>
          <w:rFonts w:asciiTheme="majorBidi" w:hAnsiTheme="majorBidi" w:cstheme="majorBidi"/>
        </w:rPr>
        <w:t xml:space="preserve"> 3, pp. 91-102.</w:t>
      </w:r>
      <w:hyperlink r:id="rId41" w:history="1">
        <w:r w:rsidR="00FA2479" w:rsidRPr="00F35B1C">
          <w:rPr>
            <w:rStyle w:val="Hyperlink"/>
            <w:rFonts w:asciiTheme="majorBidi" w:hAnsiTheme="majorBidi" w:cstheme="majorBidi"/>
            <w:sz w:val="20"/>
            <w:szCs w:val="20"/>
          </w:rPr>
          <w:t>http://connection.ebscohost.com/c/articles/4816073/commentary-earnings-management</w:t>
        </w:r>
      </w:hyperlink>
      <w:r w:rsidR="00FA2479" w:rsidRPr="00F35B1C">
        <w:rPr>
          <w:rFonts w:asciiTheme="majorBidi" w:hAnsiTheme="majorBidi" w:cstheme="majorBidi"/>
          <w:sz w:val="20"/>
          <w:szCs w:val="20"/>
        </w:rPr>
        <w:t>.</w:t>
      </w:r>
    </w:p>
    <w:p w:rsidR="00FA2479" w:rsidRPr="00432D96" w:rsidRDefault="007B6C07" w:rsidP="00610E57">
      <w:pPr>
        <w:pStyle w:val="2"/>
        <w:spacing w:line="276"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3</w:t>
      </w:r>
      <w:r w:rsidR="00150103">
        <w:rPr>
          <w:rFonts w:asciiTheme="majorBidi" w:hAnsiTheme="majorBidi" w:cstheme="majorBidi"/>
          <w:b w:val="0"/>
          <w:bCs w:val="0"/>
          <w:sz w:val="24"/>
          <w:szCs w:val="24"/>
        </w:rPr>
        <w:t>4</w:t>
      </w:r>
      <w:r w:rsidR="00FA2479" w:rsidRPr="00432D96">
        <w:rPr>
          <w:rFonts w:asciiTheme="majorBidi" w:hAnsiTheme="majorBidi" w:cstheme="majorBidi"/>
          <w:b w:val="0"/>
          <w:bCs w:val="0"/>
          <w:sz w:val="24"/>
          <w:szCs w:val="24"/>
        </w:rPr>
        <w:t xml:space="preserve">. </w:t>
      </w:r>
      <w:proofErr w:type="spellStart"/>
      <w:r w:rsidR="00FA2479" w:rsidRPr="00432D96">
        <w:rPr>
          <w:rFonts w:asciiTheme="majorBidi" w:hAnsiTheme="majorBidi" w:cstheme="majorBidi"/>
          <w:b w:val="0"/>
          <w:bCs w:val="0"/>
          <w:sz w:val="24"/>
          <w:szCs w:val="24"/>
        </w:rPr>
        <w:t>Subramanyam</w:t>
      </w:r>
      <w:proofErr w:type="spellEnd"/>
      <w:r w:rsidR="00FA2479" w:rsidRPr="00432D96">
        <w:rPr>
          <w:rFonts w:asciiTheme="majorBidi" w:hAnsiTheme="majorBidi" w:cstheme="majorBidi"/>
          <w:b w:val="0"/>
          <w:bCs w:val="0"/>
          <w:sz w:val="24"/>
          <w:szCs w:val="24"/>
        </w:rPr>
        <w:t>, K. (1996) , The pricing of discretionary accruals . Journal  of Accounting and Economics ,</w:t>
      </w:r>
      <w:hyperlink r:id="rId42" w:tooltip="Go to table of contents for this volume/issue" w:history="1">
        <w:r w:rsidR="00FA2479" w:rsidRPr="00432D96">
          <w:rPr>
            <w:rStyle w:val="Hyperlink"/>
            <w:rFonts w:asciiTheme="majorBidi" w:hAnsiTheme="majorBidi" w:cstheme="majorBidi"/>
            <w:b w:val="0"/>
            <w:bCs w:val="0"/>
            <w:color w:val="auto"/>
            <w:sz w:val="24"/>
            <w:szCs w:val="24"/>
            <w:u w:val="none"/>
          </w:rPr>
          <w:t>Volume 22, Issues 1–3</w:t>
        </w:r>
      </w:hyperlink>
      <w:r w:rsidR="00FA2479" w:rsidRPr="00432D96">
        <w:rPr>
          <w:rStyle w:val="size-m"/>
          <w:rFonts w:asciiTheme="majorBidi" w:hAnsiTheme="majorBidi" w:cstheme="majorBidi"/>
          <w:b w:val="0"/>
          <w:bCs w:val="0"/>
          <w:sz w:val="24"/>
          <w:szCs w:val="24"/>
        </w:rPr>
        <w:t>, August–December 1996, Pages 249-281</w:t>
      </w:r>
    </w:p>
    <w:p w:rsidR="00FA2479" w:rsidRPr="00F35B1C" w:rsidRDefault="00DD077A" w:rsidP="00CB278E">
      <w:pPr>
        <w:bidi w:val="0"/>
        <w:jc w:val="both"/>
        <w:rPr>
          <w:rFonts w:asciiTheme="majorBidi" w:hAnsiTheme="majorBidi" w:cstheme="majorBidi"/>
          <w:sz w:val="20"/>
          <w:szCs w:val="20"/>
        </w:rPr>
      </w:pPr>
      <w:hyperlink r:id="rId43" w:tgtFrame="_blank" w:tooltip="Persistent link using digital object identifier" w:history="1">
        <w:r w:rsidR="00FA2479" w:rsidRPr="00F35B1C">
          <w:rPr>
            <w:rStyle w:val="Hyperlink"/>
            <w:rFonts w:asciiTheme="majorBidi" w:hAnsiTheme="majorBidi" w:cstheme="majorBidi"/>
            <w:sz w:val="20"/>
            <w:szCs w:val="20"/>
          </w:rPr>
          <w:t>https://doi.org/10.1016/S0165-4101(96)00434-X</w:t>
        </w:r>
      </w:hyperlink>
    </w:p>
    <w:p w:rsidR="00FA2479" w:rsidRPr="00432D96" w:rsidRDefault="007B6C07" w:rsidP="009D1EC7">
      <w:pPr>
        <w:bidi w:val="0"/>
        <w:jc w:val="both"/>
        <w:rPr>
          <w:rStyle w:val="ff1"/>
          <w:rFonts w:asciiTheme="majorBidi" w:hAnsiTheme="majorBidi" w:cstheme="majorBidi"/>
          <w:sz w:val="24"/>
          <w:szCs w:val="24"/>
        </w:rPr>
      </w:pPr>
      <w:r>
        <w:rPr>
          <w:rFonts w:asciiTheme="majorBidi" w:eastAsia="Times New Roman" w:hAnsiTheme="majorBidi" w:cstheme="majorBidi"/>
          <w:sz w:val="24"/>
          <w:szCs w:val="24"/>
          <w:lang w:val="en-GB" w:eastAsia="en-GB"/>
        </w:rPr>
        <w:t>3</w:t>
      </w:r>
      <w:r w:rsidR="00150103">
        <w:rPr>
          <w:rFonts w:asciiTheme="majorBidi" w:eastAsia="Times New Roman" w:hAnsiTheme="majorBidi" w:cstheme="majorBidi"/>
          <w:sz w:val="24"/>
          <w:szCs w:val="24"/>
          <w:lang w:val="en-GB" w:eastAsia="en-GB"/>
        </w:rPr>
        <w:t>5</w:t>
      </w:r>
      <w:r w:rsidR="00FA2479" w:rsidRPr="00432D96">
        <w:rPr>
          <w:rFonts w:asciiTheme="majorBidi" w:eastAsia="Times New Roman" w:hAnsiTheme="majorBidi" w:cstheme="majorBidi"/>
          <w:sz w:val="24"/>
          <w:szCs w:val="24"/>
          <w:lang w:val="en-GB" w:eastAsia="en-GB"/>
        </w:rPr>
        <w:t xml:space="preserve">. </w:t>
      </w:r>
      <w:proofErr w:type="spellStart"/>
      <w:r w:rsidR="00FA2479" w:rsidRPr="00432D96">
        <w:rPr>
          <w:rFonts w:asciiTheme="majorBidi" w:hAnsiTheme="majorBidi" w:cstheme="majorBidi"/>
          <w:sz w:val="24"/>
          <w:szCs w:val="24"/>
        </w:rPr>
        <w:t>Teoh</w:t>
      </w:r>
      <w:proofErr w:type="spellEnd"/>
      <w:r w:rsidR="00FA2479" w:rsidRPr="00432D96">
        <w:rPr>
          <w:rFonts w:asciiTheme="majorBidi" w:hAnsiTheme="majorBidi" w:cstheme="majorBidi"/>
          <w:sz w:val="24"/>
          <w:szCs w:val="24"/>
        </w:rPr>
        <w:t xml:space="preserve">, S.H., I. Welch, &amp; T.J. Wong. (1998). Earnings Management and the Under Performance of Seasoned Equity Offerings, </w:t>
      </w:r>
      <w:r w:rsidR="00FA2479" w:rsidRPr="00432D96">
        <w:rPr>
          <w:rStyle w:val="ff2"/>
          <w:rFonts w:asciiTheme="majorBidi" w:hAnsiTheme="majorBidi" w:cstheme="majorBidi"/>
          <w:sz w:val="24"/>
          <w:szCs w:val="24"/>
        </w:rPr>
        <w:t>The Journal of Financial Economics</w:t>
      </w:r>
      <w:r w:rsidR="00FA2479" w:rsidRPr="00432D96">
        <w:rPr>
          <w:rStyle w:val="ff1"/>
          <w:rFonts w:asciiTheme="majorBidi" w:hAnsiTheme="majorBidi" w:cstheme="majorBidi"/>
          <w:sz w:val="24"/>
          <w:szCs w:val="24"/>
        </w:rPr>
        <w:t>, 50, 63-99.</w:t>
      </w:r>
    </w:p>
    <w:p w:rsidR="00FA2479" w:rsidRPr="00F35B1C" w:rsidRDefault="00DD077A" w:rsidP="00CB278E">
      <w:pPr>
        <w:bidi w:val="0"/>
        <w:jc w:val="both"/>
        <w:rPr>
          <w:rFonts w:asciiTheme="majorBidi" w:hAnsiTheme="majorBidi" w:cstheme="majorBidi"/>
          <w:sz w:val="20"/>
          <w:szCs w:val="20"/>
        </w:rPr>
      </w:pPr>
      <w:hyperlink r:id="rId44" w:history="1">
        <w:r w:rsidR="00FA2479" w:rsidRPr="00F35B1C">
          <w:rPr>
            <w:rStyle w:val="Hyperlink"/>
            <w:rFonts w:asciiTheme="majorBidi" w:hAnsiTheme="majorBidi" w:cstheme="majorBidi"/>
            <w:sz w:val="20"/>
            <w:szCs w:val="20"/>
          </w:rPr>
          <w:t>http://citeseerx.ist.psu.edu/viewdoc/download?doi=10.1.1.15.3108&amp;rep=rep1&amp;type=pdf</w:t>
        </w:r>
      </w:hyperlink>
    </w:p>
    <w:p w:rsidR="00610E57" w:rsidRPr="00432D96" w:rsidRDefault="007B6C07" w:rsidP="00610E57">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r w:rsidR="00150103">
        <w:rPr>
          <w:rFonts w:asciiTheme="majorBidi" w:eastAsia="Times New Roman" w:hAnsiTheme="majorBidi" w:cstheme="majorBidi"/>
          <w:sz w:val="24"/>
          <w:szCs w:val="24"/>
        </w:rPr>
        <w:t>6</w:t>
      </w:r>
      <w:r w:rsidR="00610E57" w:rsidRPr="00432D96">
        <w:rPr>
          <w:rFonts w:asciiTheme="majorBidi" w:eastAsia="Times New Roman" w:hAnsiTheme="majorBidi" w:cstheme="majorBidi"/>
          <w:sz w:val="24"/>
          <w:szCs w:val="24"/>
        </w:rPr>
        <w:t>. Tort ,</w:t>
      </w:r>
      <w:proofErr w:type="spellStart"/>
      <w:r w:rsidR="00610E57" w:rsidRPr="00432D96">
        <w:rPr>
          <w:rFonts w:asciiTheme="majorBidi" w:eastAsia="Times New Roman" w:hAnsiTheme="majorBidi" w:cstheme="majorBidi"/>
          <w:sz w:val="24"/>
          <w:szCs w:val="24"/>
        </w:rPr>
        <w:t>luzparrondo</w:t>
      </w:r>
      <w:proofErr w:type="spellEnd"/>
      <w:r w:rsidR="00610E57" w:rsidRPr="00432D96">
        <w:rPr>
          <w:rStyle w:val="Char3"/>
          <w:rFonts w:asciiTheme="majorBidi" w:eastAsiaTheme="minorHAnsi" w:hAnsiTheme="majorBidi" w:cstheme="majorBidi"/>
        </w:rPr>
        <w:t xml:space="preserve"> (2013) , Earnings Management under IFRSS and PGC, </w:t>
      </w:r>
      <w:proofErr w:type="spellStart"/>
      <w:r w:rsidR="00610E57" w:rsidRPr="00432D96">
        <w:rPr>
          <w:rFonts w:asciiTheme="majorBidi" w:eastAsia="Times New Roman" w:hAnsiTheme="majorBidi" w:cstheme="majorBidi"/>
          <w:sz w:val="24"/>
          <w:szCs w:val="24"/>
        </w:rPr>
        <w:t>Revista</w:t>
      </w:r>
      <w:proofErr w:type="spellEnd"/>
      <w:r w:rsidR="00610E57" w:rsidRPr="00432D96">
        <w:rPr>
          <w:rFonts w:asciiTheme="majorBidi" w:eastAsia="Times New Roman" w:hAnsiTheme="majorBidi" w:cstheme="majorBidi"/>
          <w:sz w:val="24"/>
          <w:szCs w:val="24"/>
        </w:rPr>
        <w:t xml:space="preserve"> de </w:t>
      </w:r>
      <w:proofErr w:type="spellStart"/>
      <w:r w:rsidR="00610E57" w:rsidRPr="00432D96">
        <w:rPr>
          <w:rFonts w:asciiTheme="majorBidi" w:eastAsia="Times New Roman" w:hAnsiTheme="majorBidi" w:cstheme="majorBidi"/>
          <w:sz w:val="24"/>
          <w:szCs w:val="24"/>
        </w:rPr>
        <w:t>Comptabilitat</w:t>
      </w:r>
      <w:proofErr w:type="spellEnd"/>
      <w:r w:rsidR="00610E57" w:rsidRPr="00432D96">
        <w:rPr>
          <w:rFonts w:asciiTheme="majorBidi" w:eastAsia="Times New Roman" w:hAnsiTheme="majorBidi" w:cstheme="majorBidi"/>
          <w:sz w:val="24"/>
          <w:szCs w:val="24"/>
        </w:rPr>
        <w:t xml:space="preserve"> i </w:t>
      </w:r>
      <w:proofErr w:type="spellStart"/>
      <w:r w:rsidR="00610E57" w:rsidRPr="00432D96">
        <w:rPr>
          <w:rFonts w:asciiTheme="majorBidi" w:eastAsia="Times New Roman" w:hAnsiTheme="majorBidi" w:cstheme="majorBidi"/>
          <w:sz w:val="24"/>
          <w:szCs w:val="24"/>
        </w:rPr>
        <w:t>Direcció</w:t>
      </w:r>
      <w:proofErr w:type="spellEnd"/>
      <w:r w:rsidR="00610E57" w:rsidRPr="00432D96">
        <w:rPr>
          <w:rFonts w:asciiTheme="majorBidi" w:eastAsia="Times New Roman" w:hAnsiTheme="majorBidi" w:cstheme="majorBidi"/>
          <w:sz w:val="24"/>
          <w:szCs w:val="24"/>
        </w:rPr>
        <w:t xml:space="preserve"> , Vol. 16, any 2013, pp. 161-185.</w:t>
      </w:r>
    </w:p>
    <w:p w:rsidR="00610E57" w:rsidRDefault="00DD077A" w:rsidP="00610E57">
      <w:pPr>
        <w:bidi w:val="0"/>
        <w:jc w:val="both"/>
        <w:rPr>
          <w:rFonts w:asciiTheme="majorBidi" w:hAnsiTheme="majorBidi" w:cstheme="majorBidi"/>
          <w:sz w:val="20"/>
          <w:szCs w:val="20"/>
        </w:rPr>
      </w:pPr>
      <w:hyperlink r:id="rId45" w:history="1">
        <w:r w:rsidR="00610E57" w:rsidRPr="00F35B1C">
          <w:rPr>
            <w:rStyle w:val="Hyperlink"/>
            <w:rFonts w:asciiTheme="majorBidi" w:eastAsia="Times New Roman" w:hAnsiTheme="majorBidi" w:cstheme="majorBidi"/>
            <w:sz w:val="20"/>
            <w:szCs w:val="20"/>
          </w:rPr>
          <w:t>http://accid.org/revista/documents/Earnings_Management_under_IFRSS_and_PGC.pdf</w:t>
        </w:r>
      </w:hyperlink>
    </w:p>
    <w:p w:rsidR="00150103" w:rsidRPr="00432D96" w:rsidRDefault="00150103" w:rsidP="00150103">
      <w:pPr>
        <w:pStyle w:val="Default"/>
        <w:spacing w:line="276" w:lineRule="auto"/>
        <w:jc w:val="both"/>
        <w:rPr>
          <w:rFonts w:asciiTheme="majorBidi" w:eastAsia="Times New Roman" w:hAnsiTheme="majorBidi" w:cstheme="majorBidi"/>
        </w:rPr>
      </w:pPr>
      <w:r>
        <w:rPr>
          <w:rFonts w:asciiTheme="majorBidi" w:eastAsia="Times New Roman" w:hAnsiTheme="majorBidi" w:cstheme="majorBidi"/>
        </w:rPr>
        <w:t xml:space="preserve">37. </w:t>
      </w:r>
      <w:r w:rsidRPr="00432D96">
        <w:rPr>
          <w:rFonts w:asciiTheme="majorBidi" w:eastAsia="Times New Roman" w:hAnsiTheme="majorBidi" w:cstheme="majorBidi"/>
        </w:rPr>
        <w:t xml:space="preserve">Van </w:t>
      </w:r>
      <w:proofErr w:type="spellStart"/>
      <w:r w:rsidRPr="00432D96">
        <w:rPr>
          <w:rFonts w:asciiTheme="majorBidi" w:eastAsia="Times New Roman" w:hAnsiTheme="majorBidi" w:cstheme="majorBidi"/>
        </w:rPr>
        <w:t>Tendeloo</w:t>
      </w:r>
      <w:proofErr w:type="spellEnd"/>
      <w:r w:rsidRPr="00432D96">
        <w:rPr>
          <w:rFonts w:asciiTheme="majorBidi" w:eastAsia="Times New Roman" w:hAnsiTheme="majorBidi" w:cstheme="majorBidi"/>
        </w:rPr>
        <w:t>, B., &amp;</w:t>
      </w:r>
      <w:proofErr w:type="spellStart"/>
      <w:r w:rsidRPr="00432D96">
        <w:rPr>
          <w:rFonts w:asciiTheme="majorBidi" w:eastAsia="Times New Roman" w:hAnsiTheme="majorBidi" w:cstheme="majorBidi"/>
        </w:rPr>
        <w:t>Vanstraelen</w:t>
      </w:r>
      <w:proofErr w:type="spellEnd"/>
      <w:r w:rsidRPr="00432D96">
        <w:rPr>
          <w:rFonts w:asciiTheme="majorBidi" w:eastAsia="Times New Roman" w:hAnsiTheme="majorBidi" w:cstheme="majorBidi"/>
        </w:rPr>
        <w:t>, A. (2005). Earnings management under German GAAP versus IFRSS .The European  Accounting Review , 14(1), 155-180.</w:t>
      </w:r>
    </w:p>
    <w:p w:rsidR="00150103" w:rsidRDefault="00DD077A" w:rsidP="00150103">
      <w:pPr>
        <w:bidi w:val="0"/>
        <w:jc w:val="both"/>
        <w:rPr>
          <w:rFonts w:asciiTheme="majorBidi" w:hAnsiTheme="majorBidi" w:cstheme="majorBidi"/>
          <w:sz w:val="20"/>
          <w:szCs w:val="20"/>
        </w:rPr>
      </w:pPr>
      <w:hyperlink r:id="rId46" w:history="1">
        <w:r w:rsidR="00150103" w:rsidRPr="00F35B1C">
          <w:rPr>
            <w:rStyle w:val="Hyperlink"/>
            <w:rFonts w:asciiTheme="majorBidi" w:eastAsia="Times New Roman" w:hAnsiTheme="majorBidi" w:cstheme="majorBidi"/>
            <w:sz w:val="20"/>
            <w:szCs w:val="20"/>
          </w:rPr>
          <w:t>http://digitalarchive.maastrichtuniversity.nl/fedora/get/guid:4b88d1f3-ccb5-4ee6-a759-612850e08915/ASSET1</w:t>
        </w:r>
      </w:hyperlink>
    </w:p>
    <w:p w:rsidR="00292FF3" w:rsidRPr="00292FF3" w:rsidRDefault="007B6C07" w:rsidP="00150103">
      <w:pPr>
        <w:pStyle w:val="a5"/>
        <w:bidi w:val="0"/>
        <w:spacing w:after="0" w:line="240" w:lineRule="auto"/>
        <w:ind w:left="0"/>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3</w:t>
      </w:r>
      <w:r w:rsidR="00150103">
        <w:rPr>
          <w:rFonts w:asciiTheme="majorBidi" w:eastAsia="Times New Roman" w:hAnsiTheme="majorBidi" w:cstheme="majorBidi"/>
          <w:sz w:val="24"/>
          <w:szCs w:val="24"/>
          <w:lang w:eastAsia="en-GB"/>
        </w:rPr>
        <w:t>8</w:t>
      </w:r>
      <w:r>
        <w:rPr>
          <w:rFonts w:asciiTheme="majorBidi" w:eastAsia="Times New Roman" w:hAnsiTheme="majorBidi" w:cstheme="majorBidi"/>
          <w:sz w:val="24"/>
          <w:szCs w:val="24"/>
          <w:lang w:eastAsia="en-GB"/>
        </w:rPr>
        <w:t>.</w:t>
      </w:r>
      <w:r w:rsidR="00292FF3" w:rsidRPr="00292FF3">
        <w:rPr>
          <w:rFonts w:asciiTheme="majorBidi" w:eastAsia="Times New Roman" w:hAnsiTheme="majorBidi" w:cstheme="majorBidi"/>
          <w:sz w:val="24"/>
          <w:szCs w:val="24"/>
          <w:lang w:eastAsia="en-GB"/>
        </w:rPr>
        <w:t xml:space="preserve">Vander </w:t>
      </w:r>
      <w:proofErr w:type="spellStart"/>
      <w:r w:rsidR="00292FF3" w:rsidRPr="00292FF3">
        <w:rPr>
          <w:rFonts w:asciiTheme="majorBidi" w:eastAsia="Times New Roman" w:hAnsiTheme="majorBidi" w:cstheme="majorBidi"/>
          <w:sz w:val="24"/>
          <w:szCs w:val="24"/>
          <w:lang w:eastAsia="en-GB"/>
        </w:rPr>
        <w:t>Bauwhede</w:t>
      </w:r>
      <w:proofErr w:type="spellEnd"/>
      <w:r w:rsidR="00292FF3" w:rsidRPr="00292FF3">
        <w:rPr>
          <w:rFonts w:asciiTheme="majorBidi" w:eastAsia="Times New Roman" w:hAnsiTheme="majorBidi" w:cstheme="majorBidi"/>
          <w:sz w:val="24"/>
          <w:szCs w:val="24"/>
          <w:lang w:eastAsia="en-GB"/>
        </w:rPr>
        <w:t xml:space="preserve">, H., and M. </w:t>
      </w:r>
      <w:proofErr w:type="spellStart"/>
      <w:r w:rsidR="00292FF3" w:rsidRPr="00292FF3">
        <w:rPr>
          <w:rFonts w:asciiTheme="majorBidi" w:eastAsia="Times New Roman" w:hAnsiTheme="majorBidi" w:cstheme="majorBidi"/>
          <w:sz w:val="24"/>
          <w:szCs w:val="24"/>
          <w:lang w:eastAsia="en-GB"/>
        </w:rPr>
        <w:t>Willekens</w:t>
      </w:r>
      <w:proofErr w:type="spellEnd"/>
      <w:r w:rsidR="00292FF3" w:rsidRPr="00292FF3">
        <w:rPr>
          <w:rFonts w:asciiTheme="majorBidi" w:eastAsia="Times New Roman" w:hAnsiTheme="majorBidi" w:cstheme="majorBidi"/>
          <w:sz w:val="24"/>
          <w:szCs w:val="24"/>
          <w:lang w:eastAsia="en-GB"/>
        </w:rPr>
        <w:t xml:space="preserve"> (2004). Evidence on (the lack of) audit-quality differentiation in the private client segment of the Belgian audit market. </w:t>
      </w:r>
      <w:r w:rsidR="00292FF3" w:rsidRPr="00292FF3">
        <w:rPr>
          <w:rFonts w:asciiTheme="majorBidi" w:eastAsia="Times New Roman" w:hAnsiTheme="majorBidi" w:cstheme="majorBidi"/>
          <w:i/>
          <w:iCs/>
          <w:sz w:val="24"/>
          <w:szCs w:val="24"/>
          <w:lang w:eastAsia="en-GB"/>
        </w:rPr>
        <w:t>European Accounting Review</w:t>
      </w:r>
      <w:r w:rsidR="00292FF3" w:rsidRPr="00292FF3">
        <w:rPr>
          <w:rFonts w:asciiTheme="majorBidi" w:eastAsia="Times New Roman" w:hAnsiTheme="majorBidi" w:cstheme="majorBidi"/>
          <w:sz w:val="24"/>
          <w:szCs w:val="24"/>
          <w:lang w:eastAsia="en-GB"/>
        </w:rPr>
        <w:t>, Vol. 13(3), 501-522.</w:t>
      </w:r>
    </w:p>
    <w:p w:rsidR="00FE3050" w:rsidRDefault="00DD077A" w:rsidP="007B6C07">
      <w:pPr>
        <w:autoSpaceDE w:val="0"/>
        <w:autoSpaceDN w:val="0"/>
        <w:bidi w:val="0"/>
        <w:adjustRightInd w:val="0"/>
        <w:spacing w:after="0" w:line="240" w:lineRule="auto"/>
        <w:rPr>
          <w:rFonts w:asciiTheme="majorBidi" w:hAnsiTheme="majorBidi" w:cstheme="majorBidi"/>
          <w:sz w:val="24"/>
          <w:szCs w:val="24"/>
        </w:rPr>
      </w:pPr>
      <w:hyperlink r:id="rId47" w:history="1">
        <w:r w:rsidR="00FE3050" w:rsidRPr="0080325A">
          <w:rPr>
            <w:rStyle w:val="Hyperlink"/>
          </w:rPr>
          <w:t>https://www.tandfonline.com/doi/abs/10.../0963818042000237106</w:t>
        </w:r>
      </w:hyperlink>
    </w:p>
    <w:p w:rsidR="00FE3050" w:rsidRDefault="00FE3050" w:rsidP="00FE3050">
      <w:pPr>
        <w:autoSpaceDE w:val="0"/>
        <w:autoSpaceDN w:val="0"/>
        <w:bidi w:val="0"/>
        <w:adjustRightInd w:val="0"/>
        <w:spacing w:after="0" w:line="240" w:lineRule="auto"/>
        <w:rPr>
          <w:rFonts w:asciiTheme="majorBidi" w:hAnsiTheme="majorBidi" w:cstheme="majorBidi"/>
          <w:sz w:val="24"/>
          <w:szCs w:val="24"/>
        </w:rPr>
      </w:pPr>
    </w:p>
    <w:p w:rsidR="00292FF3" w:rsidRPr="007B6C07" w:rsidRDefault="007B6C07" w:rsidP="00802128">
      <w:p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3</w:t>
      </w:r>
      <w:r w:rsidR="00150103">
        <w:rPr>
          <w:rFonts w:asciiTheme="majorBidi" w:hAnsiTheme="majorBidi" w:cstheme="majorBidi"/>
          <w:sz w:val="24"/>
          <w:szCs w:val="24"/>
        </w:rPr>
        <w:t>9</w:t>
      </w:r>
      <w:r>
        <w:rPr>
          <w:rFonts w:asciiTheme="majorBidi" w:hAnsiTheme="majorBidi" w:cstheme="majorBidi"/>
          <w:sz w:val="24"/>
          <w:szCs w:val="24"/>
        </w:rPr>
        <w:t>.</w:t>
      </w:r>
      <w:r w:rsidR="00292FF3" w:rsidRPr="007B6C07">
        <w:rPr>
          <w:rFonts w:asciiTheme="majorBidi" w:hAnsiTheme="majorBidi" w:cstheme="majorBidi"/>
          <w:sz w:val="24"/>
          <w:szCs w:val="24"/>
        </w:rPr>
        <w:t xml:space="preserve">Watts, </w:t>
      </w:r>
      <w:proofErr w:type="spellStart"/>
      <w:r w:rsidR="00292FF3" w:rsidRPr="007B6C07">
        <w:rPr>
          <w:rFonts w:asciiTheme="majorBidi" w:hAnsiTheme="majorBidi" w:cstheme="majorBidi"/>
          <w:sz w:val="24"/>
          <w:szCs w:val="24"/>
        </w:rPr>
        <w:t>R.,Zimmerman</w:t>
      </w:r>
      <w:proofErr w:type="spellEnd"/>
      <w:r w:rsidR="00292FF3" w:rsidRPr="007B6C07">
        <w:rPr>
          <w:rFonts w:asciiTheme="majorBidi" w:hAnsiTheme="majorBidi" w:cstheme="majorBidi"/>
          <w:sz w:val="24"/>
          <w:szCs w:val="24"/>
        </w:rPr>
        <w:t xml:space="preserve">, J., </w:t>
      </w:r>
      <w:r w:rsidR="00802128">
        <w:rPr>
          <w:rFonts w:asciiTheme="majorBidi" w:hAnsiTheme="majorBidi" w:cstheme="majorBidi"/>
          <w:sz w:val="24"/>
          <w:szCs w:val="24"/>
        </w:rPr>
        <w:t>(</w:t>
      </w:r>
      <w:r w:rsidR="00292FF3" w:rsidRPr="007B6C07">
        <w:rPr>
          <w:rFonts w:asciiTheme="majorBidi" w:hAnsiTheme="majorBidi" w:cstheme="majorBidi"/>
          <w:sz w:val="24"/>
          <w:szCs w:val="24"/>
        </w:rPr>
        <w:t>1986</w:t>
      </w:r>
      <w:r w:rsidR="00802128">
        <w:rPr>
          <w:rFonts w:asciiTheme="majorBidi" w:hAnsiTheme="majorBidi" w:cstheme="majorBidi"/>
          <w:sz w:val="24"/>
          <w:szCs w:val="24"/>
        </w:rPr>
        <w:t>),</w:t>
      </w:r>
      <w:r w:rsidR="00292FF3" w:rsidRPr="007B6C07">
        <w:rPr>
          <w:rFonts w:asciiTheme="majorBidi" w:hAnsiTheme="majorBidi" w:cstheme="majorBidi"/>
          <w:sz w:val="24"/>
          <w:szCs w:val="24"/>
        </w:rPr>
        <w:t xml:space="preserve"> Positive Accounting Theory. Prentice Hall</w:t>
      </w:r>
    </w:p>
    <w:p w:rsidR="00FA2479" w:rsidRPr="00432D96" w:rsidRDefault="00150103" w:rsidP="00432D96">
      <w:pPr>
        <w:bidi w:val="0"/>
        <w:jc w:val="both"/>
        <w:rPr>
          <w:rFonts w:asciiTheme="majorBidi" w:eastAsia="Times New Roman" w:hAnsiTheme="majorBidi" w:cstheme="majorBidi"/>
          <w:sz w:val="24"/>
          <w:szCs w:val="24"/>
          <w:lang w:val="en-GB" w:eastAsia="en-GB"/>
        </w:rPr>
      </w:pPr>
      <w:r w:rsidRPr="00150103">
        <w:rPr>
          <w:rFonts w:asciiTheme="majorBidi" w:hAnsiTheme="majorBidi" w:cstheme="majorBidi"/>
          <w:sz w:val="24"/>
          <w:szCs w:val="24"/>
          <w:lang w:val="en-GB"/>
        </w:rPr>
        <w:t>40</w:t>
      </w:r>
      <w:r w:rsidR="00FA2479" w:rsidRPr="00432D96">
        <w:rPr>
          <w:rFonts w:asciiTheme="majorBidi" w:hAnsiTheme="majorBidi" w:cstheme="majorBidi"/>
          <w:b/>
          <w:bCs/>
          <w:sz w:val="24"/>
          <w:szCs w:val="24"/>
          <w:lang w:val="en-GB"/>
        </w:rPr>
        <w:t xml:space="preserve">. </w:t>
      </w:r>
      <w:r w:rsidR="00FA2479" w:rsidRPr="00432D96">
        <w:rPr>
          <w:rFonts w:asciiTheme="majorBidi" w:eastAsia="Times New Roman" w:hAnsiTheme="majorBidi" w:cstheme="majorBidi"/>
          <w:sz w:val="24"/>
          <w:szCs w:val="24"/>
          <w:lang w:val="en-GB" w:eastAsia="en-GB"/>
        </w:rPr>
        <w:t>Yoon, S. &amp; G. Miller. (2020). Earnings Management of Seasoned Equity Offering Firms in Korea, International  Journal of Accounting 37, pp. 57-68.</w:t>
      </w:r>
    </w:p>
    <w:p w:rsidR="00FA2479" w:rsidRDefault="00DD077A" w:rsidP="00CB278E">
      <w:pPr>
        <w:bidi w:val="0"/>
        <w:jc w:val="both"/>
        <w:rPr>
          <w:rFonts w:asciiTheme="majorBidi" w:eastAsia="Times New Roman" w:hAnsiTheme="majorBidi" w:cstheme="majorBidi"/>
          <w:sz w:val="20"/>
          <w:szCs w:val="20"/>
          <w:lang w:val="en-GB" w:eastAsia="en-GB"/>
        </w:rPr>
      </w:pPr>
      <w:hyperlink r:id="rId48" w:history="1">
        <w:r w:rsidR="00FA2479" w:rsidRPr="00F35B1C">
          <w:rPr>
            <w:rStyle w:val="Hyperlink"/>
            <w:rFonts w:asciiTheme="majorBidi" w:eastAsia="Times New Roman" w:hAnsiTheme="majorBidi" w:cstheme="majorBidi"/>
            <w:sz w:val="20"/>
            <w:szCs w:val="20"/>
            <w:lang w:val="en-GB" w:eastAsia="en-GB"/>
          </w:rPr>
          <w:t>https://www.sciencedirect.com/science/article/pii/S0020706302001401</w:t>
        </w:r>
      </w:hyperlink>
    </w:p>
    <w:p w:rsidR="00BA6FC5" w:rsidRDefault="00150103" w:rsidP="007B6C07">
      <w:pPr>
        <w:bidi w:val="0"/>
        <w:spacing w:after="0" w:line="240" w:lineRule="auto"/>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41</w:t>
      </w:r>
      <w:r w:rsidR="007B6C07">
        <w:rPr>
          <w:rFonts w:asciiTheme="majorBidi" w:eastAsia="Times New Roman" w:hAnsiTheme="majorBidi" w:cstheme="majorBidi"/>
          <w:sz w:val="24"/>
          <w:szCs w:val="24"/>
          <w:lang w:eastAsia="en-GB"/>
        </w:rPr>
        <w:t>.</w:t>
      </w:r>
      <w:r w:rsidR="00BA6FC5" w:rsidRPr="007B6C07">
        <w:rPr>
          <w:rFonts w:asciiTheme="majorBidi" w:eastAsia="Times New Roman" w:hAnsiTheme="majorBidi" w:cstheme="majorBidi"/>
          <w:sz w:val="24"/>
          <w:szCs w:val="24"/>
          <w:lang w:eastAsia="en-GB"/>
        </w:rPr>
        <w:t xml:space="preserve">Watts, R. (2006). What has the invisible hand achieved? </w:t>
      </w:r>
      <w:r w:rsidR="00BA6FC5" w:rsidRPr="007B6C07">
        <w:rPr>
          <w:rFonts w:asciiTheme="majorBidi" w:eastAsia="Times New Roman" w:hAnsiTheme="majorBidi" w:cstheme="majorBidi"/>
          <w:i/>
          <w:iCs/>
          <w:sz w:val="24"/>
          <w:szCs w:val="24"/>
          <w:lang w:eastAsia="en-GB"/>
        </w:rPr>
        <w:t>Accounting and Business Research</w:t>
      </w:r>
      <w:r w:rsidR="00BA6FC5" w:rsidRPr="007B6C07">
        <w:rPr>
          <w:rFonts w:asciiTheme="majorBidi" w:eastAsia="Times New Roman" w:hAnsiTheme="majorBidi" w:cstheme="majorBidi"/>
          <w:sz w:val="24"/>
          <w:szCs w:val="24"/>
          <w:lang w:eastAsia="en-GB"/>
        </w:rPr>
        <w:t xml:space="preserve">, International Accounting Policy Forum, 51–61. </w:t>
      </w:r>
    </w:p>
    <w:p w:rsidR="00FE3050" w:rsidRPr="007B6C07" w:rsidRDefault="00DD077A" w:rsidP="00FE3050">
      <w:pPr>
        <w:bidi w:val="0"/>
        <w:spacing w:after="0" w:line="240" w:lineRule="auto"/>
        <w:rPr>
          <w:rFonts w:asciiTheme="majorBidi" w:eastAsia="Times New Roman" w:hAnsiTheme="majorBidi" w:cstheme="majorBidi"/>
          <w:sz w:val="24"/>
          <w:szCs w:val="24"/>
          <w:lang w:eastAsia="en-GB"/>
        </w:rPr>
      </w:pPr>
      <w:hyperlink r:id="rId49" w:history="1">
        <w:r w:rsidR="00FE3050">
          <w:rPr>
            <w:rStyle w:val="Hyperlink"/>
          </w:rPr>
          <w:t>https://doi.org/10.1080/00014788.2006.9730046</w:t>
        </w:r>
      </w:hyperlink>
    </w:p>
    <w:p w:rsidR="00BA6FC5" w:rsidRPr="00BA6FC5" w:rsidRDefault="00BA6FC5" w:rsidP="00BA6FC5">
      <w:pPr>
        <w:bidi w:val="0"/>
        <w:jc w:val="both"/>
        <w:rPr>
          <w:rFonts w:asciiTheme="majorBidi" w:eastAsia="Times New Roman" w:hAnsiTheme="majorBidi" w:cstheme="majorBidi"/>
          <w:sz w:val="20"/>
          <w:szCs w:val="20"/>
          <w:lang w:eastAsia="en-GB"/>
        </w:rPr>
      </w:pPr>
    </w:p>
    <w:p w:rsidR="00150103" w:rsidRPr="00432D96" w:rsidRDefault="007B6C07" w:rsidP="000A6044">
      <w:pPr>
        <w:bidi w:val="0"/>
        <w:jc w:val="both"/>
        <w:rPr>
          <w:rFonts w:asciiTheme="majorBidi" w:eastAsia="Times New Roman" w:hAnsiTheme="majorBidi" w:cstheme="majorBidi"/>
          <w:sz w:val="24"/>
          <w:szCs w:val="24"/>
          <w:lang w:val="en-GB" w:eastAsia="en-GB"/>
        </w:rPr>
      </w:pPr>
      <w:r>
        <w:rPr>
          <w:rFonts w:asciiTheme="majorBidi" w:hAnsiTheme="majorBidi" w:cstheme="majorBidi"/>
        </w:rPr>
        <w:t>41</w:t>
      </w:r>
      <w:r w:rsidR="00150103">
        <w:rPr>
          <w:rFonts w:asciiTheme="majorBidi" w:eastAsia="Times New Roman" w:hAnsiTheme="majorBidi" w:cstheme="majorBidi"/>
          <w:sz w:val="24"/>
          <w:szCs w:val="24"/>
          <w:lang w:val="en-GB" w:eastAsia="en-GB"/>
        </w:rPr>
        <w:t xml:space="preserve">. </w:t>
      </w:r>
      <w:r w:rsidR="00150103" w:rsidRPr="00432D96">
        <w:rPr>
          <w:rFonts w:asciiTheme="majorBidi" w:eastAsia="Times New Roman" w:hAnsiTheme="majorBidi" w:cstheme="majorBidi"/>
          <w:sz w:val="24"/>
          <w:szCs w:val="24"/>
          <w:lang w:val="en-GB" w:eastAsia="en-GB"/>
        </w:rPr>
        <w:t>Yoon, S. &amp; G. Miller. (20</w:t>
      </w:r>
      <w:r w:rsidR="00802128">
        <w:rPr>
          <w:rFonts w:asciiTheme="majorBidi" w:eastAsia="Times New Roman" w:hAnsiTheme="majorBidi" w:cstheme="majorBidi"/>
          <w:sz w:val="24"/>
          <w:szCs w:val="24"/>
          <w:lang w:val="en-GB" w:eastAsia="en-GB"/>
        </w:rPr>
        <w:t>0</w:t>
      </w:r>
      <w:r w:rsidR="000A6044">
        <w:rPr>
          <w:rFonts w:asciiTheme="majorBidi" w:eastAsia="Times New Roman" w:hAnsiTheme="majorBidi" w:cstheme="majorBidi"/>
          <w:sz w:val="24"/>
          <w:szCs w:val="24"/>
          <w:lang w:val="en-GB" w:eastAsia="en-GB"/>
        </w:rPr>
        <w:t>6</w:t>
      </w:r>
      <w:r w:rsidR="00150103" w:rsidRPr="00432D96">
        <w:rPr>
          <w:rFonts w:asciiTheme="majorBidi" w:eastAsia="Times New Roman" w:hAnsiTheme="majorBidi" w:cstheme="majorBidi"/>
          <w:sz w:val="24"/>
          <w:szCs w:val="24"/>
          <w:lang w:val="en-GB" w:eastAsia="en-GB"/>
        </w:rPr>
        <w:t>). Earnings Management of Seasoned Equity Offering Firms in Korea, International  Journal of Accounting 37, pp. 57-68.</w:t>
      </w:r>
    </w:p>
    <w:p w:rsidR="00150103" w:rsidRDefault="00DD077A" w:rsidP="00150103">
      <w:pPr>
        <w:pStyle w:val="Default"/>
        <w:spacing w:line="276" w:lineRule="auto"/>
        <w:jc w:val="both"/>
        <w:rPr>
          <w:rFonts w:asciiTheme="majorBidi" w:hAnsiTheme="majorBidi" w:cstheme="majorBidi"/>
          <w:color w:val="auto"/>
        </w:rPr>
      </w:pPr>
      <w:hyperlink r:id="rId50" w:history="1">
        <w:r w:rsidR="00150103" w:rsidRPr="00F35B1C">
          <w:rPr>
            <w:rStyle w:val="Hyperlink"/>
            <w:rFonts w:asciiTheme="majorBidi" w:eastAsia="Times New Roman" w:hAnsiTheme="majorBidi" w:cstheme="majorBidi"/>
            <w:sz w:val="20"/>
            <w:szCs w:val="20"/>
            <w:lang w:val="en-GB" w:eastAsia="en-GB"/>
          </w:rPr>
          <w:t>https://www.sciencedirect.com/science/article/pii/S0020706302001401</w:t>
        </w:r>
      </w:hyperlink>
    </w:p>
    <w:p w:rsidR="00076686" w:rsidRPr="00F35B1C" w:rsidRDefault="00076686" w:rsidP="001C4C75">
      <w:pPr>
        <w:pStyle w:val="Default"/>
        <w:spacing w:line="276" w:lineRule="auto"/>
        <w:jc w:val="both"/>
        <w:rPr>
          <w:rFonts w:asciiTheme="majorBidi" w:eastAsia="Times New Roman" w:hAnsiTheme="majorBidi" w:cstheme="majorBidi"/>
          <w:sz w:val="20"/>
          <w:szCs w:val="20"/>
        </w:rPr>
      </w:pPr>
    </w:p>
    <w:sectPr w:rsidR="00076686" w:rsidRPr="00F35B1C" w:rsidSect="00F74E73">
      <w:pgSz w:w="11906" w:h="16838" w:code="9"/>
      <w:pgMar w:top="1134" w:right="1418" w:bottom="1134" w:left="1418"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7A" w:rsidRDefault="00DD077A" w:rsidP="008407EB">
      <w:pPr>
        <w:spacing w:after="0" w:line="240" w:lineRule="auto"/>
      </w:pPr>
      <w:r>
        <w:separator/>
      </w:r>
    </w:p>
  </w:endnote>
  <w:endnote w:type="continuationSeparator" w:id="0">
    <w:p w:rsidR="00DD077A" w:rsidRDefault="00DD077A" w:rsidP="0084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vTT5235d5a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1878314"/>
      <w:docPartObj>
        <w:docPartGallery w:val="Page Numbers (Bottom of Page)"/>
        <w:docPartUnique/>
      </w:docPartObj>
    </w:sdtPr>
    <w:sdtEndPr/>
    <w:sdtContent>
      <w:p w:rsidR="002E505E" w:rsidRDefault="00DD077A">
        <w:pPr>
          <w:pStyle w:val="a4"/>
          <w:jc w:val="center"/>
        </w:pPr>
        <w:r>
          <w:fldChar w:fldCharType="begin"/>
        </w:r>
        <w:r>
          <w:instrText xml:space="preserve"> PAGE   \* MERGEFORMAT </w:instrText>
        </w:r>
        <w:r>
          <w:fldChar w:fldCharType="separate"/>
        </w:r>
        <w:r w:rsidR="00A5171E">
          <w:rPr>
            <w:noProof/>
            <w:rtl/>
          </w:rPr>
          <w:t>8</w:t>
        </w:r>
        <w:r>
          <w:rPr>
            <w:noProof/>
          </w:rPr>
          <w:fldChar w:fldCharType="end"/>
        </w:r>
      </w:p>
    </w:sdtContent>
  </w:sdt>
  <w:p w:rsidR="002E505E" w:rsidRDefault="002E505E">
    <w:pPr>
      <w:pStyle w:val="a4"/>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7A" w:rsidRDefault="00DD077A" w:rsidP="008407EB">
      <w:pPr>
        <w:spacing w:after="0" w:line="240" w:lineRule="auto"/>
      </w:pPr>
      <w:r>
        <w:separator/>
      </w:r>
    </w:p>
  </w:footnote>
  <w:footnote w:type="continuationSeparator" w:id="0">
    <w:p w:rsidR="00DD077A" w:rsidRDefault="00DD077A" w:rsidP="00840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306"/>
    <w:multiLevelType w:val="hybridMultilevel"/>
    <w:tmpl w:val="0E2857AE"/>
    <w:lvl w:ilvl="0" w:tplc="92565660">
      <w:numFmt w:val="bullet"/>
      <w:lvlText w:val="-"/>
      <w:lvlJc w:val="left"/>
      <w:pPr>
        <w:ind w:left="360" w:hanging="360"/>
      </w:pPr>
      <w:rPr>
        <w:rFonts w:ascii="AdvTT5235d5a9" w:eastAsiaTheme="minorHAnsi" w:hAnsi="AdvTT5235d5a9" w:cs="AdvTT5235d5a9"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C4EA3"/>
    <w:multiLevelType w:val="hybridMultilevel"/>
    <w:tmpl w:val="B1E6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34BDC"/>
    <w:multiLevelType w:val="hybridMultilevel"/>
    <w:tmpl w:val="4104B006"/>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92CC4"/>
    <w:multiLevelType w:val="hybridMultilevel"/>
    <w:tmpl w:val="1C9E4E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9D2618"/>
    <w:multiLevelType w:val="hybridMultilevel"/>
    <w:tmpl w:val="E8687CE8"/>
    <w:lvl w:ilvl="0" w:tplc="87043782">
      <w:start w:val="1"/>
      <w:numFmt w:val="bullet"/>
      <w:lvlText w:val="-"/>
      <w:lvlJc w:val="left"/>
      <w:pPr>
        <w:ind w:left="1001" w:hanging="360"/>
      </w:pPr>
      <w:rPr>
        <w:rFonts w:ascii="Times New Roman" w:eastAsiaTheme="minorHAnsi" w:hAnsi="Times New Roman" w:cs="Times New Roman"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5">
    <w:nsid w:val="2F9C2C10"/>
    <w:multiLevelType w:val="hybridMultilevel"/>
    <w:tmpl w:val="00DC5AE4"/>
    <w:lvl w:ilvl="0" w:tplc="653AC7C4">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50C2E"/>
    <w:multiLevelType w:val="hybridMultilevel"/>
    <w:tmpl w:val="B43C0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54801"/>
    <w:multiLevelType w:val="hybridMultilevel"/>
    <w:tmpl w:val="0F28E0AC"/>
    <w:lvl w:ilvl="0" w:tplc="AF2A621A">
      <w:start w:val="1"/>
      <w:numFmt w:val="decimal"/>
      <w:pStyle w:val="123E"/>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3A224EE"/>
    <w:multiLevelType w:val="multilevel"/>
    <w:tmpl w:val="04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9">
    <w:nsid w:val="695B1097"/>
    <w:multiLevelType w:val="hybridMultilevel"/>
    <w:tmpl w:val="4980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BD5AC7"/>
    <w:multiLevelType w:val="hybridMultilevel"/>
    <w:tmpl w:val="228CC6EC"/>
    <w:lvl w:ilvl="0" w:tplc="E34A34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7"/>
  </w:num>
  <w:num w:numId="3">
    <w:abstractNumId w:val="4"/>
  </w:num>
  <w:num w:numId="4">
    <w:abstractNumId w:val="5"/>
  </w:num>
  <w:num w:numId="5">
    <w:abstractNumId w:val="1"/>
  </w:num>
  <w:num w:numId="6">
    <w:abstractNumId w:val="3"/>
  </w:num>
  <w:num w:numId="7">
    <w:abstractNumId w:val="10"/>
  </w:num>
  <w:num w:numId="8">
    <w:abstractNumId w:val="9"/>
  </w:num>
  <w:num w:numId="9">
    <w:abstractNumId w:val="0"/>
  </w:num>
  <w:num w:numId="10">
    <w:abstractNumId w:val="2"/>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hideGrammaticalErrors/>
  <w:proofState w:spelling="clean"/>
  <w:defaultTabStop w:val="272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07EB"/>
    <w:rsid w:val="0001000B"/>
    <w:rsid w:val="00015E05"/>
    <w:rsid w:val="00017E86"/>
    <w:rsid w:val="00023C8E"/>
    <w:rsid w:val="00024543"/>
    <w:rsid w:val="00024A90"/>
    <w:rsid w:val="00040DAD"/>
    <w:rsid w:val="00042D92"/>
    <w:rsid w:val="00043C2D"/>
    <w:rsid w:val="00046111"/>
    <w:rsid w:val="00051128"/>
    <w:rsid w:val="000574FB"/>
    <w:rsid w:val="00062E95"/>
    <w:rsid w:val="00063817"/>
    <w:rsid w:val="00066E60"/>
    <w:rsid w:val="00067CD1"/>
    <w:rsid w:val="00070ABB"/>
    <w:rsid w:val="00070FC2"/>
    <w:rsid w:val="00076481"/>
    <w:rsid w:val="00076686"/>
    <w:rsid w:val="0007669A"/>
    <w:rsid w:val="00076CED"/>
    <w:rsid w:val="00076E30"/>
    <w:rsid w:val="000800DA"/>
    <w:rsid w:val="00082276"/>
    <w:rsid w:val="0008452C"/>
    <w:rsid w:val="0008664C"/>
    <w:rsid w:val="0008667D"/>
    <w:rsid w:val="000965F4"/>
    <w:rsid w:val="000A24AC"/>
    <w:rsid w:val="000A4EC1"/>
    <w:rsid w:val="000A6044"/>
    <w:rsid w:val="000A734C"/>
    <w:rsid w:val="000B4493"/>
    <w:rsid w:val="000B7AC6"/>
    <w:rsid w:val="000D6C2B"/>
    <w:rsid w:val="000E610C"/>
    <w:rsid w:val="000E6948"/>
    <w:rsid w:val="000F48A7"/>
    <w:rsid w:val="001074A0"/>
    <w:rsid w:val="001103FF"/>
    <w:rsid w:val="00112C65"/>
    <w:rsid w:val="00112D83"/>
    <w:rsid w:val="00112DAA"/>
    <w:rsid w:val="0011442F"/>
    <w:rsid w:val="00134A9D"/>
    <w:rsid w:val="001354C3"/>
    <w:rsid w:val="00140783"/>
    <w:rsid w:val="00143830"/>
    <w:rsid w:val="00150103"/>
    <w:rsid w:val="001528F6"/>
    <w:rsid w:val="0015675C"/>
    <w:rsid w:val="00157D7E"/>
    <w:rsid w:val="00165E5E"/>
    <w:rsid w:val="001677D4"/>
    <w:rsid w:val="0018742C"/>
    <w:rsid w:val="001908A2"/>
    <w:rsid w:val="001914AE"/>
    <w:rsid w:val="001932B1"/>
    <w:rsid w:val="001940B8"/>
    <w:rsid w:val="00194430"/>
    <w:rsid w:val="001945D2"/>
    <w:rsid w:val="001978D1"/>
    <w:rsid w:val="00197991"/>
    <w:rsid w:val="001A0414"/>
    <w:rsid w:val="001A1EE4"/>
    <w:rsid w:val="001A5F6E"/>
    <w:rsid w:val="001A660A"/>
    <w:rsid w:val="001B4EAD"/>
    <w:rsid w:val="001C345E"/>
    <w:rsid w:val="001C437D"/>
    <w:rsid w:val="001C4C75"/>
    <w:rsid w:val="001C6623"/>
    <w:rsid w:val="001C6756"/>
    <w:rsid w:val="001D159D"/>
    <w:rsid w:val="001E091E"/>
    <w:rsid w:val="001E212B"/>
    <w:rsid w:val="001E3745"/>
    <w:rsid w:val="001F0202"/>
    <w:rsid w:val="001F028F"/>
    <w:rsid w:val="00203BFF"/>
    <w:rsid w:val="00204340"/>
    <w:rsid w:val="00206E9F"/>
    <w:rsid w:val="00222469"/>
    <w:rsid w:val="002264A3"/>
    <w:rsid w:val="002345B0"/>
    <w:rsid w:val="0023581A"/>
    <w:rsid w:val="00236C7A"/>
    <w:rsid w:val="00244770"/>
    <w:rsid w:val="00244B30"/>
    <w:rsid w:val="00247EAD"/>
    <w:rsid w:val="002501D8"/>
    <w:rsid w:val="00250260"/>
    <w:rsid w:val="00252204"/>
    <w:rsid w:val="00266CCF"/>
    <w:rsid w:val="002706B7"/>
    <w:rsid w:val="002723ED"/>
    <w:rsid w:val="0027538E"/>
    <w:rsid w:val="002756EB"/>
    <w:rsid w:val="00283EA8"/>
    <w:rsid w:val="00286361"/>
    <w:rsid w:val="0028664D"/>
    <w:rsid w:val="00291462"/>
    <w:rsid w:val="00292FF3"/>
    <w:rsid w:val="00295956"/>
    <w:rsid w:val="00297851"/>
    <w:rsid w:val="002A3182"/>
    <w:rsid w:val="002A3B31"/>
    <w:rsid w:val="002A61FA"/>
    <w:rsid w:val="002B049D"/>
    <w:rsid w:val="002B06CB"/>
    <w:rsid w:val="002D4360"/>
    <w:rsid w:val="002E43A9"/>
    <w:rsid w:val="002E505E"/>
    <w:rsid w:val="002F0401"/>
    <w:rsid w:val="002F0698"/>
    <w:rsid w:val="002F6643"/>
    <w:rsid w:val="002F71D3"/>
    <w:rsid w:val="0030035C"/>
    <w:rsid w:val="0030445E"/>
    <w:rsid w:val="00306A43"/>
    <w:rsid w:val="00307766"/>
    <w:rsid w:val="00307B37"/>
    <w:rsid w:val="00313FF9"/>
    <w:rsid w:val="00314143"/>
    <w:rsid w:val="00316341"/>
    <w:rsid w:val="00316F3B"/>
    <w:rsid w:val="003175B6"/>
    <w:rsid w:val="00322BD1"/>
    <w:rsid w:val="00323EC1"/>
    <w:rsid w:val="003301AC"/>
    <w:rsid w:val="0033662F"/>
    <w:rsid w:val="003369E3"/>
    <w:rsid w:val="00345D03"/>
    <w:rsid w:val="00351C82"/>
    <w:rsid w:val="00353933"/>
    <w:rsid w:val="003557D9"/>
    <w:rsid w:val="00356048"/>
    <w:rsid w:val="00356C63"/>
    <w:rsid w:val="00356DAA"/>
    <w:rsid w:val="00362613"/>
    <w:rsid w:val="0036278E"/>
    <w:rsid w:val="00363F6C"/>
    <w:rsid w:val="00364E64"/>
    <w:rsid w:val="003661D7"/>
    <w:rsid w:val="00367CAA"/>
    <w:rsid w:val="0037282F"/>
    <w:rsid w:val="00373278"/>
    <w:rsid w:val="003758C8"/>
    <w:rsid w:val="003809B9"/>
    <w:rsid w:val="00380F29"/>
    <w:rsid w:val="00382F3D"/>
    <w:rsid w:val="0039147A"/>
    <w:rsid w:val="003A27AD"/>
    <w:rsid w:val="003A50D5"/>
    <w:rsid w:val="003A7955"/>
    <w:rsid w:val="003B5E22"/>
    <w:rsid w:val="003C04CC"/>
    <w:rsid w:val="003C5F2E"/>
    <w:rsid w:val="003E3FFC"/>
    <w:rsid w:val="003F38DF"/>
    <w:rsid w:val="003F5A86"/>
    <w:rsid w:val="00402E99"/>
    <w:rsid w:val="00404630"/>
    <w:rsid w:val="00410BB8"/>
    <w:rsid w:val="0041486F"/>
    <w:rsid w:val="00415505"/>
    <w:rsid w:val="00416785"/>
    <w:rsid w:val="00424BEA"/>
    <w:rsid w:val="00424EDD"/>
    <w:rsid w:val="004275B4"/>
    <w:rsid w:val="00427D7C"/>
    <w:rsid w:val="00432712"/>
    <w:rsid w:val="00432D96"/>
    <w:rsid w:val="004401C8"/>
    <w:rsid w:val="00440F7E"/>
    <w:rsid w:val="00447A1F"/>
    <w:rsid w:val="00450612"/>
    <w:rsid w:val="00450DC4"/>
    <w:rsid w:val="00451EB8"/>
    <w:rsid w:val="00457FE1"/>
    <w:rsid w:val="00472B84"/>
    <w:rsid w:val="00472F40"/>
    <w:rsid w:val="004748BB"/>
    <w:rsid w:val="00475191"/>
    <w:rsid w:val="00481FAC"/>
    <w:rsid w:val="00483421"/>
    <w:rsid w:val="00490DAA"/>
    <w:rsid w:val="004954A1"/>
    <w:rsid w:val="00497D14"/>
    <w:rsid w:val="004B0481"/>
    <w:rsid w:val="004B245F"/>
    <w:rsid w:val="004B6289"/>
    <w:rsid w:val="004C1C43"/>
    <w:rsid w:val="004C3192"/>
    <w:rsid w:val="004D0F1F"/>
    <w:rsid w:val="004D2E05"/>
    <w:rsid w:val="004E66E1"/>
    <w:rsid w:val="004E6A69"/>
    <w:rsid w:val="005021F6"/>
    <w:rsid w:val="00505A72"/>
    <w:rsid w:val="005073A1"/>
    <w:rsid w:val="00507430"/>
    <w:rsid w:val="00507E1E"/>
    <w:rsid w:val="005159F3"/>
    <w:rsid w:val="00515EE4"/>
    <w:rsid w:val="0051638D"/>
    <w:rsid w:val="00517C59"/>
    <w:rsid w:val="0053071A"/>
    <w:rsid w:val="0053324E"/>
    <w:rsid w:val="0053787B"/>
    <w:rsid w:val="00537C85"/>
    <w:rsid w:val="00552FCD"/>
    <w:rsid w:val="005610C7"/>
    <w:rsid w:val="00563E59"/>
    <w:rsid w:val="00564EA3"/>
    <w:rsid w:val="0057128C"/>
    <w:rsid w:val="0057286C"/>
    <w:rsid w:val="00574506"/>
    <w:rsid w:val="00576C2E"/>
    <w:rsid w:val="00580015"/>
    <w:rsid w:val="00581475"/>
    <w:rsid w:val="00590803"/>
    <w:rsid w:val="00591CE6"/>
    <w:rsid w:val="00596BD6"/>
    <w:rsid w:val="005A155F"/>
    <w:rsid w:val="005A7006"/>
    <w:rsid w:val="005B0597"/>
    <w:rsid w:val="005B0A9C"/>
    <w:rsid w:val="005B5533"/>
    <w:rsid w:val="005C2865"/>
    <w:rsid w:val="005D2C78"/>
    <w:rsid w:val="005E1047"/>
    <w:rsid w:val="005E1705"/>
    <w:rsid w:val="005E5D04"/>
    <w:rsid w:val="005E7B97"/>
    <w:rsid w:val="005F1C1B"/>
    <w:rsid w:val="005F72E8"/>
    <w:rsid w:val="006010C3"/>
    <w:rsid w:val="00607B42"/>
    <w:rsid w:val="006101B9"/>
    <w:rsid w:val="0061051E"/>
    <w:rsid w:val="00610E57"/>
    <w:rsid w:val="00615BA7"/>
    <w:rsid w:val="00620C94"/>
    <w:rsid w:val="00630B22"/>
    <w:rsid w:val="006370FA"/>
    <w:rsid w:val="006410F5"/>
    <w:rsid w:val="00641177"/>
    <w:rsid w:val="0064451C"/>
    <w:rsid w:val="006509EF"/>
    <w:rsid w:val="00653DB4"/>
    <w:rsid w:val="00654DCC"/>
    <w:rsid w:val="00657D0E"/>
    <w:rsid w:val="00661D16"/>
    <w:rsid w:val="00667C4F"/>
    <w:rsid w:val="00672358"/>
    <w:rsid w:val="00673FEB"/>
    <w:rsid w:val="006743A9"/>
    <w:rsid w:val="006751D9"/>
    <w:rsid w:val="006760C7"/>
    <w:rsid w:val="00681D24"/>
    <w:rsid w:val="00684B07"/>
    <w:rsid w:val="00692E5C"/>
    <w:rsid w:val="00695BF5"/>
    <w:rsid w:val="00696E07"/>
    <w:rsid w:val="006B133F"/>
    <w:rsid w:val="006B4116"/>
    <w:rsid w:val="006B4268"/>
    <w:rsid w:val="006B441E"/>
    <w:rsid w:val="006B507D"/>
    <w:rsid w:val="006C33D1"/>
    <w:rsid w:val="006D1047"/>
    <w:rsid w:val="006D6818"/>
    <w:rsid w:val="006D6952"/>
    <w:rsid w:val="006E00A5"/>
    <w:rsid w:val="006E483F"/>
    <w:rsid w:val="006E7198"/>
    <w:rsid w:val="006F1539"/>
    <w:rsid w:val="006F2E96"/>
    <w:rsid w:val="006F47B9"/>
    <w:rsid w:val="006F78F8"/>
    <w:rsid w:val="006F79A0"/>
    <w:rsid w:val="0070402C"/>
    <w:rsid w:val="00712057"/>
    <w:rsid w:val="00712A5F"/>
    <w:rsid w:val="00712DD3"/>
    <w:rsid w:val="00717E42"/>
    <w:rsid w:val="00717F33"/>
    <w:rsid w:val="007263E2"/>
    <w:rsid w:val="00731C3A"/>
    <w:rsid w:val="00735DC3"/>
    <w:rsid w:val="00735F16"/>
    <w:rsid w:val="007373D8"/>
    <w:rsid w:val="007405F9"/>
    <w:rsid w:val="00740D5F"/>
    <w:rsid w:val="00745288"/>
    <w:rsid w:val="007504C6"/>
    <w:rsid w:val="0075719B"/>
    <w:rsid w:val="00765270"/>
    <w:rsid w:val="00774C3A"/>
    <w:rsid w:val="00783C9F"/>
    <w:rsid w:val="00787175"/>
    <w:rsid w:val="007A0009"/>
    <w:rsid w:val="007B6C07"/>
    <w:rsid w:val="007C5943"/>
    <w:rsid w:val="007C737C"/>
    <w:rsid w:val="007D5681"/>
    <w:rsid w:val="007D6BA6"/>
    <w:rsid w:val="007D7443"/>
    <w:rsid w:val="007E083C"/>
    <w:rsid w:val="007E11DB"/>
    <w:rsid w:val="007E6122"/>
    <w:rsid w:val="007F038B"/>
    <w:rsid w:val="007F1617"/>
    <w:rsid w:val="007F262D"/>
    <w:rsid w:val="00802128"/>
    <w:rsid w:val="0080347B"/>
    <w:rsid w:val="00807775"/>
    <w:rsid w:val="00815293"/>
    <w:rsid w:val="00825048"/>
    <w:rsid w:val="00825CD9"/>
    <w:rsid w:val="00830979"/>
    <w:rsid w:val="008405ED"/>
    <w:rsid w:val="008407EB"/>
    <w:rsid w:val="00844412"/>
    <w:rsid w:val="00844440"/>
    <w:rsid w:val="00844A8B"/>
    <w:rsid w:val="0084639C"/>
    <w:rsid w:val="008506F1"/>
    <w:rsid w:val="00854488"/>
    <w:rsid w:val="00861769"/>
    <w:rsid w:val="008659D2"/>
    <w:rsid w:val="008667EF"/>
    <w:rsid w:val="00872EF1"/>
    <w:rsid w:val="0088600B"/>
    <w:rsid w:val="00892BC4"/>
    <w:rsid w:val="0089663B"/>
    <w:rsid w:val="008A2FA5"/>
    <w:rsid w:val="008A51F0"/>
    <w:rsid w:val="008A750C"/>
    <w:rsid w:val="008A7C54"/>
    <w:rsid w:val="008B790B"/>
    <w:rsid w:val="008C3261"/>
    <w:rsid w:val="008D19B0"/>
    <w:rsid w:val="008D4572"/>
    <w:rsid w:val="008E476A"/>
    <w:rsid w:val="008E64A4"/>
    <w:rsid w:val="008E77B4"/>
    <w:rsid w:val="008E7CEC"/>
    <w:rsid w:val="0090450C"/>
    <w:rsid w:val="00907563"/>
    <w:rsid w:val="009140B9"/>
    <w:rsid w:val="00920A8F"/>
    <w:rsid w:val="009237DE"/>
    <w:rsid w:val="0093169A"/>
    <w:rsid w:val="00932C46"/>
    <w:rsid w:val="00942EB9"/>
    <w:rsid w:val="00946B65"/>
    <w:rsid w:val="00950255"/>
    <w:rsid w:val="00952521"/>
    <w:rsid w:val="009603C3"/>
    <w:rsid w:val="00961836"/>
    <w:rsid w:val="00961FFA"/>
    <w:rsid w:val="00964086"/>
    <w:rsid w:val="00964E6A"/>
    <w:rsid w:val="00966B35"/>
    <w:rsid w:val="009724F9"/>
    <w:rsid w:val="0097695E"/>
    <w:rsid w:val="009849E1"/>
    <w:rsid w:val="009871ED"/>
    <w:rsid w:val="0098796E"/>
    <w:rsid w:val="00996064"/>
    <w:rsid w:val="009963DC"/>
    <w:rsid w:val="009A394D"/>
    <w:rsid w:val="009B05DC"/>
    <w:rsid w:val="009B3B80"/>
    <w:rsid w:val="009C0B75"/>
    <w:rsid w:val="009C1D18"/>
    <w:rsid w:val="009C2141"/>
    <w:rsid w:val="009C29F0"/>
    <w:rsid w:val="009C4502"/>
    <w:rsid w:val="009C7BE9"/>
    <w:rsid w:val="009D1530"/>
    <w:rsid w:val="009D1EC7"/>
    <w:rsid w:val="009D43B1"/>
    <w:rsid w:val="009E238F"/>
    <w:rsid w:val="009E40F3"/>
    <w:rsid w:val="009F0E32"/>
    <w:rsid w:val="009F3147"/>
    <w:rsid w:val="009F735E"/>
    <w:rsid w:val="00A00783"/>
    <w:rsid w:val="00A03B92"/>
    <w:rsid w:val="00A12F13"/>
    <w:rsid w:val="00A200D8"/>
    <w:rsid w:val="00A22A67"/>
    <w:rsid w:val="00A22C08"/>
    <w:rsid w:val="00A22E7B"/>
    <w:rsid w:val="00A2741A"/>
    <w:rsid w:val="00A27D2D"/>
    <w:rsid w:val="00A316CA"/>
    <w:rsid w:val="00A32A02"/>
    <w:rsid w:val="00A32D33"/>
    <w:rsid w:val="00A35309"/>
    <w:rsid w:val="00A4012C"/>
    <w:rsid w:val="00A43685"/>
    <w:rsid w:val="00A44F34"/>
    <w:rsid w:val="00A452C0"/>
    <w:rsid w:val="00A45C9C"/>
    <w:rsid w:val="00A475F2"/>
    <w:rsid w:val="00A5171E"/>
    <w:rsid w:val="00A524C3"/>
    <w:rsid w:val="00A67C88"/>
    <w:rsid w:val="00A7554A"/>
    <w:rsid w:val="00A76333"/>
    <w:rsid w:val="00A77EF5"/>
    <w:rsid w:val="00A80654"/>
    <w:rsid w:val="00A817B5"/>
    <w:rsid w:val="00A82B83"/>
    <w:rsid w:val="00A8337D"/>
    <w:rsid w:val="00A95407"/>
    <w:rsid w:val="00AA345D"/>
    <w:rsid w:val="00AA3DAF"/>
    <w:rsid w:val="00AA3E90"/>
    <w:rsid w:val="00AB2367"/>
    <w:rsid w:val="00AB6BA6"/>
    <w:rsid w:val="00AB71C1"/>
    <w:rsid w:val="00AC0E99"/>
    <w:rsid w:val="00AC2288"/>
    <w:rsid w:val="00AC33CC"/>
    <w:rsid w:val="00AC40D1"/>
    <w:rsid w:val="00AC40D9"/>
    <w:rsid w:val="00AC5B6E"/>
    <w:rsid w:val="00AC6231"/>
    <w:rsid w:val="00AD0B08"/>
    <w:rsid w:val="00AD35DC"/>
    <w:rsid w:val="00AE0583"/>
    <w:rsid w:val="00AE34AB"/>
    <w:rsid w:val="00AF0E8A"/>
    <w:rsid w:val="00AF0F03"/>
    <w:rsid w:val="00B01768"/>
    <w:rsid w:val="00B12926"/>
    <w:rsid w:val="00B13544"/>
    <w:rsid w:val="00B15DC4"/>
    <w:rsid w:val="00B248F6"/>
    <w:rsid w:val="00B249DC"/>
    <w:rsid w:val="00B26F33"/>
    <w:rsid w:val="00B33463"/>
    <w:rsid w:val="00B34015"/>
    <w:rsid w:val="00B3482E"/>
    <w:rsid w:val="00B34C66"/>
    <w:rsid w:val="00B3697A"/>
    <w:rsid w:val="00B4647F"/>
    <w:rsid w:val="00B46FD6"/>
    <w:rsid w:val="00B528FD"/>
    <w:rsid w:val="00B57B3F"/>
    <w:rsid w:val="00B63B4D"/>
    <w:rsid w:val="00B64184"/>
    <w:rsid w:val="00B70769"/>
    <w:rsid w:val="00B7500E"/>
    <w:rsid w:val="00B80CEE"/>
    <w:rsid w:val="00B90B6F"/>
    <w:rsid w:val="00B96440"/>
    <w:rsid w:val="00BA0789"/>
    <w:rsid w:val="00BA27FB"/>
    <w:rsid w:val="00BA6FC5"/>
    <w:rsid w:val="00BB1849"/>
    <w:rsid w:val="00BB2610"/>
    <w:rsid w:val="00BC3224"/>
    <w:rsid w:val="00BE6DB1"/>
    <w:rsid w:val="00BF1329"/>
    <w:rsid w:val="00BF4E5F"/>
    <w:rsid w:val="00BF76E4"/>
    <w:rsid w:val="00C01515"/>
    <w:rsid w:val="00C02000"/>
    <w:rsid w:val="00C0205B"/>
    <w:rsid w:val="00C047A6"/>
    <w:rsid w:val="00C0601B"/>
    <w:rsid w:val="00C15142"/>
    <w:rsid w:val="00C16A08"/>
    <w:rsid w:val="00C23E99"/>
    <w:rsid w:val="00C25453"/>
    <w:rsid w:val="00C411F6"/>
    <w:rsid w:val="00C450D5"/>
    <w:rsid w:val="00C53AD6"/>
    <w:rsid w:val="00C57378"/>
    <w:rsid w:val="00C63634"/>
    <w:rsid w:val="00C70657"/>
    <w:rsid w:val="00C744A7"/>
    <w:rsid w:val="00C7566D"/>
    <w:rsid w:val="00C85F65"/>
    <w:rsid w:val="00C86EB5"/>
    <w:rsid w:val="00C877CA"/>
    <w:rsid w:val="00C87B44"/>
    <w:rsid w:val="00C90DDE"/>
    <w:rsid w:val="00C93241"/>
    <w:rsid w:val="00C9488E"/>
    <w:rsid w:val="00C97E33"/>
    <w:rsid w:val="00CA17BA"/>
    <w:rsid w:val="00CA1D92"/>
    <w:rsid w:val="00CA769D"/>
    <w:rsid w:val="00CB0EEB"/>
    <w:rsid w:val="00CB278E"/>
    <w:rsid w:val="00CB62F8"/>
    <w:rsid w:val="00CC28E7"/>
    <w:rsid w:val="00CD4C35"/>
    <w:rsid w:val="00CD7F74"/>
    <w:rsid w:val="00CF02DC"/>
    <w:rsid w:val="00CF171C"/>
    <w:rsid w:val="00CF7C1D"/>
    <w:rsid w:val="00D124F2"/>
    <w:rsid w:val="00D25019"/>
    <w:rsid w:val="00D26490"/>
    <w:rsid w:val="00D3392C"/>
    <w:rsid w:val="00D3741E"/>
    <w:rsid w:val="00D37990"/>
    <w:rsid w:val="00D40741"/>
    <w:rsid w:val="00D44E2F"/>
    <w:rsid w:val="00D50869"/>
    <w:rsid w:val="00D5617B"/>
    <w:rsid w:val="00D578C2"/>
    <w:rsid w:val="00D67E28"/>
    <w:rsid w:val="00D739A9"/>
    <w:rsid w:val="00D7684C"/>
    <w:rsid w:val="00D85314"/>
    <w:rsid w:val="00D86089"/>
    <w:rsid w:val="00D9494F"/>
    <w:rsid w:val="00DA06B7"/>
    <w:rsid w:val="00DA0E10"/>
    <w:rsid w:val="00DA2A15"/>
    <w:rsid w:val="00DA662B"/>
    <w:rsid w:val="00DB05C7"/>
    <w:rsid w:val="00DB0A02"/>
    <w:rsid w:val="00DB2DED"/>
    <w:rsid w:val="00DB709D"/>
    <w:rsid w:val="00DB7CA4"/>
    <w:rsid w:val="00DC2EB0"/>
    <w:rsid w:val="00DC4164"/>
    <w:rsid w:val="00DC5E78"/>
    <w:rsid w:val="00DC78AE"/>
    <w:rsid w:val="00DD077A"/>
    <w:rsid w:val="00DD2D3A"/>
    <w:rsid w:val="00DE0627"/>
    <w:rsid w:val="00DE1D5D"/>
    <w:rsid w:val="00DE4EEA"/>
    <w:rsid w:val="00DE5AF8"/>
    <w:rsid w:val="00DE6B58"/>
    <w:rsid w:val="00DF609A"/>
    <w:rsid w:val="00E0264F"/>
    <w:rsid w:val="00E06537"/>
    <w:rsid w:val="00E12CFD"/>
    <w:rsid w:val="00E215E1"/>
    <w:rsid w:val="00E31779"/>
    <w:rsid w:val="00E318FC"/>
    <w:rsid w:val="00E40429"/>
    <w:rsid w:val="00E44D1D"/>
    <w:rsid w:val="00E45ECB"/>
    <w:rsid w:val="00E47513"/>
    <w:rsid w:val="00E4783E"/>
    <w:rsid w:val="00E47D4B"/>
    <w:rsid w:val="00E5394E"/>
    <w:rsid w:val="00E54D22"/>
    <w:rsid w:val="00E72467"/>
    <w:rsid w:val="00E762AA"/>
    <w:rsid w:val="00E775CB"/>
    <w:rsid w:val="00E816F8"/>
    <w:rsid w:val="00E82BA9"/>
    <w:rsid w:val="00E840D9"/>
    <w:rsid w:val="00E87E71"/>
    <w:rsid w:val="00E91FE3"/>
    <w:rsid w:val="00EA1C5A"/>
    <w:rsid w:val="00EA74E0"/>
    <w:rsid w:val="00EB255C"/>
    <w:rsid w:val="00EB5063"/>
    <w:rsid w:val="00EB51EF"/>
    <w:rsid w:val="00EC0349"/>
    <w:rsid w:val="00EC256E"/>
    <w:rsid w:val="00ED14FF"/>
    <w:rsid w:val="00ED44E7"/>
    <w:rsid w:val="00ED7807"/>
    <w:rsid w:val="00EF04DA"/>
    <w:rsid w:val="00EF2140"/>
    <w:rsid w:val="00EF3688"/>
    <w:rsid w:val="00EF4F30"/>
    <w:rsid w:val="00EF5FBA"/>
    <w:rsid w:val="00EF608B"/>
    <w:rsid w:val="00F0532E"/>
    <w:rsid w:val="00F0716B"/>
    <w:rsid w:val="00F0785C"/>
    <w:rsid w:val="00F10BF0"/>
    <w:rsid w:val="00F11F16"/>
    <w:rsid w:val="00F126A8"/>
    <w:rsid w:val="00F15D59"/>
    <w:rsid w:val="00F21B73"/>
    <w:rsid w:val="00F21EF6"/>
    <w:rsid w:val="00F275F7"/>
    <w:rsid w:val="00F309B7"/>
    <w:rsid w:val="00F31F46"/>
    <w:rsid w:val="00F35B1C"/>
    <w:rsid w:val="00F35BFD"/>
    <w:rsid w:val="00F35C3D"/>
    <w:rsid w:val="00F369D8"/>
    <w:rsid w:val="00F41C03"/>
    <w:rsid w:val="00F53C47"/>
    <w:rsid w:val="00F62DC5"/>
    <w:rsid w:val="00F666EE"/>
    <w:rsid w:val="00F71ED2"/>
    <w:rsid w:val="00F724B8"/>
    <w:rsid w:val="00F72A9F"/>
    <w:rsid w:val="00F74636"/>
    <w:rsid w:val="00F74E73"/>
    <w:rsid w:val="00F8438C"/>
    <w:rsid w:val="00F853CA"/>
    <w:rsid w:val="00F90A42"/>
    <w:rsid w:val="00F9360F"/>
    <w:rsid w:val="00F96B65"/>
    <w:rsid w:val="00FA2479"/>
    <w:rsid w:val="00FA77F9"/>
    <w:rsid w:val="00FC223B"/>
    <w:rsid w:val="00FC32B0"/>
    <w:rsid w:val="00FC75EB"/>
    <w:rsid w:val="00FC7A6D"/>
    <w:rsid w:val="00FD5889"/>
    <w:rsid w:val="00FE28F2"/>
    <w:rsid w:val="00FE2FC0"/>
    <w:rsid w:val="00FE3050"/>
    <w:rsid w:val="00FE534B"/>
    <w:rsid w:val="00FE64F9"/>
    <w:rsid w:val="00FF035D"/>
    <w:rsid w:val="00FF0BAF"/>
    <w:rsid w:val="00FF19D6"/>
    <w:rsid w:val="00FF1C25"/>
    <w:rsid w:val="00FF2F14"/>
    <w:rsid w:val="00FF4B4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D9"/>
    <w:pPr>
      <w:bidi/>
    </w:pPr>
  </w:style>
  <w:style w:type="paragraph" w:styleId="1">
    <w:name w:val="heading 1"/>
    <w:basedOn w:val="a"/>
    <w:next w:val="a"/>
    <w:link w:val="1Char"/>
    <w:uiPriority w:val="9"/>
    <w:qFormat/>
    <w:rsid w:val="00C25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307B37"/>
    <w:pPr>
      <w:bidi w:val="0"/>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7EB"/>
    <w:pPr>
      <w:tabs>
        <w:tab w:val="center" w:pos="4153"/>
        <w:tab w:val="right" w:pos="8306"/>
      </w:tabs>
      <w:spacing w:after="0" w:line="240" w:lineRule="auto"/>
    </w:pPr>
  </w:style>
  <w:style w:type="character" w:customStyle="1" w:styleId="Char">
    <w:name w:val="رأس الصفحة Char"/>
    <w:basedOn w:val="a0"/>
    <w:link w:val="a3"/>
    <w:uiPriority w:val="99"/>
    <w:rsid w:val="008407EB"/>
  </w:style>
  <w:style w:type="paragraph" w:styleId="a4">
    <w:name w:val="footer"/>
    <w:basedOn w:val="a"/>
    <w:link w:val="Char0"/>
    <w:uiPriority w:val="99"/>
    <w:unhideWhenUsed/>
    <w:rsid w:val="008407EB"/>
    <w:pPr>
      <w:tabs>
        <w:tab w:val="center" w:pos="4153"/>
        <w:tab w:val="right" w:pos="8306"/>
      </w:tabs>
      <w:spacing w:after="0" w:line="240" w:lineRule="auto"/>
    </w:pPr>
  </w:style>
  <w:style w:type="character" w:customStyle="1" w:styleId="Char0">
    <w:name w:val="تذييل الصفحة Char"/>
    <w:basedOn w:val="a0"/>
    <w:link w:val="a4"/>
    <w:uiPriority w:val="99"/>
    <w:rsid w:val="008407EB"/>
  </w:style>
  <w:style w:type="paragraph" w:styleId="a5">
    <w:name w:val="List Paragraph"/>
    <w:basedOn w:val="a"/>
    <w:uiPriority w:val="34"/>
    <w:qFormat/>
    <w:rsid w:val="00363F6C"/>
    <w:pPr>
      <w:ind w:left="720"/>
      <w:contextualSpacing/>
    </w:pPr>
  </w:style>
  <w:style w:type="paragraph" w:customStyle="1" w:styleId="a6">
    <w:name w:val="سرد الفقرات"/>
    <w:basedOn w:val="a"/>
    <w:link w:val="Char1"/>
    <w:uiPriority w:val="34"/>
    <w:rsid w:val="00363F6C"/>
    <w:pPr>
      <w:bidi w:val="0"/>
      <w:ind w:left="720"/>
      <w:contextualSpacing/>
    </w:pPr>
    <w:rPr>
      <w:rFonts w:ascii="Calibri" w:eastAsia="Times New Roman" w:hAnsi="Calibri" w:cs="Arial"/>
    </w:rPr>
  </w:style>
  <w:style w:type="paragraph" w:customStyle="1" w:styleId="11">
    <w:name w:val="عنوان 11"/>
    <w:basedOn w:val="a"/>
    <w:rsid w:val="00FC223B"/>
    <w:pPr>
      <w:numPr>
        <w:numId w:val="1"/>
      </w:numPr>
    </w:pPr>
  </w:style>
  <w:style w:type="paragraph" w:customStyle="1" w:styleId="21">
    <w:name w:val="عنوان 21"/>
    <w:basedOn w:val="a"/>
    <w:rsid w:val="00FC223B"/>
    <w:pPr>
      <w:numPr>
        <w:ilvl w:val="1"/>
        <w:numId w:val="1"/>
      </w:numPr>
    </w:pPr>
  </w:style>
  <w:style w:type="paragraph" w:customStyle="1" w:styleId="31">
    <w:name w:val="عنوان 31"/>
    <w:basedOn w:val="a"/>
    <w:rsid w:val="00FC223B"/>
    <w:pPr>
      <w:numPr>
        <w:ilvl w:val="2"/>
        <w:numId w:val="1"/>
      </w:numPr>
    </w:pPr>
  </w:style>
  <w:style w:type="paragraph" w:customStyle="1" w:styleId="41">
    <w:name w:val="عنوان 41"/>
    <w:basedOn w:val="a"/>
    <w:rsid w:val="00FC223B"/>
    <w:pPr>
      <w:numPr>
        <w:ilvl w:val="3"/>
        <w:numId w:val="1"/>
      </w:numPr>
    </w:pPr>
  </w:style>
  <w:style w:type="paragraph" w:customStyle="1" w:styleId="51">
    <w:name w:val="عنوان 51"/>
    <w:basedOn w:val="a"/>
    <w:rsid w:val="00FC223B"/>
    <w:pPr>
      <w:numPr>
        <w:ilvl w:val="4"/>
        <w:numId w:val="1"/>
      </w:numPr>
    </w:pPr>
  </w:style>
  <w:style w:type="paragraph" w:customStyle="1" w:styleId="61">
    <w:name w:val="عنوان 61"/>
    <w:basedOn w:val="a"/>
    <w:rsid w:val="00FC223B"/>
    <w:pPr>
      <w:numPr>
        <w:ilvl w:val="5"/>
        <w:numId w:val="1"/>
      </w:numPr>
    </w:pPr>
  </w:style>
  <w:style w:type="paragraph" w:customStyle="1" w:styleId="71">
    <w:name w:val="عنوان 71"/>
    <w:basedOn w:val="a"/>
    <w:rsid w:val="00FC223B"/>
    <w:pPr>
      <w:numPr>
        <w:ilvl w:val="6"/>
        <w:numId w:val="1"/>
      </w:numPr>
    </w:pPr>
  </w:style>
  <w:style w:type="paragraph" w:customStyle="1" w:styleId="81">
    <w:name w:val="عنوان 81"/>
    <w:basedOn w:val="a"/>
    <w:rsid w:val="00FC223B"/>
    <w:pPr>
      <w:numPr>
        <w:ilvl w:val="7"/>
        <w:numId w:val="1"/>
      </w:numPr>
    </w:pPr>
  </w:style>
  <w:style w:type="paragraph" w:customStyle="1" w:styleId="91">
    <w:name w:val="عنوان 91"/>
    <w:basedOn w:val="a"/>
    <w:rsid w:val="00FC223B"/>
    <w:pPr>
      <w:numPr>
        <w:ilvl w:val="8"/>
        <w:numId w:val="1"/>
      </w:numPr>
    </w:pPr>
  </w:style>
  <w:style w:type="table" w:styleId="a7">
    <w:name w:val="Table Grid"/>
    <w:basedOn w:val="a1"/>
    <w:uiPriority w:val="59"/>
    <w:rsid w:val="00362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7"/>
    <w:uiPriority w:val="59"/>
    <w:rsid w:val="00731C3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a2"/>
    <w:uiPriority w:val="99"/>
    <w:semiHidden/>
    <w:unhideWhenUsed/>
    <w:rsid w:val="00076CED"/>
  </w:style>
  <w:style w:type="character" w:styleId="Hyperlink">
    <w:name w:val="Hyperlink"/>
    <w:unhideWhenUsed/>
    <w:rsid w:val="00076CED"/>
    <w:rPr>
      <w:color w:val="0000FF"/>
      <w:u w:val="single"/>
    </w:rPr>
  </w:style>
  <w:style w:type="character" w:styleId="a8">
    <w:name w:val="FollowedHyperlink"/>
    <w:basedOn w:val="a0"/>
    <w:uiPriority w:val="99"/>
    <w:semiHidden/>
    <w:unhideWhenUsed/>
    <w:rsid w:val="00076CED"/>
    <w:rPr>
      <w:color w:val="800080" w:themeColor="followedHyperlink"/>
      <w:u w:val="single"/>
    </w:rPr>
  </w:style>
  <w:style w:type="paragraph" w:styleId="a9">
    <w:name w:val="Balloon Text"/>
    <w:basedOn w:val="a"/>
    <w:link w:val="Char2"/>
    <w:uiPriority w:val="99"/>
    <w:semiHidden/>
    <w:unhideWhenUsed/>
    <w:rsid w:val="00076CED"/>
    <w:pPr>
      <w:spacing w:after="0" w:line="240" w:lineRule="auto"/>
    </w:pPr>
    <w:rPr>
      <w:rFonts w:ascii="Tahoma" w:eastAsia="Calibri" w:hAnsi="Tahoma" w:cs="Tahoma"/>
      <w:sz w:val="16"/>
      <w:szCs w:val="16"/>
    </w:rPr>
  </w:style>
  <w:style w:type="character" w:customStyle="1" w:styleId="Char2">
    <w:name w:val="نص في بالون Char"/>
    <w:basedOn w:val="a0"/>
    <w:link w:val="a9"/>
    <w:uiPriority w:val="99"/>
    <w:semiHidden/>
    <w:rsid w:val="00076CED"/>
    <w:rPr>
      <w:rFonts w:ascii="Tahoma" w:eastAsia="Calibri" w:hAnsi="Tahoma" w:cs="Tahoma"/>
      <w:sz w:val="16"/>
      <w:szCs w:val="16"/>
    </w:rPr>
  </w:style>
  <w:style w:type="character" w:customStyle="1" w:styleId="Char1">
    <w:name w:val="سرد الفقرات Char"/>
    <w:basedOn w:val="a0"/>
    <w:link w:val="a6"/>
    <w:uiPriority w:val="34"/>
    <w:locked/>
    <w:rsid w:val="00076CED"/>
    <w:rPr>
      <w:rFonts w:ascii="Calibri" w:eastAsia="Times New Roman" w:hAnsi="Calibri" w:cs="Arial"/>
    </w:rPr>
  </w:style>
  <w:style w:type="paragraph" w:customStyle="1" w:styleId="123E">
    <w:name w:val="123E"/>
    <w:basedOn w:val="a"/>
    <w:autoRedefine/>
    <w:rsid w:val="00076CED"/>
    <w:pPr>
      <w:numPr>
        <w:numId w:val="2"/>
      </w:numPr>
      <w:tabs>
        <w:tab w:val="clear" w:pos="720"/>
        <w:tab w:val="num" w:pos="900"/>
      </w:tabs>
      <w:bidi w:val="0"/>
      <w:spacing w:after="160" w:line="240" w:lineRule="auto"/>
      <w:ind w:left="896" w:hanging="539"/>
      <w:jc w:val="lowKashida"/>
    </w:pPr>
    <w:rPr>
      <w:rFonts w:ascii="Times New Roman" w:eastAsia="Times New Roman" w:hAnsi="Times New Roman" w:cs="Simplified Arabic"/>
      <w:sz w:val="28"/>
      <w:szCs w:val="28"/>
      <w:lang w:bidi="ar-IQ"/>
    </w:rPr>
  </w:style>
  <w:style w:type="table" w:customStyle="1" w:styleId="20">
    <w:name w:val="شبكة جدول2"/>
    <w:basedOn w:val="a1"/>
    <w:next w:val="a7"/>
    <w:uiPriority w:val="59"/>
    <w:rsid w:val="00076CE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206E9F"/>
    <w:pPr>
      <w:bidi/>
      <w:spacing w:after="0" w:line="240" w:lineRule="auto"/>
    </w:pPr>
  </w:style>
  <w:style w:type="paragraph" w:styleId="ab">
    <w:name w:val="Normal (Web)"/>
    <w:basedOn w:val="a"/>
    <w:link w:val="Char3"/>
    <w:uiPriority w:val="99"/>
    <w:unhideWhenUsed/>
    <w:rsid w:val="00D37990"/>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horttext">
    <w:name w:val="short_text"/>
    <w:basedOn w:val="a0"/>
    <w:rsid w:val="006B441E"/>
  </w:style>
  <w:style w:type="character" w:customStyle="1" w:styleId="2Char">
    <w:name w:val="عنوان 2 Char"/>
    <w:basedOn w:val="a0"/>
    <w:link w:val="2"/>
    <w:uiPriority w:val="9"/>
    <w:rsid w:val="00307B37"/>
    <w:rPr>
      <w:rFonts w:ascii="Times New Roman" w:eastAsia="Times New Roman" w:hAnsi="Times New Roman" w:cs="Times New Roman"/>
      <w:b/>
      <w:bCs/>
      <w:sz w:val="36"/>
      <w:szCs w:val="36"/>
      <w:lang w:val="en-GB" w:eastAsia="en-GB"/>
    </w:rPr>
  </w:style>
  <w:style w:type="character" w:customStyle="1" w:styleId="size-xl">
    <w:name w:val="size-xl"/>
    <w:basedOn w:val="a0"/>
    <w:rsid w:val="00307B37"/>
  </w:style>
  <w:style w:type="character" w:customStyle="1" w:styleId="size-m">
    <w:name w:val="size-m"/>
    <w:basedOn w:val="a0"/>
    <w:rsid w:val="00307B37"/>
  </w:style>
  <w:style w:type="character" w:customStyle="1" w:styleId="Char3">
    <w:name w:val="عادي (ويب) Char"/>
    <w:basedOn w:val="a0"/>
    <w:link w:val="ab"/>
    <w:uiPriority w:val="99"/>
    <w:rsid w:val="00FC32B0"/>
    <w:rPr>
      <w:rFonts w:ascii="Times New Roman" w:eastAsia="Times New Roman" w:hAnsi="Times New Roman" w:cs="Times New Roman"/>
      <w:sz w:val="24"/>
      <w:szCs w:val="24"/>
      <w:lang w:val="en-GB" w:eastAsia="en-GB"/>
    </w:rPr>
  </w:style>
  <w:style w:type="character" w:customStyle="1" w:styleId="ff6">
    <w:name w:val="ff6"/>
    <w:basedOn w:val="a0"/>
    <w:rsid w:val="00DF609A"/>
  </w:style>
  <w:style w:type="character" w:customStyle="1" w:styleId="ls4b">
    <w:name w:val="ls4b"/>
    <w:basedOn w:val="a0"/>
    <w:rsid w:val="00DF609A"/>
  </w:style>
  <w:style w:type="character" w:customStyle="1" w:styleId="ls23">
    <w:name w:val="ls23"/>
    <w:basedOn w:val="a0"/>
    <w:rsid w:val="002A61FA"/>
  </w:style>
  <w:style w:type="character" w:customStyle="1" w:styleId="ls9">
    <w:name w:val="ls9"/>
    <w:basedOn w:val="a0"/>
    <w:rsid w:val="002A61FA"/>
  </w:style>
  <w:style w:type="character" w:customStyle="1" w:styleId="ls26">
    <w:name w:val="ls26"/>
    <w:basedOn w:val="a0"/>
    <w:rsid w:val="002A61FA"/>
  </w:style>
  <w:style w:type="character" w:customStyle="1" w:styleId="ls25">
    <w:name w:val="ls25"/>
    <w:basedOn w:val="a0"/>
    <w:rsid w:val="002A61FA"/>
  </w:style>
  <w:style w:type="character" w:customStyle="1" w:styleId="ls10">
    <w:name w:val="ls10"/>
    <w:basedOn w:val="a0"/>
    <w:rsid w:val="002A61FA"/>
  </w:style>
  <w:style w:type="character" w:customStyle="1" w:styleId="1Char">
    <w:name w:val="عنوان 1 Char"/>
    <w:basedOn w:val="a0"/>
    <w:link w:val="1"/>
    <w:uiPriority w:val="9"/>
    <w:rsid w:val="00C25453"/>
    <w:rPr>
      <w:rFonts w:asciiTheme="majorHAnsi" w:eastAsiaTheme="majorEastAsia" w:hAnsiTheme="majorHAnsi" w:cstheme="majorBidi"/>
      <w:b/>
      <w:bCs/>
      <w:color w:val="365F91" w:themeColor="accent1" w:themeShade="BF"/>
      <w:sz w:val="28"/>
      <w:szCs w:val="28"/>
    </w:rPr>
  </w:style>
  <w:style w:type="character" w:customStyle="1" w:styleId="ls1">
    <w:name w:val="ls1"/>
    <w:basedOn w:val="a0"/>
    <w:rsid w:val="00C25453"/>
  </w:style>
  <w:style w:type="character" w:customStyle="1" w:styleId="ls30">
    <w:name w:val="ls30"/>
    <w:basedOn w:val="a0"/>
    <w:rsid w:val="0036278E"/>
  </w:style>
  <w:style w:type="character" w:customStyle="1" w:styleId="ls11">
    <w:name w:val="ls11"/>
    <w:basedOn w:val="a0"/>
    <w:rsid w:val="0036278E"/>
  </w:style>
  <w:style w:type="character" w:customStyle="1" w:styleId="ws4a">
    <w:name w:val="ws4a"/>
    <w:basedOn w:val="a0"/>
    <w:rsid w:val="0036278E"/>
  </w:style>
  <w:style w:type="character" w:customStyle="1" w:styleId="ls18">
    <w:name w:val="ls18"/>
    <w:basedOn w:val="a0"/>
    <w:rsid w:val="0036278E"/>
  </w:style>
  <w:style w:type="character" w:customStyle="1" w:styleId="ls14">
    <w:name w:val="ls14"/>
    <w:basedOn w:val="a0"/>
    <w:rsid w:val="0036278E"/>
  </w:style>
  <w:style w:type="character" w:customStyle="1" w:styleId="ls13">
    <w:name w:val="ls13"/>
    <w:basedOn w:val="a0"/>
    <w:rsid w:val="0036278E"/>
  </w:style>
  <w:style w:type="character" w:customStyle="1" w:styleId="ls31">
    <w:name w:val="ls31"/>
    <w:basedOn w:val="a0"/>
    <w:rsid w:val="0036278E"/>
  </w:style>
  <w:style w:type="character" w:customStyle="1" w:styleId="ws265">
    <w:name w:val="ws265"/>
    <w:basedOn w:val="a0"/>
    <w:rsid w:val="0036278E"/>
  </w:style>
  <w:style w:type="character" w:customStyle="1" w:styleId="ff2">
    <w:name w:val="ff2"/>
    <w:basedOn w:val="a0"/>
    <w:rsid w:val="0036278E"/>
  </w:style>
  <w:style w:type="character" w:customStyle="1" w:styleId="ff1">
    <w:name w:val="ff1"/>
    <w:basedOn w:val="a0"/>
    <w:rsid w:val="0036278E"/>
  </w:style>
  <w:style w:type="paragraph" w:customStyle="1" w:styleId="Default">
    <w:name w:val="Default"/>
    <w:link w:val="DefaultChar"/>
    <w:rsid w:val="007040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a0"/>
    <w:link w:val="Default"/>
    <w:rsid w:val="00457FE1"/>
    <w:rPr>
      <w:rFonts w:ascii="Times New Roman" w:hAnsi="Times New Roman" w:cs="Times New Roman"/>
      <w:color w:val="000000"/>
      <w:sz w:val="24"/>
      <w:szCs w:val="24"/>
    </w:rPr>
  </w:style>
  <w:style w:type="character" w:styleId="HTML">
    <w:name w:val="HTML Cite"/>
    <w:basedOn w:val="a0"/>
    <w:uiPriority w:val="99"/>
    <w:semiHidden/>
    <w:unhideWhenUsed/>
    <w:rsid w:val="00A22C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5898">
      <w:bodyDiv w:val="1"/>
      <w:marLeft w:val="0"/>
      <w:marRight w:val="0"/>
      <w:marTop w:val="0"/>
      <w:marBottom w:val="0"/>
      <w:divBdr>
        <w:top w:val="none" w:sz="0" w:space="0" w:color="auto"/>
        <w:left w:val="none" w:sz="0" w:space="0" w:color="auto"/>
        <w:bottom w:val="none" w:sz="0" w:space="0" w:color="auto"/>
        <w:right w:val="none" w:sz="0" w:space="0" w:color="auto"/>
      </w:divBdr>
      <w:divsChild>
        <w:div w:id="655034357">
          <w:marLeft w:val="0"/>
          <w:marRight w:val="0"/>
          <w:marTop w:val="0"/>
          <w:marBottom w:val="0"/>
          <w:divBdr>
            <w:top w:val="none" w:sz="0" w:space="0" w:color="auto"/>
            <w:left w:val="none" w:sz="0" w:space="0" w:color="auto"/>
            <w:bottom w:val="none" w:sz="0" w:space="0" w:color="auto"/>
            <w:right w:val="none" w:sz="0" w:space="0" w:color="auto"/>
          </w:divBdr>
        </w:div>
        <w:div w:id="1528180284">
          <w:marLeft w:val="0"/>
          <w:marRight w:val="0"/>
          <w:marTop w:val="0"/>
          <w:marBottom w:val="0"/>
          <w:divBdr>
            <w:top w:val="none" w:sz="0" w:space="0" w:color="auto"/>
            <w:left w:val="none" w:sz="0" w:space="0" w:color="auto"/>
            <w:bottom w:val="none" w:sz="0" w:space="0" w:color="auto"/>
            <w:right w:val="none" w:sz="0" w:space="0" w:color="auto"/>
          </w:divBdr>
        </w:div>
        <w:div w:id="1072771652">
          <w:marLeft w:val="0"/>
          <w:marRight w:val="0"/>
          <w:marTop w:val="0"/>
          <w:marBottom w:val="0"/>
          <w:divBdr>
            <w:top w:val="none" w:sz="0" w:space="0" w:color="auto"/>
            <w:left w:val="none" w:sz="0" w:space="0" w:color="auto"/>
            <w:bottom w:val="none" w:sz="0" w:space="0" w:color="auto"/>
            <w:right w:val="none" w:sz="0" w:space="0" w:color="auto"/>
          </w:divBdr>
        </w:div>
        <w:div w:id="63838900">
          <w:marLeft w:val="0"/>
          <w:marRight w:val="0"/>
          <w:marTop w:val="0"/>
          <w:marBottom w:val="0"/>
          <w:divBdr>
            <w:top w:val="none" w:sz="0" w:space="0" w:color="auto"/>
            <w:left w:val="none" w:sz="0" w:space="0" w:color="auto"/>
            <w:bottom w:val="none" w:sz="0" w:space="0" w:color="auto"/>
            <w:right w:val="none" w:sz="0" w:space="0" w:color="auto"/>
          </w:divBdr>
        </w:div>
      </w:divsChild>
    </w:div>
    <w:div w:id="54745890">
      <w:bodyDiv w:val="1"/>
      <w:marLeft w:val="0"/>
      <w:marRight w:val="0"/>
      <w:marTop w:val="0"/>
      <w:marBottom w:val="0"/>
      <w:divBdr>
        <w:top w:val="none" w:sz="0" w:space="0" w:color="auto"/>
        <w:left w:val="none" w:sz="0" w:space="0" w:color="auto"/>
        <w:bottom w:val="none" w:sz="0" w:space="0" w:color="auto"/>
        <w:right w:val="none" w:sz="0" w:space="0" w:color="auto"/>
      </w:divBdr>
      <w:divsChild>
        <w:div w:id="7369569">
          <w:marLeft w:val="0"/>
          <w:marRight w:val="0"/>
          <w:marTop w:val="0"/>
          <w:marBottom w:val="0"/>
          <w:divBdr>
            <w:top w:val="none" w:sz="0" w:space="0" w:color="auto"/>
            <w:left w:val="none" w:sz="0" w:space="0" w:color="auto"/>
            <w:bottom w:val="none" w:sz="0" w:space="0" w:color="auto"/>
            <w:right w:val="none" w:sz="0" w:space="0" w:color="auto"/>
          </w:divBdr>
        </w:div>
        <w:div w:id="18775784">
          <w:marLeft w:val="0"/>
          <w:marRight w:val="0"/>
          <w:marTop w:val="0"/>
          <w:marBottom w:val="0"/>
          <w:divBdr>
            <w:top w:val="none" w:sz="0" w:space="0" w:color="auto"/>
            <w:left w:val="none" w:sz="0" w:space="0" w:color="auto"/>
            <w:bottom w:val="none" w:sz="0" w:space="0" w:color="auto"/>
            <w:right w:val="none" w:sz="0" w:space="0" w:color="auto"/>
          </w:divBdr>
        </w:div>
        <w:div w:id="47538606">
          <w:marLeft w:val="0"/>
          <w:marRight w:val="0"/>
          <w:marTop w:val="0"/>
          <w:marBottom w:val="0"/>
          <w:divBdr>
            <w:top w:val="none" w:sz="0" w:space="0" w:color="auto"/>
            <w:left w:val="none" w:sz="0" w:space="0" w:color="auto"/>
            <w:bottom w:val="none" w:sz="0" w:space="0" w:color="auto"/>
            <w:right w:val="none" w:sz="0" w:space="0" w:color="auto"/>
          </w:divBdr>
        </w:div>
        <w:div w:id="87850803">
          <w:marLeft w:val="0"/>
          <w:marRight w:val="0"/>
          <w:marTop w:val="0"/>
          <w:marBottom w:val="0"/>
          <w:divBdr>
            <w:top w:val="none" w:sz="0" w:space="0" w:color="auto"/>
            <w:left w:val="none" w:sz="0" w:space="0" w:color="auto"/>
            <w:bottom w:val="none" w:sz="0" w:space="0" w:color="auto"/>
            <w:right w:val="none" w:sz="0" w:space="0" w:color="auto"/>
          </w:divBdr>
        </w:div>
        <w:div w:id="89742524">
          <w:marLeft w:val="0"/>
          <w:marRight w:val="0"/>
          <w:marTop w:val="0"/>
          <w:marBottom w:val="0"/>
          <w:divBdr>
            <w:top w:val="none" w:sz="0" w:space="0" w:color="auto"/>
            <w:left w:val="none" w:sz="0" w:space="0" w:color="auto"/>
            <w:bottom w:val="none" w:sz="0" w:space="0" w:color="auto"/>
            <w:right w:val="none" w:sz="0" w:space="0" w:color="auto"/>
          </w:divBdr>
        </w:div>
        <w:div w:id="110514925">
          <w:marLeft w:val="0"/>
          <w:marRight w:val="0"/>
          <w:marTop w:val="0"/>
          <w:marBottom w:val="0"/>
          <w:divBdr>
            <w:top w:val="none" w:sz="0" w:space="0" w:color="auto"/>
            <w:left w:val="none" w:sz="0" w:space="0" w:color="auto"/>
            <w:bottom w:val="none" w:sz="0" w:space="0" w:color="auto"/>
            <w:right w:val="none" w:sz="0" w:space="0" w:color="auto"/>
          </w:divBdr>
        </w:div>
        <w:div w:id="180289637">
          <w:marLeft w:val="0"/>
          <w:marRight w:val="0"/>
          <w:marTop w:val="0"/>
          <w:marBottom w:val="0"/>
          <w:divBdr>
            <w:top w:val="none" w:sz="0" w:space="0" w:color="auto"/>
            <w:left w:val="none" w:sz="0" w:space="0" w:color="auto"/>
            <w:bottom w:val="none" w:sz="0" w:space="0" w:color="auto"/>
            <w:right w:val="none" w:sz="0" w:space="0" w:color="auto"/>
          </w:divBdr>
        </w:div>
        <w:div w:id="191185025">
          <w:marLeft w:val="0"/>
          <w:marRight w:val="0"/>
          <w:marTop w:val="0"/>
          <w:marBottom w:val="0"/>
          <w:divBdr>
            <w:top w:val="none" w:sz="0" w:space="0" w:color="auto"/>
            <w:left w:val="none" w:sz="0" w:space="0" w:color="auto"/>
            <w:bottom w:val="none" w:sz="0" w:space="0" w:color="auto"/>
            <w:right w:val="none" w:sz="0" w:space="0" w:color="auto"/>
          </w:divBdr>
        </w:div>
        <w:div w:id="191724910">
          <w:marLeft w:val="0"/>
          <w:marRight w:val="0"/>
          <w:marTop w:val="0"/>
          <w:marBottom w:val="0"/>
          <w:divBdr>
            <w:top w:val="none" w:sz="0" w:space="0" w:color="auto"/>
            <w:left w:val="none" w:sz="0" w:space="0" w:color="auto"/>
            <w:bottom w:val="none" w:sz="0" w:space="0" w:color="auto"/>
            <w:right w:val="none" w:sz="0" w:space="0" w:color="auto"/>
          </w:divBdr>
        </w:div>
        <w:div w:id="246810061">
          <w:marLeft w:val="0"/>
          <w:marRight w:val="0"/>
          <w:marTop w:val="0"/>
          <w:marBottom w:val="0"/>
          <w:divBdr>
            <w:top w:val="none" w:sz="0" w:space="0" w:color="auto"/>
            <w:left w:val="none" w:sz="0" w:space="0" w:color="auto"/>
            <w:bottom w:val="none" w:sz="0" w:space="0" w:color="auto"/>
            <w:right w:val="none" w:sz="0" w:space="0" w:color="auto"/>
          </w:divBdr>
        </w:div>
        <w:div w:id="256528227">
          <w:marLeft w:val="0"/>
          <w:marRight w:val="0"/>
          <w:marTop w:val="0"/>
          <w:marBottom w:val="0"/>
          <w:divBdr>
            <w:top w:val="none" w:sz="0" w:space="0" w:color="auto"/>
            <w:left w:val="none" w:sz="0" w:space="0" w:color="auto"/>
            <w:bottom w:val="none" w:sz="0" w:space="0" w:color="auto"/>
            <w:right w:val="none" w:sz="0" w:space="0" w:color="auto"/>
          </w:divBdr>
        </w:div>
        <w:div w:id="256909827">
          <w:marLeft w:val="0"/>
          <w:marRight w:val="0"/>
          <w:marTop w:val="0"/>
          <w:marBottom w:val="0"/>
          <w:divBdr>
            <w:top w:val="none" w:sz="0" w:space="0" w:color="auto"/>
            <w:left w:val="none" w:sz="0" w:space="0" w:color="auto"/>
            <w:bottom w:val="none" w:sz="0" w:space="0" w:color="auto"/>
            <w:right w:val="none" w:sz="0" w:space="0" w:color="auto"/>
          </w:divBdr>
        </w:div>
        <w:div w:id="276985345">
          <w:marLeft w:val="0"/>
          <w:marRight w:val="0"/>
          <w:marTop w:val="0"/>
          <w:marBottom w:val="0"/>
          <w:divBdr>
            <w:top w:val="none" w:sz="0" w:space="0" w:color="auto"/>
            <w:left w:val="none" w:sz="0" w:space="0" w:color="auto"/>
            <w:bottom w:val="none" w:sz="0" w:space="0" w:color="auto"/>
            <w:right w:val="none" w:sz="0" w:space="0" w:color="auto"/>
          </w:divBdr>
        </w:div>
        <w:div w:id="338698352">
          <w:marLeft w:val="0"/>
          <w:marRight w:val="0"/>
          <w:marTop w:val="0"/>
          <w:marBottom w:val="0"/>
          <w:divBdr>
            <w:top w:val="none" w:sz="0" w:space="0" w:color="auto"/>
            <w:left w:val="none" w:sz="0" w:space="0" w:color="auto"/>
            <w:bottom w:val="none" w:sz="0" w:space="0" w:color="auto"/>
            <w:right w:val="none" w:sz="0" w:space="0" w:color="auto"/>
          </w:divBdr>
        </w:div>
        <w:div w:id="362630729">
          <w:marLeft w:val="0"/>
          <w:marRight w:val="0"/>
          <w:marTop w:val="0"/>
          <w:marBottom w:val="0"/>
          <w:divBdr>
            <w:top w:val="none" w:sz="0" w:space="0" w:color="auto"/>
            <w:left w:val="none" w:sz="0" w:space="0" w:color="auto"/>
            <w:bottom w:val="none" w:sz="0" w:space="0" w:color="auto"/>
            <w:right w:val="none" w:sz="0" w:space="0" w:color="auto"/>
          </w:divBdr>
        </w:div>
        <w:div w:id="449738924">
          <w:marLeft w:val="0"/>
          <w:marRight w:val="0"/>
          <w:marTop w:val="0"/>
          <w:marBottom w:val="0"/>
          <w:divBdr>
            <w:top w:val="none" w:sz="0" w:space="0" w:color="auto"/>
            <w:left w:val="none" w:sz="0" w:space="0" w:color="auto"/>
            <w:bottom w:val="none" w:sz="0" w:space="0" w:color="auto"/>
            <w:right w:val="none" w:sz="0" w:space="0" w:color="auto"/>
          </w:divBdr>
        </w:div>
        <w:div w:id="473910709">
          <w:marLeft w:val="0"/>
          <w:marRight w:val="0"/>
          <w:marTop w:val="0"/>
          <w:marBottom w:val="0"/>
          <w:divBdr>
            <w:top w:val="none" w:sz="0" w:space="0" w:color="auto"/>
            <w:left w:val="none" w:sz="0" w:space="0" w:color="auto"/>
            <w:bottom w:val="none" w:sz="0" w:space="0" w:color="auto"/>
            <w:right w:val="none" w:sz="0" w:space="0" w:color="auto"/>
          </w:divBdr>
        </w:div>
        <w:div w:id="542638566">
          <w:marLeft w:val="0"/>
          <w:marRight w:val="0"/>
          <w:marTop w:val="0"/>
          <w:marBottom w:val="0"/>
          <w:divBdr>
            <w:top w:val="none" w:sz="0" w:space="0" w:color="auto"/>
            <w:left w:val="none" w:sz="0" w:space="0" w:color="auto"/>
            <w:bottom w:val="none" w:sz="0" w:space="0" w:color="auto"/>
            <w:right w:val="none" w:sz="0" w:space="0" w:color="auto"/>
          </w:divBdr>
        </w:div>
        <w:div w:id="572086277">
          <w:marLeft w:val="0"/>
          <w:marRight w:val="0"/>
          <w:marTop w:val="0"/>
          <w:marBottom w:val="0"/>
          <w:divBdr>
            <w:top w:val="none" w:sz="0" w:space="0" w:color="auto"/>
            <w:left w:val="none" w:sz="0" w:space="0" w:color="auto"/>
            <w:bottom w:val="none" w:sz="0" w:space="0" w:color="auto"/>
            <w:right w:val="none" w:sz="0" w:space="0" w:color="auto"/>
          </w:divBdr>
        </w:div>
        <w:div w:id="597910735">
          <w:marLeft w:val="0"/>
          <w:marRight w:val="0"/>
          <w:marTop w:val="0"/>
          <w:marBottom w:val="0"/>
          <w:divBdr>
            <w:top w:val="none" w:sz="0" w:space="0" w:color="auto"/>
            <w:left w:val="none" w:sz="0" w:space="0" w:color="auto"/>
            <w:bottom w:val="none" w:sz="0" w:space="0" w:color="auto"/>
            <w:right w:val="none" w:sz="0" w:space="0" w:color="auto"/>
          </w:divBdr>
        </w:div>
        <w:div w:id="603923574">
          <w:marLeft w:val="0"/>
          <w:marRight w:val="0"/>
          <w:marTop w:val="0"/>
          <w:marBottom w:val="0"/>
          <w:divBdr>
            <w:top w:val="none" w:sz="0" w:space="0" w:color="auto"/>
            <w:left w:val="none" w:sz="0" w:space="0" w:color="auto"/>
            <w:bottom w:val="none" w:sz="0" w:space="0" w:color="auto"/>
            <w:right w:val="none" w:sz="0" w:space="0" w:color="auto"/>
          </w:divBdr>
        </w:div>
        <w:div w:id="617686353">
          <w:marLeft w:val="0"/>
          <w:marRight w:val="0"/>
          <w:marTop w:val="0"/>
          <w:marBottom w:val="0"/>
          <w:divBdr>
            <w:top w:val="none" w:sz="0" w:space="0" w:color="auto"/>
            <w:left w:val="none" w:sz="0" w:space="0" w:color="auto"/>
            <w:bottom w:val="none" w:sz="0" w:space="0" w:color="auto"/>
            <w:right w:val="none" w:sz="0" w:space="0" w:color="auto"/>
          </w:divBdr>
        </w:div>
        <w:div w:id="618534391">
          <w:marLeft w:val="0"/>
          <w:marRight w:val="0"/>
          <w:marTop w:val="0"/>
          <w:marBottom w:val="0"/>
          <w:divBdr>
            <w:top w:val="none" w:sz="0" w:space="0" w:color="auto"/>
            <w:left w:val="none" w:sz="0" w:space="0" w:color="auto"/>
            <w:bottom w:val="none" w:sz="0" w:space="0" w:color="auto"/>
            <w:right w:val="none" w:sz="0" w:space="0" w:color="auto"/>
          </w:divBdr>
        </w:div>
        <w:div w:id="619261235">
          <w:marLeft w:val="0"/>
          <w:marRight w:val="0"/>
          <w:marTop w:val="0"/>
          <w:marBottom w:val="0"/>
          <w:divBdr>
            <w:top w:val="none" w:sz="0" w:space="0" w:color="auto"/>
            <w:left w:val="none" w:sz="0" w:space="0" w:color="auto"/>
            <w:bottom w:val="none" w:sz="0" w:space="0" w:color="auto"/>
            <w:right w:val="none" w:sz="0" w:space="0" w:color="auto"/>
          </w:divBdr>
        </w:div>
        <w:div w:id="634406977">
          <w:marLeft w:val="0"/>
          <w:marRight w:val="0"/>
          <w:marTop w:val="0"/>
          <w:marBottom w:val="0"/>
          <w:divBdr>
            <w:top w:val="none" w:sz="0" w:space="0" w:color="auto"/>
            <w:left w:val="none" w:sz="0" w:space="0" w:color="auto"/>
            <w:bottom w:val="none" w:sz="0" w:space="0" w:color="auto"/>
            <w:right w:val="none" w:sz="0" w:space="0" w:color="auto"/>
          </w:divBdr>
        </w:div>
        <w:div w:id="706371435">
          <w:marLeft w:val="0"/>
          <w:marRight w:val="0"/>
          <w:marTop w:val="0"/>
          <w:marBottom w:val="0"/>
          <w:divBdr>
            <w:top w:val="none" w:sz="0" w:space="0" w:color="auto"/>
            <w:left w:val="none" w:sz="0" w:space="0" w:color="auto"/>
            <w:bottom w:val="none" w:sz="0" w:space="0" w:color="auto"/>
            <w:right w:val="none" w:sz="0" w:space="0" w:color="auto"/>
          </w:divBdr>
        </w:div>
        <w:div w:id="748305972">
          <w:marLeft w:val="0"/>
          <w:marRight w:val="0"/>
          <w:marTop w:val="0"/>
          <w:marBottom w:val="0"/>
          <w:divBdr>
            <w:top w:val="none" w:sz="0" w:space="0" w:color="auto"/>
            <w:left w:val="none" w:sz="0" w:space="0" w:color="auto"/>
            <w:bottom w:val="none" w:sz="0" w:space="0" w:color="auto"/>
            <w:right w:val="none" w:sz="0" w:space="0" w:color="auto"/>
          </w:divBdr>
        </w:div>
        <w:div w:id="792213615">
          <w:marLeft w:val="0"/>
          <w:marRight w:val="0"/>
          <w:marTop w:val="0"/>
          <w:marBottom w:val="0"/>
          <w:divBdr>
            <w:top w:val="none" w:sz="0" w:space="0" w:color="auto"/>
            <w:left w:val="none" w:sz="0" w:space="0" w:color="auto"/>
            <w:bottom w:val="none" w:sz="0" w:space="0" w:color="auto"/>
            <w:right w:val="none" w:sz="0" w:space="0" w:color="auto"/>
          </w:divBdr>
        </w:div>
        <w:div w:id="803889648">
          <w:marLeft w:val="0"/>
          <w:marRight w:val="0"/>
          <w:marTop w:val="0"/>
          <w:marBottom w:val="0"/>
          <w:divBdr>
            <w:top w:val="none" w:sz="0" w:space="0" w:color="auto"/>
            <w:left w:val="none" w:sz="0" w:space="0" w:color="auto"/>
            <w:bottom w:val="none" w:sz="0" w:space="0" w:color="auto"/>
            <w:right w:val="none" w:sz="0" w:space="0" w:color="auto"/>
          </w:divBdr>
        </w:div>
        <w:div w:id="826243320">
          <w:marLeft w:val="0"/>
          <w:marRight w:val="0"/>
          <w:marTop w:val="0"/>
          <w:marBottom w:val="0"/>
          <w:divBdr>
            <w:top w:val="none" w:sz="0" w:space="0" w:color="auto"/>
            <w:left w:val="none" w:sz="0" w:space="0" w:color="auto"/>
            <w:bottom w:val="none" w:sz="0" w:space="0" w:color="auto"/>
            <w:right w:val="none" w:sz="0" w:space="0" w:color="auto"/>
          </w:divBdr>
        </w:div>
        <w:div w:id="838038884">
          <w:marLeft w:val="0"/>
          <w:marRight w:val="0"/>
          <w:marTop w:val="0"/>
          <w:marBottom w:val="0"/>
          <w:divBdr>
            <w:top w:val="none" w:sz="0" w:space="0" w:color="auto"/>
            <w:left w:val="none" w:sz="0" w:space="0" w:color="auto"/>
            <w:bottom w:val="none" w:sz="0" w:space="0" w:color="auto"/>
            <w:right w:val="none" w:sz="0" w:space="0" w:color="auto"/>
          </w:divBdr>
        </w:div>
        <w:div w:id="882671434">
          <w:marLeft w:val="0"/>
          <w:marRight w:val="0"/>
          <w:marTop w:val="0"/>
          <w:marBottom w:val="0"/>
          <w:divBdr>
            <w:top w:val="none" w:sz="0" w:space="0" w:color="auto"/>
            <w:left w:val="none" w:sz="0" w:space="0" w:color="auto"/>
            <w:bottom w:val="none" w:sz="0" w:space="0" w:color="auto"/>
            <w:right w:val="none" w:sz="0" w:space="0" w:color="auto"/>
          </w:divBdr>
        </w:div>
        <w:div w:id="910694914">
          <w:marLeft w:val="0"/>
          <w:marRight w:val="0"/>
          <w:marTop w:val="0"/>
          <w:marBottom w:val="0"/>
          <w:divBdr>
            <w:top w:val="none" w:sz="0" w:space="0" w:color="auto"/>
            <w:left w:val="none" w:sz="0" w:space="0" w:color="auto"/>
            <w:bottom w:val="none" w:sz="0" w:space="0" w:color="auto"/>
            <w:right w:val="none" w:sz="0" w:space="0" w:color="auto"/>
          </w:divBdr>
        </w:div>
        <w:div w:id="911699906">
          <w:marLeft w:val="0"/>
          <w:marRight w:val="0"/>
          <w:marTop w:val="0"/>
          <w:marBottom w:val="0"/>
          <w:divBdr>
            <w:top w:val="none" w:sz="0" w:space="0" w:color="auto"/>
            <w:left w:val="none" w:sz="0" w:space="0" w:color="auto"/>
            <w:bottom w:val="none" w:sz="0" w:space="0" w:color="auto"/>
            <w:right w:val="none" w:sz="0" w:space="0" w:color="auto"/>
          </w:divBdr>
        </w:div>
        <w:div w:id="922033926">
          <w:marLeft w:val="0"/>
          <w:marRight w:val="0"/>
          <w:marTop w:val="0"/>
          <w:marBottom w:val="0"/>
          <w:divBdr>
            <w:top w:val="none" w:sz="0" w:space="0" w:color="auto"/>
            <w:left w:val="none" w:sz="0" w:space="0" w:color="auto"/>
            <w:bottom w:val="none" w:sz="0" w:space="0" w:color="auto"/>
            <w:right w:val="none" w:sz="0" w:space="0" w:color="auto"/>
          </w:divBdr>
        </w:div>
        <w:div w:id="931233050">
          <w:marLeft w:val="0"/>
          <w:marRight w:val="0"/>
          <w:marTop w:val="0"/>
          <w:marBottom w:val="0"/>
          <w:divBdr>
            <w:top w:val="none" w:sz="0" w:space="0" w:color="auto"/>
            <w:left w:val="none" w:sz="0" w:space="0" w:color="auto"/>
            <w:bottom w:val="none" w:sz="0" w:space="0" w:color="auto"/>
            <w:right w:val="none" w:sz="0" w:space="0" w:color="auto"/>
          </w:divBdr>
        </w:div>
        <w:div w:id="939726171">
          <w:marLeft w:val="0"/>
          <w:marRight w:val="0"/>
          <w:marTop w:val="0"/>
          <w:marBottom w:val="0"/>
          <w:divBdr>
            <w:top w:val="none" w:sz="0" w:space="0" w:color="auto"/>
            <w:left w:val="none" w:sz="0" w:space="0" w:color="auto"/>
            <w:bottom w:val="none" w:sz="0" w:space="0" w:color="auto"/>
            <w:right w:val="none" w:sz="0" w:space="0" w:color="auto"/>
          </w:divBdr>
        </w:div>
        <w:div w:id="973413451">
          <w:marLeft w:val="0"/>
          <w:marRight w:val="0"/>
          <w:marTop w:val="0"/>
          <w:marBottom w:val="0"/>
          <w:divBdr>
            <w:top w:val="none" w:sz="0" w:space="0" w:color="auto"/>
            <w:left w:val="none" w:sz="0" w:space="0" w:color="auto"/>
            <w:bottom w:val="none" w:sz="0" w:space="0" w:color="auto"/>
            <w:right w:val="none" w:sz="0" w:space="0" w:color="auto"/>
          </w:divBdr>
        </w:div>
        <w:div w:id="985822927">
          <w:marLeft w:val="0"/>
          <w:marRight w:val="0"/>
          <w:marTop w:val="0"/>
          <w:marBottom w:val="0"/>
          <w:divBdr>
            <w:top w:val="none" w:sz="0" w:space="0" w:color="auto"/>
            <w:left w:val="none" w:sz="0" w:space="0" w:color="auto"/>
            <w:bottom w:val="none" w:sz="0" w:space="0" w:color="auto"/>
            <w:right w:val="none" w:sz="0" w:space="0" w:color="auto"/>
          </w:divBdr>
        </w:div>
        <w:div w:id="1029647477">
          <w:marLeft w:val="0"/>
          <w:marRight w:val="0"/>
          <w:marTop w:val="0"/>
          <w:marBottom w:val="0"/>
          <w:divBdr>
            <w:top w:val="none" w:sz="0" w:space="0" w:color="auto"/>
            <w:left w:val="none" w:sz="0" w:space="0" w:color="auto"/>
            <w:bottom w:val="none" w:sz="0" w:space="0" w:color="auto"/>
            <w:right w:val="none" w:sz="0" w:space="0" w:color="auto"/>
          </w:divBdr>
        </w:div>
        <w:div w:id="1154956461">
          <w:marLeft w:val="0"/>
          <w:marRight w:val="0"/>
          <w:marTop w:val="0"/>
          <w:marBottom w:val="0"/>
          <w:divBdr>
            <w:top w:val="none" w:sz="0" w:space="0" w:color="auto"/>
            <w:left w:val="none" w:sz="0" w:space="0" w:color="auto"/>
            <w:bottom w:val="none" w:sz="0" w:space="0" w:color="auto"/>
            <w:right w:val="none" w:sz="0" w:space="0" w:color="auto"/>
          </w:divBdr>
        </w:div>
        <w:div w:id="1164472637">
          <w:marLeft w:val="0"/>
          <w:marRight w:val="0"/>
          <w:marTop w:val="0"/>
          <w:marBottom w:val="0"/>
          <w:divBdr>
            <w:top w:val="none" w:sz="0" w:space="0" w:color="auto"/>
            <w:left w:val="none" w:sz="0" w:space="0" w:color="auto"/>
            <w:bottom w:val="none" w:sz="0" w:space="0" w:color="auto"/>
            <w:right w:val="none" w:sz="0" w:space="0" w:color="auto"/>
          </w:divBdr>
        </w:div>
        <w:div w:id="1171723600">
          <w:marLeft w:val="0"/>
          <w:marRight w:val="0"/>
          <w:marTop w:val="0"/>
          <w:marBottom w:val="0"/>
          <w:divBdr>
            <w:top w:val="none" w:sz="0" w:space="0" w:color="auto"/>
            <w:left w:val="none" w:sz="0" w:space="0" w:color="auto"/>
            <w:bottom w:val="none" w:sz="0" w:space="0" w:color="auto"/>
            <w:right w:val="none" w:sz="0" w:space="0" w:color="auto"/>
          </w:divBdr>
        </w:div>
        <w:div w:id="1222449727">
          <w:marLeft w:val="0"/>
          <w:marRight w:val="0"/>
          <w:marTop w:val="0"/>
          <w:marBottom w:val="0"/>
          <w:divBdr>
            <w:top w:val="none" w:sz="0" w:space="0" w:color="auto"/>
            <w:left w:val="none" w:sz="0" w:space="0" w:color="auto"/>
            <w:bottom w:val="none" w:sz="0" w:space="0" w:color="auto"/>
            <w:right w:val="none" w:sz="0" w:space="0" w:color="auto"/>
          </w:divBdr>
        </w:div>
        <w:div w:id="1240600994">
          <w:marLeft w:val="0"/>
          <w:marRight w:val="0"/>
          <w:marTop w:val="0"/>
          <w:marBottom w:val="0"/>
          <w:divBdr>
            <w:top w:val="none" w:sz="0" w:space="0" w:color="auto"/>
            <w:left w:val="none" w:sz="0" w:space="0" w:color="auto"/>
            <w:bottom w:val="none" w:sz="0" w:space="0" w:color="auto"/>
            <w:right w:val="none" w:sz="0" w:space="0" w:color="auto"/>
          </w:divBdr>
        </w:div>
        <w:div w:id="1241017530">
          <w:marLeft w:val="0"/>
          <w:marRight w:val="0"/>
          <w:marTop w:val="0"/>
          <w:marBottom w:val="0"/>
          <w:divBdr>
            <w:top w:val="none" w:sz="0" w:space="0" w:color="auto"/>
            <w:left w:val="none" w:sz="0" w:space="0" w:color="auto"/>
            <w:bottom w:val="none" w:sz="0" w:space="0" w:color="auto"/>
            <w:right w:val="none" w:sz="0" w:space="0" w:color="auto"/>
          </w:divBdr>
        </w:div>
        <w:div w:id="1250582715">
          <w:marLeft w:val="0"/>
          <w:marRight w:val="0"/>
          <w:marTop w:val="0"/>
          <w:marBottom w:val="0"/>
          <w:divBdr>
            <w:top w:val="none" w:sz="0" w:space="0" w:color="auto"/>
            <w:left w:val="none" w:sz="0" w:space="0" w:color="auto"/>
            <w:bottom w:val="none" w:sz="0" w:space="0" w:color="auto"/>
            <w:right w:val="none" w:sz="0" w:space="0" w:color="auto"/>
          </w:divBdr>
        </w:div>
        <w:div w:id="1253320544">
          <w:marLeft w:val="0"/>
          <w:marRight w:val="0"/>
          <w:marTop w:val="0"/>
          <w:marBottom w:val="0"/>
          <w:divBdr>
            <w:top w:val="none" w:sz="0" w:space="0" w:color="auto"/>
            <w:left w:val="none" w:sz="0" w:space="0" w:color="auto"/>
            <w:bottom w:val="none" w:sz="0" w:space="0" w:color="auto"/>
            <w:right w:val="none" w:sz="0" w:space="0" w:color="auto"/>
          </w:divBdr>
        </w:div>
        <w:div w:id="1260871076">
          <w:marLeft w:val="0"/>
          <w:marRight w:val="0"/>
          <w:marTop w:val="0"/>
          <w:marBottom w:val="0"/>
          <w:divBdr>
            <w:top w:val="none" w:sz="0" w:space="0" w:color="auto"/>
            <w:left w:val="none" w:sz="0" w:space="0" w:color="auto"/>
            <w:bottom w:val="none" w:sz="0" w:space="0" w:color="auto"/>
            <w:right w:val="none" w:sz="0" w:space="0" w:color="auto"/>
          </w:divBdr>
        </w:div>
        <w:div w:id="1282036711">
          <w:marLeft w:val="0"/>
          <w:marRight w:val="0"/>
          <w:marTop w:val="0"/>
          <w:marBottom w:val="0"/>
          <w:divBdr>
            <w:top w:val="none" w:sz="0" w:space="0" w:color="auto"/>
            <w:left w:val="none" w:sz="0" w:space="0" w:color="auto"/>
            <w:bottom w:val="none" w:sz="0" w:space="0" w:color="auto"/>
            <w:right w:val="none" w:sz="0" w:space="0" w:color="auto"/>
          </w:divBdr>
        </w:div>
        <w:div w:id="1292829068">
          <w:marLeft w:val="0"/>
          <w:marRight w:val="0"/>
          <w:marTop w:val="0"/>
          <w:marBottom w:val="0"/>
          <w:divBdr>
            <w:top w:val="none" w:sz="0" w:space="0" w:color="auto"/>
            <w:left w:val="none" w:sz="0" w:space="0" w:color="auto"/>
            <w:bottom w:val="none" w:sz="0" w:space="0" w:color="auto"/>
            <w:right w:val="none" w:sz="0" w:space="0" w:color="auto"/>
          </w:divBdr>
        </w:div>
        <w:div w:id="1364675438">
          <w:marLeft w:val="0"/>
          <w:marRight w:val="0"/>
          <w:marTop w:val="0"/>
          <w:marBottom w:val="0"/>
          <w:divBdr>
            <w:top w:val="none" w:sz="0" w:space="0" w:color="auto"/>
            <w:left w:val="none" w:sz="0" w:space="0" w:color="auto"/>
            <w:bottom w:val="none" w:sz="0" w:space="0" w:color="auto"/>
            <w:right w:val="none" w:sz="0" w:space="0" w:color="auto"/>
          </w:divBdr>
        </w:div>
        <w:div w:id="1382899285">
          <w:marLeft w:val="0"/>
          <w:marRight w:val="0"/>
          <w:marTop w:val="0"/>
          <w:marBottom w:val="0"/>
          <w:divBdr>
            <w:top w:val="none" w:sz="0" w:space="0" w:color="auto"/>
            <w:left w:val="none" w:sz="0" w:space="0" w:color="auto"/>
            <w:bottom w:val="none" w:sz="0" w:space="0" w:color="auto"/>
            <w:right w:val="none" w:sz="0" w:space="0" w:color="auto"/>
          </w:divBdr>
        </w:div>
        <w:div w:id="1405103634">
          <w:marLeft w:val="0"/>
          <w:marRight w:val="0"/>
          <w:marTop w:val="0"/>
          <w:marBottom w:val="0"/>
          <w:divBdr>
            <w:top w:val="none" w:sz="0" w:space="0" w:color="auto"/>
            <w:left w:val="none" w:sz="0" w:space="0" w:color="auto"/>
            <w:bottom w:val="none" w:sz="0" w:space="0" w:color="auto"/>
            <w:right w:val="none" w:sz="0" w:space="0" w:color="auto"/>
          </w:divBdr>
        </w:div>
        <w:div w:id="1447697356">
          <w:marLeft w:val="0"/>
          <w:marRight w:val="0"/>
          <w:marTop w:val="0"/>
          <w:marBottom w:val="0"/>
          <w:divBdr>
            <w:top w:val="none" w:sz="0" w:space="0" w:color="auto"/>
            <w:left w:val="none" w:sz="0" w:space="0" w:color="auto"/>
            <w:bottom w:val="none" w:sz="0" w:space="0" w:color="auto"/>
            <w:right w:val="none" w:sz="0" w:space="0" w:color="auto"/>
          </w:divBdr>
        </w:div>
        <w:div w:id="1456212854">
          <w:marLeft w:val="0"/>
          <w:marRight w:val="0"/>
          <w:marTop w:val="0"/>
          <w:marBottom w:val="0"/>
          <w:divBdr>
            <w:top w:val="none" w:sz="0" w:space="0" w:color="auto"/>
            <w:left w:val="none" w:sz="0" w:space="0" w:color="auto"/>
            <w:bottom w:val="none" w:sz="0" w:space="0" w:color="auto"/>
            <w:right w:val="none" w:sz="0" w:space="0" w:color="auto"/>
          </w:divBdr>
        </w:div>
        <w:div w:id="1505625550">
          <w:marLeft w:val="0"/>
          <w:marRight w:val="0"/>
          <w:marTop w:val="0"/>
          <w:marBottom w:val="0"/>
          <w:divBdr>
            <w:top w:val="none" w:sz="0" w:space="0" w:color="auto"/>
            <w:left w:val="none" w:sz="0" w:space="0" w:color="auto"/>
            <w:bottom w:val="none" w:sz="0" w:space="0" w:color="auto"/>
            <w:right w:val="none" w:sz="0" w:space="0" w:color="auto"/>
          </w:divBdr>
        </w:div>
        <w:div w:id="1575775211">
          <w:marLeft w:val="0"/>
          <w:marRight w:val="0"/>
          <w:marTop w:val="0"/>
          <w:marBottom w:val="0"/>
          <w:divBdr>
            <w:top w:val="none" w:sz="0" w:space="0" w:color="auto"/>
            <w:left w:val="none" w:sz="0" w:space="0" w:color="auto"/>
            <w:bottom w:val="none" w:sz="0" w:space="0" w:color="auto"/>
            <w:right w:val="none" w:sz="0" w:space="0" w:color="auto"/>
          </w:divBdr>
        </w:div>
        <w:div w:id="1640914869">
          <w:marLeft w:val="0"/>
          <w:marRight w:val="0"/>
          <w:marTop w:val="0"/>
          <w:marBottom w:val="0"/>
          <w:divBdr>
            <w:top w:val="none" w:sz="0" w:space="0" w:color="auto"/>
            <w:left w:val="none" w:sz="0" w:space="0" w:color="auto"/>
            <w:bottom w:val="none" w:sz="0" w:space="0" w:color="auto"/>
            <w:right w:val="none" w:sz="0" w:space="0" w:color="auto"/>
          </w:divBdr>
        </w:div>
        <w:div w:id="1657685477">
          <w:marLeft w:val="0"/>
          <w:marRight w:val="0"/>
          <w:marTop w:val="0"/>
          <w:marBottom w:val="0"/>
          <w:divBdr>
            <w:top w:val="none" w:sz="0" w:space="0" w:color="auto"/>
            <w:left w:val="none" w:sz="0" w:space="0" w:color="auto"/>
            <w:bottom w:val="none" w:sz="0" w:space="0" w:color="auto"/>
            <w:right w:val="none" w:sz="0" w:space="0" w:color="auto"/>
          </w:divBdr>
        </w:div>
        <w:div w:id="1673676533">
          <w:marLeft w:val="0"/>
          <w:marRight w:val="0"/>
          <w:marTop w:val="0"/>
          <w:marBottom w:val="0"/>
          <w:divBdr>
            <w:top w:val="none" w:sz="0" w:space="0" w:color="auto"/>
            <w:left w:val="none" w:sz="0" w:space="0" w:color="auto"/>
            <w:bottom w:val="none" w:sz="0" w:space="0" w:color="auto"/>
            <w:right w:val="none" w:sz="0" w:space="0" w:color="auto"/>
          </w:divBdr>
        </w:div>
        <w:div w:id="1702901510">
          <w:marLeft w:val="0"/>
          <w:marRight w:val="0"/>
          <w:marTop w:val="0"/>
          <w:marBottom w:val="0"/>
          <w:divBdr>
            <w:top w:val="none" w:sz="0" w:space="0" w:color="auto"/>
            <w:left w:val="none" w:sz="0" w:space="0" w:color="auto"/>
            <w:bottom w:val="none" w:sz="0" w:space="0" w:color="auto"/>
            <w:right w:val="none" w:sz="0" w:space="0" w:color="auto"/>
          </w:divBdr>
        </w:div>
        <w:div w:id="1713118289">
          <w:marLeft w:val="0"/>
          <w:marRight w:val="0"/>
          <w:marTop w:val="0"/>
          <w:marBottom w:val="0"/>
          <w:divBdr>
            <w:top w:val="none" w:sz="0" w:space="0" w:color="auto"/>
            <w:left w:val="none" w:sz="0" w:space="0" w:color="auto"/>
            <w:bottom w:val="none" w:sz="0" w:space="0" w:color="auto"/>
            <w:right w:val="none" w:sz="0" w:space="0" w:color="auto"/>
          </w:divBdr>
        </w:div>
        <w:div w:id="1732464084">
          <w:marLeft w:val="0"/>
          <w:marRight w:val="0"/>
          <w:marTop w:val="0"/>
          <w:marBottom w:val="0"/>
          <w:divBdr>
            <w:top w:val="none" w:sz="0" w:space="0" w:color="auto"/>
            <w:left w:val="none" w:sz="0" w:space="0" w:color="auto"/>
            <w:bottom w:val="none" w:sz="0" w:space="0" w:color="auto"/>
            <w:right w:val="none" w:sz="0" w:space="0" w:color="auto"/>
          </w:divBdr>
        </w:div>
        <w:div w:id="1802377519">
          <w:marLeft w:val="0"/>
          <w:marRight w:val="0"/>
          <w:marTop w:val="0"/>
          <w:marBottom w:val="0"/>
          <w:divBdr>
            <w:top w:val="none" w:sz="0" w:space="0" w:color="auto"/>
            <w:left w:val="none" w:sz="0" w:space="0" w:color="auto"/>
            <w:bottom w:val="none" w:sz="0" w:space="0" w:color="auto"/>
            <w:right w:val="none" w:sz="0" w:space="0" w:color="auto"/>
          </w:divBdr>
        </w:div>
        <w:div w:id="1811823211">
          <w:marLeft w:val="0"/>
          <w:marRight w:val="0"/>
          <w:marTop w:val="0"/>
          <w:marBottom w:val="0"/>
          <w:divBdr>
            <w:top w:val="none" w:sz="0" w:space="0" w:color="auto"/>
            <w:left w:val="none" w:sz="0" w:space="0" w:color="auto"/>
            <w:bottom w:val="none" w:sz="0" w:space="0" w:color="auto"/>
            <w:right w:val="none" w:sz="0" w:space="0" w:color="auto"/>
          </w:divBdr>
        </w:div>
        <w:div w:id="1845439776">
          <w:marLeft w:val="0"/>
          <w:marRight w:val="0"/>
          <w:marTop w:val="0"/>
          <w:marBottom w:val="0"/>
          <w:divBdr>
            <w:top w:val="none" w:sz="0" w:space="0" w:color="auto"/>
            <w:left w:val="none" w:sz="0" w:space="0" w:color="auto"/>
            <w:bottom w:val="none" w:sz="0" w:space="0" w:color="auto"/>
            <w:right w:val="none" w:sz="0" w:space="0" w:color="auto"/>
          </w:divBdr>
        </w:div>
        <w:div w:id="1846699830">
          <w:marLeft w:val="0"/>
          <w:marRight w:val="0"/>
          <w:marTop w:val="0"/>
          <w:marBottom w:val="0"/>
          <w:divBdr>
            <w:top w:val="none" w:sz="0" w:space="0" w:color="auto"/>
            <w:left w:val="none" w:sz="0" w:space="0" w:color="auto"/>
            <w:bottom w:val="none" w:sz="0" w:space="0" w:color="auto"/>
            <w:right w:val="none" w:sz="0" w:space="0" w:color="auto"/>
          </w:divBdr>
        </w:div>
        <w:div w:id="1855000533">
          <w:marLeft w:val="0"/>
          <w:marRight w:val="0"/>
          <w:marTop w:val="0"/>
          <w:marBottom w:val="0"/>
          <w:divBdr>
            <w:top w:val="none" w:sz="0" w:space="0" w:color="auto"/>
            <w:left w:val="none" w:sz="0" w:space="0" w:color="auto"/>
            <w:bottom w:val="none" w:sz="0" w:space="0" w:color="auto"/>
            <w:right w:val="none" w:sz="0" w:space="0" w:color="auto"/>
          </w:divBdr>
        </w:div>
        <w:div w:id="1875340040">
          <w:marLeft w:val="0"/>
          <w:marRight w:val="0"/>
          <w:marTop w:val="0"/>
          <w:marBottom w:val="0"/>
          <w:divBdr>
            <w:top w:val="none" w:sz="0" w:space="0" w:color="auto"/>
            <w:left w:val="none" w:sz="0" w:space="0" w:color="auto"/>
            <w:bottom w:val="none" w:sz="0" w:space="0" w:color="auto"/>
            <w:right w:val="none" w:sz="0" w:space="0" w:color="auto"/>
          </w:divBdr>
        </w:div>
        <w:div w:id="1956908171">
          <w:marLeft w:val="0"/>
          <w:marRight w:val="0"/>
          <w:marTop w:val="0"/>
          <w:marBottom w:val="0"/>
          <w:divBdr>
            <w:top w:val="none" w:sz="0" w:space="0" w:color="auto"/>
            <w:left w:val="none" w:sz="0" w:space="0" w:color="auto"/>
            <w:bottom w:val="none" w:sz="0" w:space="0" w:color="auto"/>
            <w:right w:val="none" w:sz="0" w:space="0" w:color="auto"/>
          </w:divBdr>
        </w:div>
        <w:div w:id="2004579296">
          <w:marLeft w:val="0"/>
          <w:marRight w:val="0"/>
          <w:marTop w:val="0"/>
          <w:marBottom w:val="0"/>
          <w:divBdr>
            <w:top w:val="none" w:sz="0" w:space="0" w:color="auto"/>
            <w:left w:val="none" w:sz="0" w:space="0" w:color="auto"/>
            <w:bottom w:val="none" w:sz="0" w:space="0" w:color="auto"/>
            <w:right w:val="none" w:sz="0" w:space="0" w:color="auto"/>
          </w:divBdr>
        </w:div>
        <w:div w:id="2023511811">
          <w:marLeft w:val="0"/>
          <w:marRight w:val="0"/>
          <w:marTop w:val="0"/>
          <w:marBottom w:val="0"/>
          <w:divBdr>
            <w:top w:val="none" w:sz="0" w:space="0" w:color="auto"/>
            <w:left w:val="none" w:sz="0" w:space="0" w:color="auto"/>
            <w:bottom w:val="none" w:sz="0" w:space="0" w:color="auto"/>
            <w:right w:val="none" w:sz="0" w:space="0" w:color="auto"/>
          </w:divBdr>
        </w:div>
        <w:div w:id="2032873810">
          <w:marLeft w:val="0"/>
          <w:marRight w:val="0"/>
          <w:marTop w:val="0"/>
          <w:marBottom w:val="0"/>
          <w:divBdr>
            <w:top w:val="none" w:sz="0" w:space="0" w:color="auto"/>
            <w:left w:val="none" w:sz="0" w:space="0" w:color="auto"/>
            <w:bottom w:val="none" w:sz="0" w:space="0" w:color="auto"/>
            <w:right w:val="none" w:sz="0" w:space="0" w:color="auto"/>
          </w:divBdr>
        </w:div>
        <w:div w:id="2131241940">
          <w:marLeft w:val="0"/>
          <w:marRight w:val="0"/>
          <w:marTop w:val="0"/>
          <w:marBottom w:val="0"/>
          <w:divBdr>
            <w:top w:val="none" w:sz="0" w:space="0" w:color="auto"/>
            <w:left w:val="none" w:sz="0" w:space="0" w:color="auto"/>
            <w:bottom w:val="none" w:sz="0" w:space="0" w:color="auto"/>
            <w:right w:val="none" w:sz="0" w:space="0" w:color="auto"/>
          </w:divBdr>
        </w:div>
      </w:divsChild>
    </w:div>
    <w:div w:id="83185201">
      <w:bodyDiv w:val="1"/>
      <w:marLeft w:val="0"/>
      <w:marRight w:val="0"/>
      <w:marTop w:val="0"/>
      <w:marBottom w:val="0"/>
      <w:divBdr>
        <w:top w:val="none" w:sz="0" w:space="0" w:color="auto"/>
        <w:left w:val="none" w:sz="0" w:space="0" w:color="auto"/>
        <w:bottom w:val="none" w:sz="0" w:space="0" w:color="auto"/>
        <w:right w:val="none" w:sz="0" w:space="0" w:color="auto"/>
      </w:divBdr>
      <w:divsChild>
        <w:div w:id="837110156">
          <w:marLeft w:val="0"/>
          <w:marRight w:val="0"/>
          <w:marTop w:val="0"/>
          <w:marBottom w:val="0"/>
          <w:divBdr>
            <w:top w:val="none" w:sz="0" w:space="0" w:color="auto"/>
            <w:left w:val="none" w:sz="0" w:space="0" w:color="auto"/>
            <w:bottom w:val="none" w:sz="0" w:space="0" w:color="auto"/>
            <w:right w:val="none" w:sz="0" w:space="0" w:color="auto"/>
          </w:divBdr>
        </w:div>
        <w:div w:id="492264358">
          <w:marLeft w:val="0"/>
          <w:marRight w:val="0"/>
          <w:marTop w:val="0"/>
          <w:marBottom w:val="0"/>
          <w:divBdr>
            <w:top w:val="none" w:sz="0" w:space="0" w:color="auto"/>
            <w:left w:val="none" w:sz="0" w:space="0" w:color="auto"/>
            <w:bottom w:val="none" w:sz="0" w:space="0" w:color="auto"/>
            <w:right w:val="none" w:sz="0" w:space="0" w:color="auto"/>
          </w:divBdr>
        </w:div>
        <w:div w:id="559556190">
          <w:marLeft w:val="0"/>
          <w:marRight w:val="0"/>
          <w:marTop w:val="0"/>
          <w:marBottom w:val="0"/>
          <w:divBdr>
            <w:top w:val="none" w:sz="0" w:space="0" w:color="auto"/>
            <w:left w:val="none" w:sz="0" w:space="0" w:color="auto"/>
            <w:bottom w:val="none" w:sz="0" w:space="0" w:color="auto"/>
            <w:right w:val="none" w:sz="0" w:space="0" w:color="auto"/>
          </w:divBdr>
        </w:div>
        <w:div w:id="154302719">
          <w:marLeft w:val="0"/>
          <w:marRight w:val="0"/>
          <w:marTop w:val="0"/>
          <w:marBottom w:val="0"/>
          <w:divBdr>
            <w:top w:val="none" w:sz="0" w:space="0" w:color="auto"/>
            <w:left w:val="none" w:sz="0" w:space="0" w:color="auto"/>
            <w:bottom w:val="none" w:sz="0" w:space="0" w:color="auto"/>
            <w:right w:val="none" w:sz="0" w:space="0" w:color="auto"/>
          </w:divBdr>
        </w:div>
      </w:divsChild>
    </w:div>
    <w:div w:id="112721992">
      <w:bodyDiv w:val="1"/>
      <w:marLeft w:val="0"/>
      <w:marRight w:val="0"/>
      <w:marTop w:val="0"/>
      <w:marBottom w:val="0"/>
      <w:divBdr>
        <w:top w:val="none" w:sz="0" w:space="0" w:color="auto"/>
        <w:left w:val="none" w:sz="0" w:space="0" w:color="auto"/>
        <w:bottom w:val="none" w:sz="0" w:space="0" w:color="auto"/>
        <w:right w:val="none" w:sz="0" w:space="0" w:color="auto"/>
      </w:divBdr>
      <w:divsChild>
        <w:div w:id="1719864552">
          <w:marLeft w:val="0"/>
          <w:marRight w:val="0"/>
          <w:marTop w:val="0"/>
          <w:marBottom w:val="0"/>
          <w:divBdr>
            <w:top w:val="none" w:sz="0" w:space="0" w:color="auto"/>
            <w:left w:val="none" w:sz="0" w:space="0" w:color="auto"/>
            <w:bottom w:val="none" w:sz="0" w:space="0" w:color="auto"/>
            <w:right w:val="none" w:sz="0" w:space="0" w:color="auto"/>
          </w:divBdr>
        </w:div>
        <w:div w:id="952322894">
          <w:marLeft w:val="0"/>
          <w:marRight w:val="0"/>
          <w:marTop w:val="0"/>
          <w:marBottom w:val="0"/>
          <w:divBdr>
            <w:top w:val="none" w:sz="0" w:space="0" w:color="auto"/>
            <w:left w:val="none" w:sz="0" w:space="0" w:color="auto"/>
            <w:bottom w:val="none" w:sz="0" w:space="0" w:color="auto"/>
            <w:right w:val="none" w:sz="0" w:space="0" w:color="auto"/>
          </w:divBdr>
        </w:div>
      </w:divsChild>
    </w:div>
    <w:div w:id="177938363">
      <w:bodyDiv w:val="1"/>
      <w:marLeft w:val="0"/>
      <w:marRight w:val="0"/>
      <w:marTop w:val="0"/>
      <w:marBottom w:val="0"/>
      <w:divBdr>
        <w:top w:val="none" w:sz="0" w:space="0" w:color="auto"/>
        <w:left w:val="none" w:sz="0" w:space="0" w:color="auto"/>
        <w:bottom w:val="none" w:sz="0" w:space="0" w:color="auto"/>
        <w:right w:val="none" w:sz="0" w:space="0" w:color="auto"/>
      </w:divBdr>
      <w:divsChild>
        <w:div w:id="166215748">
          <w:marLeft w:val="0"/>
          <w:marRight w:val="0"/>
          <w:marTop w:val="0"/>
          <w:marBottom w:val="0"/>
          <w:divBdr>
            <w:top w:val="none" w:sz="0" w:space="0" w:color="auto"/>
            <w:left w:val="none" w:sz="0" w:space="0" w:color="auto"/>
            <w:bottom w:val="none" w:sz="0" w:space="0" w:color="auto"/>
            <w:right w:val="none" w:sz="0" w:space="0" w:color="auto"/>
          </w:divBdr>
        </w:div>
        <w:div w:id="266935256">
          <w:marLeft w:val="0"/>
          <w:marRight w:val="0"/>
          <w:marTop w:val="0"/>
          <w:marBottom w:val="0"/>
          <w:divBdr>
            <w:top w:val="none" w:sz="0" w:space="0" w:color="auto"/>
            <w:left w:val="none" w:sz="0" w:space="0" w:color="auto"/>
            <w:bottom w:val="none" w:sz="0" w:space="0" w:color="auto"/>
            <w:right w:val="none" w:sz="0" w:space="0" w:color="auto"/>
          </w:divBdr>
        </w:div>
        <w:div w:id="321011181">
          <w:marLeft w:val="0"/>
          <w:marRight w:val="0"/>
          <w:marTop w:val="0"/>
          <w:marBottom w:val="0"/>
          <w:divBdr>
            <w:top w:val="none" w:sz="0" w:space="0" w:color="auto"/>
            <w:left w:val="none" w:sz="0" w:space="0" w:color="auto"/>
            <w:bottom w:val="none" w:sz="0" w:space="0" w:color="auto"/>
            <w:right w:val="none" w:sz="0" w:space="0" w:color="auto"/>
          </w:divBdr>
        </w:div>
        <w:div w:id="938567921">
          <w:marLeft w:val="0"/>
          <w:marRight w:val="0"/>
          <w:marTop w:val="0"/>
          <w:marBottom w:val="0"/>
          <w:divBdr>
            <w:top w:val="none" w:sz="0" w:space="0" w:color="auto"/>
            <w:left w:val="none" w:sz="0" w:space="0" w:color="auto"/>
            <w:bottom w:val="none" w:sz="0" w:space="0" w:color="auto"/>
            <w:right w:val="none" w:sz="0" w:space="0" w:color="auto"/>
          </w:divBdr>
        </w:div>
        <w:div w:id="1215776065">
          <w:marLeft w:val="0"/>
          <w:marRight w:val="0"/>
          <w:marTop w:val="0"/>
          <w:marBottom w:val="0"/>
          <w:divBdr>
            <w:top w:val="none" w:sz="0" w:space="0" w:color="auto"/>
            <w:left w:val="none" w:sz="0" w:space="0" w:color="auto"/>
            <w:bottom w:val="none" w:sz="0" w:space="0" w:color="auto"/>
            <w:right w:val="none" w:sz="0" w:space="0" w:color="auto"/>
          </w:divBdr>
        </w:div>
        <w:div w:id="1313439049">
          <w:marLeft w:val="0"/>
          <w:marRight w:val="0"/>
          <w:marTop w:val="0"/>
          <w:marBottom w:val="0"/>
          <w:divBdr>
            <w:top w:val="none" w:sz="0" w:space="0" w:color="auto"/>
            <w:left w:val="none" w:sz="0" w:space="0" w:color="auto"/>
            <w:bottom w:val="none" w:sz="0" w:space="0" w:color="auto"/>
            <w:right w:val="none" w:sz="0" w:space="0" w:color="auto"/>
          </w:divBdr>
        </w:div>
        <w:div w:id="1455707886">
          <w:marLeft w:val="0"/>
          <w:marRight w:val="0"/>
          <w:marTop w:val="0"/>
          <w:marBottom w:val="0"/>
          <w:divBdr>
            <w:top w:val="none" w:sz="0" w:space="0" w:color="auto"/>
            <w:left w:val="none" w:sz="0" w:space="0" w:color="auto"/>
            <w:bottom w:val="none" w:sz="0" w:space="0" w:color="auto"/>
            <w:right w:val="none" w:sz="0" w:space="0" w:color="auto"/>
          </w:divBdr>
        </w:div>
        <w:div w:id="1823504608">
          <w:marLeft w:val="0"/>
          <w:marRight w:val="0"/>
          <w:marTop w:val="0"/>
          <w:marBottom w:val="0"/>
          <w:divBdr>
            <w:top w:val="none" w:sz="0" w:space="0" w:color="auto"/>
            <w:left w:val="none" w:sz="0" w:space="0" w:color="auto"/>
            <w:bottom w:val="none" w:sz="0" w:space="0" w:color="auto"/>
            <w:right w:val="none" w:sz="0" w:space="0" w:color="auto"/>
          </w:divBdr>
        </w:div>
        <w:div w:id="1966034793">
          <w:marLeft w:val="0"/>
          <w:marRight w:val="0"/>
          <w:marTop w:val="0"/>
          <w:marBottom w:val="0"/>
          <w:divBdr>
            <w:top w:val="none" w:sz="0" w:space="0" w:color="auto"/>
            <w:left w:val="none" w:sz="0" w:space="0" w:color="auto"/>
            <w:bottom w:val="none" w:sz="0" w:space="0" w:color="auto"/>
            <w:right w:val="none" w:sz="0" w:space="0" w:color="auto"/>
          </w:divBdr>
        </w:div>
        <w:div w:id="2125998064">
          <w:marLeft w:val="0"/>
          <w:marRight w:val="0"/>
          <w:marTop w:val="0"/>
          <w:marBottom w:val="0"/>
          <w:divBdr>
            <w:top w:val="none" w:sz="0" w:space="0" w:color="auto"/>
            <w:left w:val="none" w:sz="0" w:space="0" w:color="auto"/>
            <w:bottom w:val="none" w:sz="0" w:space="0" w:color="auto"/>
            <w:right w:val="none" w:sz="0" w:space="0" w:color="auto"/>
          </w:divBdr>
        </w:div>
      </w:divsChild>
    </w:div>
    <w:div w:id="207568722">
      <w:bodyDiv w:val="1"/>
      <w:marLeft w:val="0"/>
      <w:marRight w:val="0"/>
      <w:marTop w:val="0"/>
      <w:marBottom w:val="0"/>
      <w:divBdr>
        <w:top w:val="none" w:sz="0" w:space="0" w:color="auto"/>
        <w:left w:val="none" w:sz="0" w:space="0" w:color="auto"/>
        <w:bottom w:val="none" w:sz="0" w:space="0" w:color="auto"/>
        <w:right w:val="none" w:sz="0" w:space="0" w:color="auto"/>
      </w:divBdr>
      <w:divsChild>
        <w:div w:id="114298398">
          <w:marLeft w:val="0"/>
          <w:marRight w:val="0"/>
          <w:marTop w:val="0"/>
          <w:marBottom w:val="0"/>
          <w:divBdr>
            <w:top w:val="none" w:sz="0" w:space="0" w:color="auto"/>
            <w:left w:val="none" w:sz="0" w:space="0" w:color="auto"/>
            <w:bottom w:val="none" w:sz="0" w:space="0" w:color="auto"/>
            <w:right w:val="none" w:sz="0" w:space="0" w:color="auto"/>
          </w:divBdr>
        </w:div>
        <w:div w:id="834953094">
          <w:marLeft w:val="0"/>
          <w:marRight w:val="0"/>
          <w:marTop w:val="0"/>
          <w:marBottom w:val="0"/>
          <w:divBdr>
            <w:top w:val="none" w:sz="0" w:space="0" w:color="auto"/>
            <w:left w:val="none" w:sz="0" w:space="0" w:color="auto"/>
            <w:bottom w:val="none" w:sz="0" w:space="0" w:color="auto"/>
            <w:right w:val="none" w:sz="0" w:space="0" w:color="auto"/>
          </w:divBdr>
        </w:div>
        <w:div w:id="968970690">
          <w:marLeft w:val="0"/>
          <w:marRight w:val="0"/>
          <w:marTop w:val="0"/>
          <w:marBottom w:val="0"/>
          <w:divBdr>
            <w:top w:val="none" w:sz="0" w:space="0" w:color="auto"/>
            <w:left w:val="none" w:sz="0" w:space="0" w:color="auto"/>
            <w:bottom w:val="none" w:sz="0" w:space="0" w:color="auto"/>
            <w:right w:val="none" w:sz="0" w:space="0" w:color="auto"/>
          </w:divBdr>
        </w:div>
        <w:div w:id="639262314">
          <w:marLeft w:val="0"/>
          <w:marRight w:val="0"/>
          <w:marTop w:val="0"/>
          <w:marBottom w:val="0"/>
          <w:divBdr>
            <w:top w:val="none" w:sz="0" w:space="0" w:color="auto"/>
            <w:left w:val="none" w:sz="0" w:space="0" w:color="auto"/>
            <w:bottom w:val="none" w:sz="0" w:space="0" w:color="auto"/>
            <w:right w:val="none" w:sz="0" w:space="0" w:color="auto"/>
          </w:divBdr>
        </w:div>
        <w:div w:id="932856609">
          <w:marLeft w:val="0"/>
          <w:marRight w:val="0"/>
          <w:marTop w:val="0"/>
          <w:marBottom w:val="0"/>
          <w:divBdr>
            <w:top w:val="none" w:sz="0" w:space="0" w:color="auto"/>
            <w:left w:val="none" w:sz="0" w:space="0" w:color="auto"/>
            <w:bottom w:val="none" w:sz="0" w:space="0" w:color="auto"/>
            <w:right w:val="none" w:sz="0" w:space="0" w:color="auto"/>
          </w:divBdr>
        </w:div>
        <w:div w:id="1614089512">
          <w:marLeft w:val="0"/>
          <w:marRight w:val="0"/>
          <w:marTop w:val="0"/>
          <w:marBottom w:val="0"/>
          <w:divBdr>
            <w:top w:val="none" w:sz="0" w:space="0" w:color="auto"/>
            <w:left w:val="none" w:sz="0" w:space="0" w:color="auto"/>
            <w:bottom w:val="none" w:sz="0" w:space="0" w:color="auto"/>
            <w:right w:val="none" w:sz="0" w:space="0" w:color="auto"/>
          </w:divBdr>
        </w:div>
        <w:div w:id="1119252855">
          <w:marLeft w:val="0"/>
          <w:marRight w:val="0"/>
          <w:marTop w:val="0"/>
          <w:marBottom w:val="0"/>
          <w:divBdr>
            <w:top w:val="none" w:sz="0" w:space="0" w:color="auto"/>
            <w:left w:val="none" w:sz="0" w:space="0" w:color="auto"/>
            <w:bottom w:val="none" w:sz="0" w:space="0" w:color="auto"/>
            <w:right w:val="none" w:sz="0" w:space="0" w:color="auto"/>
          </w:divBdr>
        </w:div>
        <w:div w:id="165904118">
          <w:marLeft w:val="0"/>
          <w:marRight w:val="0"/>
          <w:marTop w:val="0"/>
          <w:marBottom w:val="0"/>
          <w:divBdr>
            <w:top w:val="none" w:sz="0" w:space="0" w:color="auto"/>
            <w:left w:val="none" w:sz="0" w:space="0" w:color="auto"/>
            <w:bottom w:val="none" w:sz="0" w:space="0" w:color="auto"/>
            <w:right w:val="none" w:sz="0" w:space="0" w:color="auto"/>
          </w:divBdr>
        </w:div>
        <w:div w:id="1295869578">
          <w:marLeft w:val="0"/>
          <w:marRight w:val="0"/>
          <w:marTop w:val="0"/>
          <w:marBottom w:val="0"/>
          <w:divBdr>
            <w:top w:val="none" w:sz="0" w:space="0" w:color="auto"/>
            <w:left w:val="none" w:sz="0" w:space="0" w:color="auto"/>
            <w:bottom w:val="none" w:sz="0" w:space="0" w:color="auto"/>
            <w:right w:val="none" w:sz="0" w:space="0" w:color="auto"/>
          </w:divBdr>
        </w:div>
        <w:div w:id="1448043378">
          <w:marLeft w:val="0"/>
          <w:marRight w:val="0"/>
          <w:marTop w:val="0"/>
          <w:marBottom w:val="0"/>
          <w:divBdr>
            <w:top w:val="none" w:sz="0" w:space="0" w:color="auto"/>
            <w:left w:val="none" w:sz="0" w:space="0" w:color="auto"/>
            <w:bottom w:val="none" w:sz="0" w:space="0" w:color="auto"/>
            <w:right w:val="none" w:sz="0" w:space="0" w:color="auto"/>
          </w:divBdr>
        </w:div>
        <w:div w:id="1006396746">
          <w:marLeft w:val="0"/>
          <w:marRight w:val="0"/>
          <w:marTop w:val="0"/>
          <w:marBottom w:val="0"/>
          <w:divBdr>
            <w:top w:val="none" w:sz="0" w:space="0" w:color="auto"/>
            <w:left w:val="none" w:sz="0" w:space="0" w:color="auto"/>
            <w:bottom w:val="none" w:sz="0" w:space="0" w:color="auto"/>
            <w:right w:val="none" w:sz="0" w:space="0" w:color="auto"/>
          </w:divBdr>
        </w:div>
        <w:div w:id="1832600719">
          <w:marLeft w:val="0"/>
          <w:marRight w:val="0"/>
          <w:marTop w:val="0"/>
          <w:marBottom w:val="0"/>
          <w:divBdr>
            <w:top w:val="none" w:sz="0" w:space="0" w:color="auto"/>
            <w:left w:val="none" w:sz="0" w:space="0" w:color="auto"/>
            <w:bottom w:val="none" w:sz="0" w:space="0" w:color="auto"/>
            <w:right w:val="none" w:sz="0" w:space="0" w:color="auto"/>
          </w:divBdr>
        </w:div>
        <w:div w:id="1310600289">
          <w:marLeft w:val="0"/>
          <w:marRight w:val="0"/>
          <w:marTop w:val="0"/>
          <w:marBottom w:val="0"/>
          <w:divBdr>
            <w:top w:val="none" w:sz="0" w:space="0" w:color="auto"/>
            <w:left w:val="none" w:sz="0" w:space="0" w:color="auto"/>
            <w:bottom w:val="none" w:sz="0" w:space="0" w:color="auto"/>
            <w:right w:val="none" w:sz="0" w:space="0" w:color="auto"/>
          </w:divBdr>
        </w:div>
        <w:div w:id="755714720">
          <w:marLeft w:val="0"/>
          <w:marRight w:val="0"/>
          <w:marTop w:val="0"/>
          <w:marBottom w:val="0"/>
          <w:divBdr>
            <w:top w:val="none" w:sz="0" w:space="0" w:color="auto"/>
            <w:left w:val="none" w:sz="0" w:space="0" w:color="auto"/>
            <w:bottom w:val="none" w:sz="0" w:space="0" w:color="auto"/>
            <w:right w:val="none" w:sz="0" w:space="0" w:color="auto"/>
          </w:divBdr>
        </w:div>
      </w:divsChild>
    </w:div>
    <w:div w:id="229077743">
      <w:bodyDiv w:val="1"/>
      <w:marLeft w:val="0"/>
      <w:marRight w:val="0"/>
      <w:marTop w:val="0"/>
      <w:marBottom w:val="0"/>
      <w:divBdr>
        <w:top w:val="none" w:sz="0" w:space="0" w:color="auto"/>
        <w:left w:val="none" w:sz="0" w:space="0" w:color="auto"/>
        <w:bottom w:val="none" w:sz="0" w:space="0" w:color="auto"/>
        <w:right w:val="none" w:sz="0" w:space="0" w:color="auto"/>
      </w:divBdr>
      <w:divsChild>
        <w:div w:id="238249568">
          <w:marLeft w:val="0"/>
          <w:marRight w:val="0"/>
          <w:marTop w:val="0"/>
          <w:marBottom w:val="0"/>
          <w:divBdr>
            <w:top w:val="none" w:sz="0" w:space="0" w:color="auto"/>
            <w:left w:val="none" w:sz="0" w:space="0" w:color="auto"/>
            <w:bottom w:val="none" w:sz="0" w:space="0" w:color="auto"/>
            <w:right w:val="none" w:sz="0" w:space="0" w:color="auto"/>
          </w:divBdr>
        </w:div>
        <w:div w:id="600186862">
          <w:marLeft w:val="0"/>
          <w:marRight w:val="0"/>
          <w:marTop w:val="0"/>
          <w:marBottom w:val="0"/>
          <w:divBdr>
            <w:top w:val="none" w:sz="0" w:space="0" w:color="auto"/>
            <w:left w:val="none" w:sz="0" w:space="0" w:color="auto"/>
            <w:bottom w:val="none" w:sz="0" w:space="0" w:color="auto"/>
            <w:right w:val="none" w:sz="0" w:space="0" w:color="auto"/>
          </w:divBdr>
        </w:div>
      </w:divsChild>
    </w:div>
    <w:div w:id="244655877">
      <w:bodyDiv w:val="1"/>
      <w:marLeft w:val="0"/>
      <w:marRight w:val="0"/>
      <w:marTop w:val="0"/>
      <w:marBottom w:val="0"/>
      <w:divBdr>
        <w:top w:val="none" w:sz="0" w:space="0" w:color="auto"/>
        <w:left w:val="none" w:sz="0" w:space="0" w:color="auto"/>
        <w:bottom w:val="none" w:sz="0" w:space="0" w:color="auto"/>
        <w:right w:val="none" w:sz="0" w:space="0" w:color="auto"/>
      </w:divBdr>
      <w:divsChild>
        <w:div w:id="864098116">
          <w:marLeft w:val="0"/>
          <w:marRight w:val="0"/>
          <w:marTop w:val="0"/>
          <w:marBottom w:val="0"/>
          <w:divBdr>
            <w:top w:val="none" w:sz="0" w:space="0" w:color="auto"/>
            <w:left w:val="none" w:sz="0" w:space="0" w:color="auto"/>
            <w:bottom w:val="none" w:sz="0" w:space="0" w:color="auto"/>
            <w:right w:val="none" w:sz="0" w:space="0" w:color="auto"/>
          </w:divBdr>
        </w:div>
      </w:divsChild>
    </w:div>
    <w:div w:id="266424466">
      <w:bodyDiv w:val="1"/>
      <w:marLeft w:val="0"/>
      <w:marRight w:val="0"/>
      <w:marTop w:val="0"/>
      <w:marBottom w:val="0"/>
      <w:divBdr>
        <w:top w:val="none" w:sz="0" w:space="0" w:color="auto"/>
        <w:left w:val="none" w:sz="0" w:space="0" w:color="auto"/>
        <w:bottom w:val="none" w:sz="0" w:space="0" w:color="auto"/>
        <w:right w:val="none" w:sz="0" w:space="0" w:color="auto"/>
      </w:divBdr>
      <w:divsChild>
        <w:div w:id="1746802631">
          <w:marLeft w:val="0"/>
          <w:marRight w:val="0"/>
          <w:marTop w:val="0"/>
          <w:marBottom w:val="0"/>
          <w:divBdr>
            <w:top w:val="none" w:sz="0" w:space="0" w:color="auto"/>
            <w:left w:val="none" w:sz="0" w:space="0" w:color="auto"/>
            <w:bottom w:val="none" w:sz="0" w:space="0" w:color="auto"/>
            <w:right w:val="none" w:sz="0" w:space="0" w:color="auto"/>
          </w:divBdr>
        </w:div>
        <w:div w:id="946349362">
          <w:marLeft w:val="0"/>
          <w:marRight w:val="0"/>
          <w:marTop w:val="0"/>
          <w:marBottom w:val="0"/>
          <w:divBdr>
            <w:top w:val="none" w:sz="0" w:space="0" w:color="auto"/>
            <w:left w:val="none" w:sz="0" w:space="0" w:color="auto"/>
            <w:bottom w:val="none" w:sz="0" w:space="0" w:color="auto"/>
            <w:right w:val="none" w:sz="0" w:space="0" w:color="auto"/>
          </w:divBdr>
        </w:div>
      </w:divsChild>
    </w:div>
    <w:div w:id="304429443">
      <w:bodyDiv w:val="1"/>
      <w:marLeft w:val="0"/>
      <w:marRight w:val="0"/>
      <w:marTop w:val="0"/>
      <w:marBottom w:val="0"/>
      <w:divBdr>
        <w:top w:val="none" w:sz="0" w:space="0" w:color="auto"/>
        <w:left w:val="none" w:sz="0" w:space="0" w:color="auto"/>
        <w:bottom w:val="none" w:sz="0" w:space="0" w:color="auto"/>
        <w:right w:val="none" w:sz="0" w:space="0" w:color="auto"/>
      </w:divBdr>
      <w:divsChild>
        <w:div w:id="9072431">
          <w:marLeft w:val="0"/>
          <w:marRight w:val="0"/>
          <w:marTop w:val="0"/>
          <w:marBottom w:val="0"/>
          <w:divBdr>
            <w:top w:val="none" w:sz="0" w:space="0" w:color="auto"/>
            <w:left w:val="none" w:sz="0" w:space="0" w:color="auto"/>
            <w:bottom w:val="none" w:sz="0" w:space="0" w:color="auto"/>
            <w:right w:val="none" w:sz="0" w:space="0" w:color="auto"/>
          </w:divBdr>
        </w:div>
        <w:div w:id="10107296">
          <w:marLeft w:val="0"/>
          <w:marRight w:val="0"/>
          <w:marTop w:val="0"/>
          <w:marBottom w:val="0"/>
          <w:divBdr>
            <w:top w:val="none" w:sz="0" w:space="0" w:color="auto"/>
            <w:left w:val="none" w:sz="0" w:space="0" w:color="auto"/>
            <w:bottom w:val="none" w:sz="0" w:space="0" w:color="auto"/>
            <w:right w:val="none" w:sz="0" w:space="0" w:color="auto"/>
          </w:divBdr>
        </w:div>
        <w:div w:id="145517896">
          <w:marLeft w:val="0"/>
          <w:marRight w:val="0"/>
          <w:marTop w:val="0"/>
          <w:marBottom w:val="0"/>
          <w:divBdr>
            <w:top w:val="none" w:sz="0" w:space="0" w:color="auto"/>
            <w:left w:val="none" w:sz="0" w:space="0" w:color="auto"/>
            <w:bottom w:val="none" w:sz="0" w:space="0" w:color="auto"/>
            <w:right w:val="none" w:sz="0" w:space="0" w:color="auto"/>
          </w:divBdr>
        </w:div>
        <w:div w:id="363822642">
          <w:marLeft w:val="0"/>
          <w:marRight w:val="0"/>
          <w:marTop w:val="0"/>
          <w:marBottom w:val="0"/>
          <w:divBdr>
            <w:top w:val="none" w:sz="0" w:space="0" w:color="auto"/>
            <w:left w:val="none" w:sz="0" w:space="0" w:color="auto"/>
            <w:bottom w:val="none" w:sz="0" w:space="0" w:color="auto"/>
            <w:right w:val="none" w:sz="0" w:space="0" w:color="auto"/>
          </w:divBdr>
        </w:div>
        <w:div w:id="375084695">
          <w:marLeft w:val="0"/>
          <w:marRight w:val="0"/>
          <w:marTop w:val="0"/>
          <w:marBottom w:val="0"/>
          <w:divBdr>
            <w:top w:val="none" w:sz="0" w:space="0" w:color="auto"/>
            <w:left w:val="none" w:sz="0" w:space="0" w:color="auto"/>
            <w:bottom w:val="none" w:sz="0" w:space="0" w:color="auto"/>
            <w:right w:val="none" w:sz="0" w:space="0" w:color="auto"/>
          </w:divBdr>
        </w:div>
        <w:div w:id="475730649">
          <w:marLeft w:val="0"/>
          <w:marRight w:val="0"/>
          <w:marTop w:val="0"/>
          <w:marBottom w:val="0"/>
          <w:divBdr>
            <w:top w:val="none" w:sz="0" w:space="0" w:color="auto"/>
            <w:left w:val="none" w:sz="0" w:space="0" w:color="auto"/>
            <w:bottom w:val="none" w:sz="0" w:space="0" w:color="auto"/>
            <w:right w:val="none" w:sz="0" w:space="0" w:color="auto"/>
          </w:divBdr>
        </w:div>
        <w:div w:id="520750784">
          <w:marLeft w:val="0"/>
          <w:marRight w:val="0"/>
          <w:marTop w:val="0"/>
          <w:marBottom w:val="0"/>
          <w:divBdr>
            <w:top w:val="none" w:sz="0" w:space="0" w:color="auto"/>
            <w:left w:val="none" w:sz="0" w:space="0" w:color="auto"/>
            <w:bottom w:val="none" w:sz="0" w:space="0" w:color="auto"/>
            <w:right w:val="none" w:sz="0" w:space="0" w:color="auto"/>
          </w:divBdr>
        </w:div>
        <w:div w:id="528301120">
          <w:marLeft w:val="0"/>
          <w:marRight w:val="0"/>
          <w:marTop w:val="0"/>
          <w:marBottom w:val="0"/>
          <w:divBdr>
            <w:top w:val="none" w:sz="0" w:space="0" w:color="auto"/>
            <w:left w:val="none" w:sz="0" w:space="0" w:color="auto"/>
            <w:bottom w:val="none" w:sz="0" w:space="0" w:color="auto"/>
            <w:right w:val="none" w:sz="0" w:space="0" w:color="auto"/>
          </w:divBdr>
        </w:div>
        <w:div w:id="1037393613">
          <w:marLeft w:val="0"/>
          <w:marRight w:val="0"/>
          <w:marTop w:val="0"/>
          <w:marBottom w:val="0"/>
          <w:divBdr>
            <w:top w:val="none" w:sz="0" w:space="0" w:color="auto"/>
            <w:left w:val="none" w:sz="0" w:space="0" w:color="auto"/>
            <w:bottom w:val="none" w:sz="0" w:space="0" w:color="auto"/>
            <w:right w:val="none" w:sz="0" w:space="0" w:color="auto"/>
          </w:divBdr>
        </w:div>
        <w:div w:id="1416171315">
          <w:marLeft w:val="0"/>
          <w:marRight w:val="0"/>
          <w:marTop w:val="0"/>
          <w:marBottom w:val="0"/>
          <w:divBdr>
            <w:top w:val="none" w:sz="0" w:space="0" w:color="auto"/>
            <w:left w:val="none" w:sz="0" w:space="0" w:color="auto"/>
            <w:bottom w:val="none" w:sz="0" w:space="0" w:color="auto"/>
            <w:right w:val="none" w:sz="0" w:space="0" w:color="auto"/>
          </w:divBdr>
        </w:div>
        <w:div w:id="1907908377">
          <w:marLeft w:val="0"/>
          <w:marRight w:val="0"/>
          <w:marTop w:val="0"/>
          <w:marBottom w:val="0"/>
          <w:divBdr>
            <w:top w:val="none" w:sz="0" w:space="0" w:color="auto"/>
            <w:left w:val="none" w:sz="0" w:space="0" w:color="auto"/>
            <w:bottom w:val="none" w:sz="0" w:space="0" w:color="auto"/>
            <w:right w:val="none" w:sz="0" w:space="0" w:color="auto"/>
          </w:divBdr>
        </w:div>
        <w:div w:id="1944727763">
          <w:marLeft w:val="0"/>
          <w:marRight w:val="0"/>
          <w:marTop w:val="0"/>
          <w:marBottom w:val="0"/>
          <w:divBdr>
            <w:top w:val="none" w:sz="0" w:space="0" w:color="auto"/>
            <w:left w:val="none" w:sz="0" w:space="0" w:color="auto"/>
            <w:bottom w:val="none" w:sz="0" w:space="0" w:color="auto"/>
            <w:right w:val="none" w:sz="0" w:space="0" w:color="auto"/>
          </w:divBdr>
        </w:div>
      </w:divsChild>
    </w:div>
    <w:div w:id="323172089">
      <w:bodyDiv w:val="1"/>
      <w:marLeft w:val="0"/>
      <w:marRight w:val="0"/>
      <w:marTop w:val="0"/>
      <w:marBottom w:val="0"/>
      <w:divBdr>
        <w:top w:val="none" w:sz="0" w:space="0" w:color="auto"/>
        <w:left w:val="none" w:sz="0" w:space="0" w:color="auto"/>
        <w:bottom w:val="none" w:sz="0" w:space="0" w:color="auto"/>
        <w:right w:val="none" w:sz="0" w:space="0" w:color="auto"/>
      </w:divBdr>
    </w:div>
    <w:div w:id="324407545">
      <w:bodyDiv w:val="1"/>
      <w:marLeft w:val="0"/>
      <w:marRight w:val="0"/>
      <w:marTop w:val="0"/>
      <w:marBottom w:val="0"/>
      <w:divBdr>
        <w:top w:val="none" w:sz="0" w:space="0" w:color="auto"/>
        <w:left w:val="none" w:sz="0" w:space="0" w:color="auto"/>
        <w:bottom w:val="none" w:sz="0" w:space="0" w:color="auto"/>
        <w:right w:val="none" w:sz="0" w:space="0" w:color="auto"/>
      </w:divBdr>
    </w:div>
    <w:div w:id="327946042">
      <w:bodyDiv w:val="1"/>
      <w:marLeft w:val="0"/>
      <w:marRight w:val="0"/>
      <w:marTop w:val="0"/>
      <w:marBottom w:val="0"/>
      <w:divBdr>
        <w:top w:val="none" w:sz="0" w:space="0" w:color="auto"/>
        <w:left w:val="none" w:sz="0" w:space="0" w:color="auto"/>
        <w:bottom w:val="none" w:sz="0" w:space="0" w:color="auto"/>
        <w:right w:val="none" w:sz="0" w:space="0" w:color="auto"/>
      </w:divBdr>
      <w:divsChild>
        <w:div w:id="2133671493">
          <w:marLeft w:val="0"/>
          <w:marRight w:val="0"/>
          <w:marTop w:val="0"/>
          <w:marBottom w:val="0"/>
          <w:divBdr>
            <w:top w:val="none" w:sz="0" w:space="0" w:color="auto"/>
            <w:left w:val="none" w:sz="0" w:space="0" w:color="auto"/>
            <w:bottom w:val="none" w:sz="0" w:space="0" w:color="auto"/>
            <w:right w:val="none" w:sz="0" w:space="0" w:color="auto"/>
          </w:divBdr>
        </w:div>
        <w:div w:id="1890997199">
          <w:marLeft w:val="0"/>
          <w:marRight w:val="0"/>
          <w:marTop w:val="0"/>
          <w:marBottom w:val="0"/>
          <w:divBdr>
            <w:top w:val="none" w:sz="0" w:space="0" w:color="auto"/>
            <w:left w:val="none" w:sz="0" w:space="0" w:color="auto"/>
            <w:bottom w:val="none" w:sz="0" w:space="0" w:color="auto"/>
            <w:right w:val="none" w:sz="0" w:space="0" w:color="auto"/>
          </w:divBdr>
        </w:div>
        <w:div w:id="1099983272">
          <w:marLeft w:val="0"/>
          <w:marRight w:val="0"/>
          <w:marTop w:val="0"/>
          <w:marBottom w:val="0"/>
          <w:divBdr>
            <w:top w:val="none" w:sz="0" w:space="0" w:color="auto"/>
            <w:left w:val="none" w:sz="0" w:space="0" w:color="auto"/>
            <w:bottom w:val="none" w:sz="0" w:space="0" w:color="auto"/>
            <w:right w:val="none" w:sz="0" w:space="0" w:color="auto"/>
          </w:divBdr>
        </w:div>
        <w:div w:id="1729693941">
          <w:marLeft w:val="0"/>
          <w:marRight w:val="0"/>
          <w:marTop w:val="0"/>
          <w:marBottom w:val="0"/>
          <w:divBdr>
            <w:top w:val="none" w:sz="0" w:space="0" w:color="auto"/>
            <w:left w:val="none" w:sz="0" w:space="0" w:color="auto"/>
            <w:bottom w:val="none" w:sz="0" w:space="0" w:color="auto"/>
            <w:right w:val="none" w:sz="0" w:space="0" w:color="auto"/>
          </w:divBdr>
        </w:div>
        <w:div w:id="997269059">
          <w:marLeft w:val="0"/>
          <w:marRight w:val="0"/>
          <w:marTop w:val="0"/>
          <w:marBottom w:val="0"/>
          <w:divBdr>
            <w:top w:val="none" w:sz="0" w:space="0" w:color="auto"/>
            <w:left w:val="none" w:sz="0" w:space="0" w:color="auto"/>
            <w:bottom w:val="none" w:sz="0" w:space="0" w:color="auto"/>
            <w:right w:val="none" w:sz="0" w:space="0" w:color="auto"/>
          </w:divBdr>
        </w:div>
      </w:divsChild>
    </w:div>
    <w:div w:id="345133574">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sChild>
        <w:div w:id="1762411208">
          <w:marLeft w:val="0"/>
          <w:marRight w:val="0"/>
          <w:marTop w:val="0"/>
          <w:marBottom w:val="0"/>
          <w:divBdr>
            <w:top w:val="none" w:sz="0" w:space="0" w:color="auto"/>
            <w:left w:val="none" w:sz="0" w:space="0" w:color="auto"/>
            <w:bottom w:val="none" w:sz="0" w:space="0" w:color="auto"/>
            <w:right w:val="none" w:sz="0" w:space="0" w:color="auto"/>
          </w:divBdr>
        </w:div>
        <w:div w:id="126241174">
          <w:marLeft w:val="0"/>
          <w:marRight w:val="0"/>
          <w:marTop w:val="0"/>
          <w:marBottom w:val="0"/>
          <w:divBdr>
            <w:top w:val="none" w:sz="0" w:space="0" w:color="auto"/>
            <w:left w:val="none" w:sz="0" w:space="0" w:color="auto"/>
            <w:bottom w:val="none" w:sz="0" w:space="0" w:color="auto"/>
            <w:right w:val="none" w:sz="0" w:space="0" w:color="auto"/>
          </w:divBdr>
        </w:div>
        <w:div w:id="409935983">
          <w:marLeft w:val="0"/>
          <w:marRight w:val="0"/>
          <w:marTop w:val="0"/>
          <w:marBottom w:val="0"/>
          <w:divBdr>
            <w:top w:val="none" w:sz="0" w:space="0" w:color="auto"/>
            <w:left w:val="none" w:sz="0" w:space="0" w:color="auto"/>
            <w:bottom w:val="none" w:sz="0" w:space="0" w:color="auto"/>
            <w:right w:val="none" w:sz="0" w:space="0" w:color="auto"/>
          </w:divBdr>
        </w:div>
        <w:div w:id="1703633581">
          <w:marLeft w:val="0"/>
          <w:marRight w:val="0"/>
          <w:marTop w:val="0"/>
          <w:marBottom w:val="0"/>
          <w:divBdr>
            <w:top w:val="none" w:sz="0" w:space="0" w:color="auto"/>
            <w:left w:val="none" w:sz="0" w:space="0" w:color="auto"/>
            <w:bottom w:val="none" w:sz="0" w:space="0" w:color="auto"/>
            <w:right w:val="none" w:sz="0" w:space="0" w:color="auto"/>
          </w:divBdr>
        </w:div>
        <w:div w:id="460266464">
          <w:marLeft w:val="0"/>
          <w:marRight w:val="0"/>
          <w:marTop w:val="0"/>
          <w:marBottom w:val="0"/>
          <w:divBdr>
            <w:top w:val="none" w:sz="0" w:space="0" w:color="auto"/>
            <w:left w:val="none" w:sz="0" w:space="0" w:color="auto"/>
            <w:bottom w:val="none" w:sz="0" w:space="0" w:color="auto"/>
            <w:right w:val="none" w:sz="0" w:space="0" w:color="auto"/>
          </w:divBdr>
        </w:div>
        <w:div w:id="1708873106">
          <w:marLeft w:val="0"/>
          <w:marRight w:val="0"/>
          <w:marTop w:val="0"/>
          <w:marBottom w:val="0"/>
          <w:divBdr>
            <w:top w:val="none" w:sz="0" w:space="0" w:color="auto"/>
            <w:left w:val="none" w:sz="0" w:space="0" w:color="auto"/>
            <w:bottom w:val="none" w:sz="0" w:space="0" w:color="auto"/>
            <w:right w:val="none" w:sz="0" w:space="0" w:color="auto"/>
          </w:divBdr>
        </w:div>
        <w:div w:id="1427455497">
          <w:marLeft w:val="0"/>
          <w:marRight w:val="0"/>
          <w:marTop w:val="0"/>
          <w:marBottom w:val="0"/>
          <w:divBdr>
            <w:top w:val="none" w:sz="0" w:space="0" w:color="auto"/>
            <w:left w:val="none" w:sz="0" w:space="0" w:color="auto"/>
            <w:bottom w:val="none" w:sz="0" w:space="0" w:color="auto"/>
            <w:right w:val="none" w:sz="0" w:space="0" w:color="auto"/>
          </w:divBdr>
        </w:div>
        <w:div w:id="2134206856">
          <w:marLeft w:val="0"/>
          <w:marRight w:val="0"/>
          <w:marTop w:val="0"/>
          <w:marBottom w:val="0"/>
          <w:divBdr>
            <w:top w:val="none" w:sz="0" w:space="0" w:color="auto"/>
            <w:left w:val="none" w:sz="0" w:space="0" w:color="auto"/>
            <w:bottom w:val="none" w:sz="0" w:space="0" w:color="auto"/>
            <w:right w:val="none" w:sz="0" w:space="0" w:color="auto"/>
          </w:divBdr>
        </w:div>
        <w:div w:id="576134115">
          <w:marLeft w:val="0"/>
          <w:marRight w:val="0"/>
          <w:marTop w:val="0"/>
          <w:marBottom w:val="0"/>
          <w:divBdr>
            <w:top w:val="none" w:sz="0" w:space="0" w:color="auto"/>
            <w:left w:val="none" w:sz="0" w:space="0" w:color="auto"/>
            <w:bottom w:val="none" w:sz="0" w:space="0" w:color="auto"/>
            <w:right w:val="none" w:sz="0" w:space="0" w:color="auto"/>
          </w:divBdr>
        </w:div>
        <w:div w:id="1353992478">
          <w:marLeft w:val="0"/>
          <w:marRight w:val="0"/>
          <w:marTop w:val="0"/>
          <w:marBottom w:val="0"/>
          <w:divBdr>
            <w:top w:val="none" w:sz="0" w:space="0" w:color="auto"/>
            <w:left w:val="none" w:sz="0" w:space="0" w:color="auto"/>
            <w:bottom w:val="none" w:sz="0" w:space="0" w:color="auto"/>
            <w:right w:val="none" w:sz="0" w:space="0" w:color="auto"/>
          </w:divBdr>
        </w:div>
        <w:div w:id="846791520">
          <w:marLeft w:val="0"/>
          <w:marRight w:val="0"/>
          <w:marTop w:val="0"/>
          <w:marBottom w:val="0"/>
          <w:divBdr>
            <w:top w:val="none" w:sz="0" w:space="0" w:color="auto"/>
            <w:left w:val="none" w:sz="0" w:space="0" w:color="auto"/>
            <w:bottom w:val="none" w:sz="0" w:space="0" w:color="auto"/>
            <w:right w:val="none" w:sz="0" w:space="0" w:color="auto"/>
          </w:divBdr>
        </w:div>
        <w:div w:id="2055737724">
          <w:marLeft w:val="0"/>
          <w:marRight w:val="0"/>
          <w:marTop w:val="0"/>
          <w:marBottom w:val="0"/>
          <w:divBdr>
            <w:top w:val="none" w:sz="0" w:space="0" w:color="auto"/>
            <w:left w:val="none" w:sz="0" w:space="0" w:color="auto"/>
            <w:bottom w:val="none" w:sz="0" w:space="0" w:color="auto"/>
            <w:right w:val="none" w:sz="0" w:space="0" w:color="auto"/>
          </w:divBdr>
        </w:div>
        <w:div w:id="1174225662">
          <w:marLeft w:val="0"/>
          <w:marRight w:val="0"/>
          <w:marTop w:val="0"/>
          <w:marBottom w:val="0"/>
          <w:divBdr>
            <w:top w:val="none" w:sz="0" w:space="0" w:color="auto"/>
            <w:left w:val="none" w:sz="0" w:space="0" w:color="auto"/>
            <w:bottom w:val="none" w:sz="0" w:space="0" w:color="auto"/>
            <w:right w:val="none" w:sz="0" w:space="0" w:color="auto"/>
          </w:divBdr>
        </w:div>
      </w:divsChild>
    </w:div>
    <w:div w:id="359210118">
      <w:bodyDiv w:val="1"/>
      <w:marLeft w:val="0"/>
      <w:marRight w:val="0"/>
      <w:marTop w:val="0"/>
      <w:marBottom w:val="0"/>
      <w:divBdr>
        <w:top w:val="none" w:sz="0" w:space="0" w:color="auto"/>
        <w:left w:val="none" w:sz="0" w:space="0" w:color="auto"/>
        <w:bottom w:val="none" w:sz="0" w:space="0" w:color="auto"/>
        <w:right w:val="none" w:sz="0" w:space="0" w:color="auto"/>
      </w:divBdr>
    </w:div>
    <w:div w:id="363942700">
      <w:bodyDiv w:val="1"/>
      <w:marLeft w:val="0"/>
      <w:marRight w:val="0"/>
      <w:marTop w:val="0"/>
      <w:marBottom w:val="0"/>
      <w:divBdr>
        <w:top w:val="none" w:sz="0" w:space="0" w:color="auto"/>
        <w:left w:val="none" w:sz="0" w:space="0" w:color="auto"/>
        <w:bottom w:val="none" w:sz="0" w:space="0" w:color="auto"/>
        <w:right w:val="none" w:sz="0" w:space="0" w:color="auto"/>
      </w:divBdr>
    </w:div>
    <w:div w:id="409472014">
      <w:bodyDiv w:val="1"/>
      <w:marLeft w:val="0"/>
      <w:marRight w:val="0"/>
      <w:marTop w:val="0"/>
      <w:marBottom w:val="0"/>
      <w:divBdr>
        <w:top w:val="none" w:sz="0" w:space="0" w:color="auto"/>
        <w:left w:val="none" w:sz="0" w:space="0" w:color="auto"/>
        <w:bottom w:val="none" w:sz="0" w:space="0" w:color="auto"/>
        <w:right w:val="none" w:sz="0" w:space="0" w:color="auto"/>
      </w:divBdr>
      <w:divsChild>
        <w:div w:id="148329767">
          <w:marLeft w:val="0"/>
          <w:marRight w:val="0"/>
          <w:marTop w:val="0"/>
          <w:marBottom w:val="0"/>
          <w:divBdr>
            <w:top w:val="none" w:sz="0" w:space="0" w:color="auto"/>
            <w:left w:val="none" w:sz="0" w:space="0" w:color="auto"/>
            <w:bottom w:val="none" w:sz="0" w:space="0" w:color="auto"/>
            <w:right w:val="none" w:sz="0" w:space="0" w:color="auto"/>
          </w:divBdr>
        </w:div>
        <w:div w:id="188640808">
          <w:marLeft w:val="0"/>
          <w:marRight w:val="0"/>
          <w:marTop w:val="0"/>
          <w:marBottom w:val="0"/>
          <w:divBdr>
            <w:top w:val="none" w:sz="0" w:space="0" w:color="auto"/>
            <w:left w:val="none" w:sz="0" w:space="0" w:color="auto"/>
            <w:bottom w:val="none" w:sz="0" w:space="0" w:color="auto"/>
            <w:right w:val="none" w:sz="0" w:space="0" w:color="auto"/>
          </w:divBdr>
        </w:div>
        <w:div w:id="476411459">
          <w:marLeft w:val="0"/>
          <w:marRight w:val="0"/>
          <w:marTop w:val="0"/>
          <w:marBottom w:val="0"/>
          <w:divBdr>
            <w:top w:val="none" w:sz="0" w:space="0" w:color="auto"/>
            <w:left w:val="none" w:sz="0" w:space="0" w:color="auto"/>
            <w:bottom w:val="none" w:sz="0" w:space="0" w:color="auto"/>
            <w:right w:val="none" w:sz="0" w:space="0" w:color="auto"/>
          </w:divBdr>
        </w:div>
        <w:div w:id="622077059">
          <w:marLeft w:val="0"/>
          <w:marRight w:val="0"/>
          <w:marTop w:val="0"/>
          <w:marBottom w:val="0"/>
          <w:divBdr>
            <w:top w:val="none" w:sz="0" w:space="0" w:color="auto"/>
            <w:left w:val="none" w:sz="0" w:space="0" w:color="auto"/>
            <w:bottom w:val="none" w:sz="0" w:space="0" w:color="auto"/>
            <w:right w:val="none" w:sz="0" w:space="0" w:color="auto"/>
          </w:divBdr>
        </w:div>
        <w:div w:id="685794236">
          <w:marLeft w:val="0"/>
          <w:marRight w:val="0"/>
          <w:marTop w:val="0"/>
          <w:marBottom w:val="0"/>
          <w:divBdr>
            <w:top w:val="none" w:sz="0" w:space="0" w:color="auto"/>
            <w:left w:val="none" w:sz="0" w:space="0" w:color="auto"/>
            <w:bottom w:val="none" w:sz="0" w:space="0" w:color="auto"/>
            <w:right w:val="none" w:sz="0" w:space="0" w:color="auto"/>
          </w:divBdr>
        </w:div>
        <w:div w:id="1010837733">
          <w:marLeft w:val="0"/>
          <w:marRight w:val="0"/>
          <w:marTop w:val="0"/>
          <w:marBottom w:val="0"/>
          <w:divBdr>
            <w:top w:val="none" w:sz="0" w:space="0" w:color="auto"/>
            <w:left w:val="none" w:sz="0" w:space="0" w:color="auto"/>
            <w:bottom w:val="none" w:sz="0" w:space="0" w:color="auto"/>
            <w:right w:val="none" w:sz="0" w:space="0" w:color="auto"/>
          </w:divBdr>
        </w:div>
        <w:div w:id="1313094000">
          <w:marLeft w:val="0"/>
          <w:marRight w:val="0"/>
          <w:marTop w:val="0"/>
          <w:marBottom w:val="0"/>
          <w:divBdr>
            <w:top w:val="none" w:sz="0" w:space="0" w:color="auto"/>
            <w:left w:val="none" w:sz="0" w:space="0" w:color="auto"/>
            <w:bottom w:val="none" w:sz="0" w:space="0" w:color="auto"/>
            <w:right w:val="none" w:sz="0" w:space="0" w:color="auto"/>
          </w:divBdr>
        </w:div>
        <w:div w:id="1367946648">
          <w:marLeft w:val="0"/>
          <w:marRight w:val="0"/>
          <w:marTop w:val="0"/>
          <w:marBottom w:val="0"/>
          <w:divBdr>
            <w:top w:val="none" w:sz="0" w:space="0" w:color="auto"/>
            <w:left w:val="none" w:sz="0" w:space="0" w:color="auto"/>
            <w:bottom w:val="none" w:sz="0" w:space="0" w:color="auto"/>
            <w:right w:val="none" w:sz="0" w:space="0" w:color="auto"/>
          </w:divBdr>
        </w:div>
        <w:div w:id="1382290557">
          <w:marLeft w:val="0"/>
          <w:marRight w:val="0"/>
          <w:marTop w:val="0"/>
          <w:marBottom w:val="0"/>
          <w:divBdr>
            <w:top w:val="none" w:sz="0" w:space="0" w:color="auto"/>
            <w:left w:val="none" w:sz="0" w:space="0" w:color="auto"/>
            <w:bottom w:val="none" w:sz="0" w:space="0" w:color="auto"/>
            <w:right w:val="none" w:sz="0" w:space="0" w:color="auto"/>
          </w:divBdr>
        </w:div>
        <w:div w:id="2121996438">
          <w:marLeft w:val="0"/>
          <w:marRight w:val="0"/>
          <w:marTop w:val="0"/>
          <w:marBottom w:val="0"/>
          <w:divBdr>
            <w:top w:val="none" w:sz="0" w:space="0" w:color="auto"/>
            <w:left w:val="none" w:sz="0" w:space="0" w:color="auto"/>
            <w:bottom w:val="none" w:sz="0" w:space="0" w:color="auto"/>
            <w:right w:val="none" w:sz="0" w:space="0" w:color="auto"/>
          </w:divBdr>
        </w:div>
      </w:divsChild>
    </w:div>
    <w:div w:id="430590763">
      <w:bodyDiv w:val="1"/>
      <w:marLeft w:val="0"/>
      <w:marRight w:val="0"/>
      <w:marTop w:val="0"/>
      <w:marBottom w:val="0"/>
      <w:divBdr>
        <w:top w:val="none" w:sz="0" w:space="0" w:color="auto"/>
        <w:left w:val="none" w:sz="0" w:space="0" w:color="auto"/>
        <w:bottom w:val="none" w:sz="0" w:space="0" w:color="auto"/>
        <w:right w:val="none" w:sz="0" w:space="0" w:color="auto"/>
      </w:divBdr>
      <w:divsChild>
        <w:div w:id="899898039">
          <w:marLeft w:val="0"/>
          <w:marRight w:val="0"/>
          <w:marTop w:val="0"/>
          <w:marBottom w:val="0"/>
          <w:divBdr>
            <w:top w:val="none" w:sz="0" w:space="0" w:color="auto"/>
            <w:left w:val="none" w:sz="0" w:space="0" w:color="auto"/>
            <w:bottom w:val="none" w:sz="0" w:space="0" w:color="auto"/>
            <w:right w:val="none" w:sz="0" w:space="0" w:color="auto"/>
          </w:divBdr>
        </w:div>
        <w:div w:id="1350597978">
          <w:marLeft w:val="0"/>
          <w:marRight w:val="0"/>
          <w:marTop w:val="0"/>
          <w:marBottom w:val="0"/>
          <w:divBdr>
            <w:top w:val="none" w:sz="0" w:space="0" w:color="auto"/>
            <w:left w:val="none" w:sz="0" w:space="0" w:color="auto"/>
            <w:bottom w:val="none" w:sz="0" w:space="0" w:color="auto"/>
            <w:right w:val="none" w:sz="0" w:space="0" w:color="auto"/>
          </w:divBdr>
        </w:div>
      </w:divsChild>
    </w:div>
    <w:div w:id="441993333">
      <w:bodyDiv w:val="1"/>
      <w:marLeft w:val="0"/>
      <w:marRight w:val="0"/>
      <w:marTop w:val="0"/>
      <w:marBottom w:val="0"/>
      <w:divBdr>
        <w:top w:val="none" w:sz="0" w:space="0" w:color="auto"/>
        <w:left w:val="none" w:sz="0" w:space="0" w:color="auto"/>
        <w:bottom w:val="none" w:sz="0" w:space="0" w:color="auto"/>
        <w:right w:val="none" w:sz="0" w:space="0" w:color="auto"/>
      </w:divBdr>
    </w:div>
    <w:div w:id="445848972">
      <w:bodyDiv w:val="1"/>
      <w:marLeft w:val="0"/>
      <w:marRight w:val="0"/>
      <w:marTop w:val="0"/>
      <w:marBottom w:val="0"/>
      <w:divBdr>
        <w:top w:val="none" w:sz="0" w:space="0" w:color="auto"/>
        <w:left w:val="none" w:sz="0" w:space="0" w:color="auto"/>
        <w:bottom w:val="none" w:sz="0" w:space="0" w:color="auto"/>
        <w:right w:val="none" w:sz="0" w:space="0" w:color="auto"/>
      </w:divBdr>
      <w:divsChild>
        <w:div w:id="1604914817">
          <w:marLeft w:val="0"/>
          <w:marRight w:val="0"/>
          <w:marTop w:val="0"/>
          <w:marBottom w:val="0"/>
          <w:divBdr>
            <w:top w:val="none" w:sz="0" w:space="0" w:color="auto"/>
            <w:left w:val="none" w:sz="0" w:space="0" w:color="auto"/>
            <w:bottom w:val="none" w:sz="0" w:space="0" w:color="auto"/>
            <w:right w:val="none" w:sz="0" w:space="0" w:color="auto"/>
          </w:divBdr>
        </w:div>
        <w:div w:id="2095472732">
          <w:marLeft w:val="0"/>
          <w:marRight w:val="0"/>
          <w:marTop w:val="0"/>
          <w:marBottom w:val="0"/>
          <w:divBdr>
            <w:top w:val="none" w:sz="0" w:space="0" w:color="auto"/>
            <w:left w:val="none" w:sz="0" w:space="0" w:color="auto"/>
            <w:bottom w:val="none" w:sz="0" w:space="0" w:color="auto"/>
            <w:right w:val="none" w:sz="0" w:space="0" w:color="auto"/>
          </w:divBdr>
        </w:div>
        <w:div w:id="1632511391">
          <w:marLeft w:val="0"/>
          <w:marRight w:val="0"/>
          <w:marTop w:val="0"/>
          <w:marBottom w:val="0"/>
          <w:divBdr>
            <w:top w:val="none" w:sz="0" w:space="0" w:color="auto"/>
            <w:left w:val="none" w:sz="0" w:space="0" w:color="auto"/>
            <w:bottom w:val="none" w:sz="0" w:space="0" w:color="auto"/>
            <w:right w:val="none" w:sz="0" w:space="0" w:color="auto"/>
          </w:divBdr>
        </w:div>
        <w:div w:id="1431199902">
          <w:marLeft w:val="0"/>
          <w:marRight w:val="0"/>
          <w:marTop w:val="0"/>
          <w:marBottom w:val="0"/>
          <w:divBdr>
            <w:top w:val="none" w:sz="0" w:space="0" w:color="auto"/>
            <w:left w:val="none" w:sz="0" w:space="0" w:color="auto"/>
            <w:bottom w:val="none" w:sz="0" w:space="0" w:color="auto"/>
            <w:right w:val="none" w:sz="0" w:space="0" w:color="auto"/>
          </w:divBdr>
        </w:div>
        <w:div w:id="640232683">
          <w:marLeft w:val="0"/>
          <w:marRight w:val="0"/>
          <w:marTop w:val="0"/>
          <w:marBottom w:val="0"/>
          <w:divBdr>
            <w:top w:val="none" w:sz="0" w:space="0" w:color="auto"/>
            <w:left w:val="none" w:sz="0" w:space="0" w:color="auto"/>
            <w:bottom w:val="none" w:sz="0" w:space="0" w:color="auto"/>
            <w:right w:val="none" w:sz="0" w:space="0" w:color="auto"/>
          </w:divBdr>
        </w:div>
        <w:div w:id="1413891341">
          <w:marLeft w:val="0"/>
          <w:marRight w:val="0"/>
          <w:marTop w:val="0"/>
          <w:marBottom w:val="0"/>
          <w:divBdr>
            <w:top w:val="none" w:sz="0" w:space="0" w:color="auto"/>
            <w:left w:val="none" w:sz="0" w:space="0" w:color="auto"/>
            <w:bottom w:val="none" w:sz="0" w:space="0" w:color="auto"/>
            <w:right w:val="none" w:sz="0" w:space="0" w:color="auto"/>
          </w:divBdr>
        </w:div>
        <w:div w:id="835875163">
          <w:marLeft w:val="0"/>
          <w:marRight w:val="0"/>
          <w:marTop w:val="0"/>
          <w:marBottom w:val="0"/>
          <w:divBdr>
            <w:top w:val="none" w:sz="0" w:space="0" w:color="auto"/>
            <w:left w:val="none" w:sz="0" w:space="0" w:color="auto"/>
            <w:bottom w:val="none" w:sz="0" w:space="0" w:color="auto"/>
            <w:right w:val="none" w:sz="0" w:space="0" w:color="auto"/>
          </w:divBdr>
        </w:div>
        <w:div w:id="1191991346">
          <w:marLeft w:val="0"/>
          <w:marRight w:val="0"/>
          <w:marTop w:val="0"/>
          <w:marBottom w:val="0"/>
          <w:divBdr>
            <w:top w:val="none" w:sz="0" w:space="0" w:color="auto"/>
            <w:left w:val="none" w:sz="0" w:space="0" w:color="auto"/>
            <w:bottom w:val="none" w:sz="0" w:space="0" w:color="auto"/>
            <w:right w:val="none" w:sz="0" w:space="0" w:color="auto"/>
          </w:divBdr>
        </w:div>
        <w:div w:id="94642048">
          <w:marLeft w:val="0"/>
          <w:marRight w:val="0"/>
          <w:marTop w:val="0"/>
          <w:marBottom w:val="0"/>
          <w:divBdr>
            <w:top w:val="none" w:sz="0" w:space="0" w:color="auto"/>
            <w:left w:val="none" w:sz="0" w:space="0" w:color="auto"/>
            <w:bottom w:val="none" w:sz="0" w:space="0" w:color="auto"/>
            <w:right w:val="none" w:sz="0" w:space="0" w:color="auto"/>
          </w:divBdr>
        </w:div>
        <w:div w:id="325135921">
          <w:marLeft w:val="0"/>
          <w:marRight w:val="0"/>
          <w:marTop w:val="0"/>
          <w:marBottom w:val="0"/>
          <w:divBdr>
            <w:top w:val="none" w:sz="0" w:space="0" w:color="auto"/>
            <w:left w:val="none" w:sz="0" w:space="0" w:color="auto"/>
            <w:bottom w:val="none" w:sz="0" w:space="0" w:color="auto"/>
            <w:right w:val="none" w:sz="0" w:space="0" w:color="auto"/>
          </w:divBdr>
        </w:div>
      </w:divsChild>
    </w:div>
    <w:div w:id="471366300">
      <w:bodyDiv w:val="1"/>
      <w:marLeft w:val="0"/>
      <w:marRight w:val="0"/>
      <w:marTop w:val="0"/>
      <w:marBottom w:val="0"/>
      <w:divBdr>
        <w:top w:val="none" w:sz="0" w:space="0" w:color="auto"/>
        <w:left w:val="none" w:sz="0" w:space="0" w:color="auto"/>
        <w:bottom w:val="none" w:sz="0" w:space="0" w:color="auto"/>
        <w:right w:val="none" w:sz="0" w:space="0" w:color="auto"/>
      </w:divBdr>
    </w:div>
    <w:div w:id="482769871">
      <w:bodyDiv w:val="1"/>
      <w:marLeft w:val="0"/>
      <w:marRight w:val="0"/>
      <w:marTop w:val="0"/>
      <w:marBottom w:val="0"/>
      <w:divBdr>
        <w:top w:val="none" w:sz="0" w:space="0" w:color="auto"/>
        <w:left w:val="none" w:sz="0" w:space="0" w:color="auto"/>
        <w:bottom w:val="none" w:sz="0" w:space="0" w:color="auto"/>
        <w:right w:val="none" w:sz="0" w:space="0" w:color="auto"/>
      </w:divBdr>
      <w:divsChild>
        <w:div w:id="623660418">
          <w:marLeft w:val="0"/>
          <w:marRight w:val="0"/>
          <w:marTop w:val="0"/>
          <w:marBottom w:val="0"/>
          <w:divBdr>
            <w:top w:val="none" w:sz="0" w:space="0" w:color="auto"/>
            <w:left w:val="none" w:sz="0" w:space="0" w:color="auto"/>
            <w:bottom w:val="none" w:sz="0" w:space="0" w:color="auto"/>
            <w:right w:val="none" w:sz="0" w:space="0" w:color="auto"/>
          </w:divBdr>
        </w:div>
        <w:div w:id="442572486">
          <w:marLeft w:val="0"/>
          <w:marRight w:val="0"/>
          <w:marTop w:val="0"/>
          <w:marBottom w:val="0"/>
          <w:divBdr>
            <w:top w:val="none" w:sz="0" w:space="0" w:color="auto"/>
            <w:left w:val="none" w:sz="0" w:space="0" w:color="auto"/>
            <w:bottom w:val="none" w:sz="0" w:space="0" w:color="auto"/>
            <w:right w:val="none" w:sz="0" w:space="0" w:color="auto"/>
          </w:divBdr>
        </w:div>
      </w:divsChild>
    </w:div>
    <w:div w:id="500976339">
      <w:bodyDiv w:val="1"/>
      <w:marLeft w:val="0"/>
      <w:marRight w:val="0"/>
      <w:marTop w:val="0"/>
      <w:marBottom w:val="0"/>
      <w:divBdr>
        <w:top w:val="none" w:sz="0" w:space="0" w:color="auto"/>
        <w:left w:val="none" w:sz="0" w:space="0" w:color="auto"/>
        <w:bottom w:val="none" w:sz="0" w:space="0" w:color="auto"/>
        <w:right w:val="none" w:sz="0" w:space="0" w:color="auto"/>
      </w:divBdr>
      <w:divsChild>
        <w:div w:id="22244439">
          <w:marLeft w:val="0"/>
          <w:marRight w:val="0"/>
          <w:marTop w:val="0"/>
          <w:marBottom w:val="0"/>
          <w:divBdr>
            <w:top w:val="none" w:sz="0" w:space="0" w:color="auto"/>
            <w:left w:val="none" w:sz="0" w:space="0" w:color="auto"/>
            <w:bottom w:val="none" w:sz="0" w:space="0" w:color="auto"/>
            <w:right w:val="none" w:sz="0" w:space="0" w:color="auto"/>
          </w:divBdr>
        </w:div>
        <w:div w:id="1611356197">
          <w:marLeft w:val="0"/>
          <w:marRight w:val="0"/>
          <w:marTop w:val="0"/>
          <w:marBottom w:val="0"/>
          <w:divBdr>
            <w:top w:val="none" w:sz="0" w:space="0" w:color="auto"/>
            <w:left w:val="none" w:sz="0" w:space="0" w:color="auto"/>
            <w:bottom w:val="none" w:sz="0" w:space="0" w:color="auto"/>
            <w:right w:val="none" w:sz="0" w:space="0" w:color="auto"/>
          </w:divBdr>
        </w:div>
        <w:div w:id="454059776">
          <w:marLeft w:val="0"/>
          <w:marRight w:val="0"/>
          <w:marTop w:val="0"/>
          <w:marBottom w:val="0"/>
          <w:divBdr>
            <w:top w:val="none" w:sz="0" w:space="0" w:color="auto"/>
            <w:left w:val="none" w:sz="0" w:space="0" w:color="auto"/>
            <w:bottom w:val="none" w:sz="0" w:space="0" w:color="auto"/>
            <w:right w:val="none" w:sz="0" w:space="0" w:color="auto"/>
          </w:divBdr>
        </w:div>
      </w:divsChild>
    </w:div>
    <w:div w:id="533736326">
      <w:bodyDiv w:val="1"/>
      <w:marLeft w:val="0"/>
      <w:marRight w:val="0"/>
      <w:marTop w:val="0"/>
      <w:marBottom w:val="0"/>
      <w:divBdr>
        <w:top w:val="none" w:sz="0" w:space="0" w:color="auto"/>
        <w:left w:val="none" w:sz="0" w:space="0" w:color="auto"/>
        <w:bottom w:val="none" w:sz="0" w:space="0" w:color="auto"/>
        <w:right w:val="none" w:sz="0" w:space="0" w:color="auto"/>
      </w:divBdr>
      <w:divsChild>
        <w:div w:id="162667325">
          <w:marLeft w:val="0"/>
          <w:marRight w:val="0"/>
          <w:marTop w:val="0"/>
          <w:marBottom w:val="0"/>
          <w:divBdr>
            <w:top w:val="none" w:sz="0" w:space="0" w:color="auto"/>
            <w:left w:val="none" w:sz="0" w:space="0" w:color="auto"/>
            <w:bottom w:val="none" w:sz="0" w:space="0" w:color="auto"/>
            <w:right w:val="none" w:sz="0" w:space="0" w:color="auto"/>
          </w:divBdr>
        </w:div>
        <w:div w:id="278071167">
          <w:marLeft w:val="0"/>
          <w:marRight w:val="0"/>
          <w:marTop w:val="0"/>
          <w:marBottom w:val="0"/>
          <w:divBdr>
            <w:top w:val="none" w:sz="0" w:space="0" w:color="auto"/>
            <w:left w:val="none" w:sz="0" w:space="0" w:color="auto"/>
            <w:bottom w:val="none" w:sz="0" w:space="0" w:color="auto"/>
            <w:right w:val="none" w:sz="0" w:space="0" w:color="auto"/>
          </w:divBdr>
        </w:div>
        <w:div w:id="353263433">
          <w:marLeft w:val="0"/>
          <w:marRight w:val="0"/>
          <w:marTop w:val="0"/>
          <w:marBottom w:val="0"/>
          <w:divBdr>
            <w:top w:val="none" w:sz="0" w:space="0" w:color="auto"/>
            <w:left w:val="none" w:sz="0" w:space="0" w:color="auto"/>
            <w:bottom w:val="none" w:sz="0" w:space="0" w:color="auto"/>
            <w:right w:val="none" w:sz="0" w:space="0" w:color="auto"/>
          </w:divBdr>
        </w:div>
        <w:div w:id="389111720">
          <w:marLeft w:val="0"/>
          <w:marRight w:val="0"/>
          <w:marTop w:val="0"/>
          <w:marBottom w:val="0"/>
          <w:divBdr>
            <w:top w:val="none" w:sz="0" w:space="0" w:color="auto"/>
            <w:left w:val="none" w:sz="0" w:space="0" w:color="auto"/>
            <w:bottom w:val="none" w:sz="0" w:space="0" w:color="auto"/>
            <w:right w:val="none" w:sz="0" w:space="0" w:color="auto"/>
          </w:divBdr>
        </w:div>
        <w:div w:id="588390509">
          <w:marLeft w:val="0"/>
          <w:marRight w:val="0"/>
          <w:marTop w:val="0"/>
          <w:marBottom w:val="0"/>
          <w:divBdr>
            <w:top w:val="none" w:sz="0" w:space="0" w:color="auto"/>
            <w:left w:val="none" w:sz="0" w:space="0" w:color="auto"/>
            <w:bottom w:val="none" w:sz="0" w:space="0" w:color="auto"/>
            <w:right w:val="none" w:sz="0" w:space="0" w:color="auto"/>
          </w:divBdr>
        </w:div>
        <w:div w:id="749158169">
          <w:marLeft w:val="0"/>
          <w:marRight w:val="0"/>
          <w:marTop w:val="0"/>
          <w:marBottom w:val="0"/>
          <w:divBdr>
            <w:top w:val="none" w:sz="0" w:space="0" w:color="auto"/>
            <w:left w:val="none" w:sz="0" w:space="0" w:color="auto"/>
            <w:bottom w:val="none" w:sz="0" w:space="0" w:color="auto"/>
            <w:right w:val="none" w:sz="0" w:space="0" w:color="auto"/>
          </w:divBdr>
        </w:div>
        <w:div w:id="817956628">
          <w:marLeft w:val="0"/>
          <w:marRight w:val="0"/>
          <w:marTop w:val="0"/>
          <w:marBottom w:val="0"/>
          <w:divBdr>
            <w:top w:val="none" w:sz="0" w:space="0" w:color="auto"/>
            <w:left w:val="none" w:sz="0" w:space="0" w:color="auto"/>
            <w:bottom w:val="none" w:sz="0" w:space="0" w:color="auto"/>
            <w:right w:val="none" w:sz="0" w:space="0" w:color="auto"/>
          </w:divBdr>
        </w:div>
        <w:div w:id="891038609">
          <w:marLeft w:val="0"/>
          <w:marRight w:val="0"/>
          <w:marTop w:val="0"/>
          <w:marBottom w:val="0"/>
          <w:divBdr>
            <w:top w:val="none" w:sz="0" w:space="0" w:color="auto"/>
            <w:left w:val="none" w:sz="0" w:space="0" w:color="auto"/>
            <w:bottom w:val="none" w:sz="0" w:space="0" w:color="auto"/>
            <w:right w:val="none" w:sz="0" w:space="0" w:color="auto"/>
          </w:divBdr>
        </w:div>
        <w:div w:id="1285431587">
          <w:marLeft w:val="0"/>
          <w:marRight w:val="0"/>
          <w:marTop w:val="0"/>
          <w:marBottom w:val="0"/>
          <w:divBdr>
            <w:top w:val="none" w:sz="0" w:space="0" w:color="auto"/>
            <w:left w:val="none" w:sz="0" w:space="0" w:color="auto"/>
            <w:bottom w:val="none" w:sz="0" w:space="0" w:color="auto"/>
            <w:right w:val="none" w:sz="0" w:space="0" w:color="auto"/>
          </w:divBdr>
        </w:div>
        <w:div w:id="1337490776">
          <w:marLeft w:val="0"/>
          <w:marRight w:val="0"/>
          <w:marTop w:val="0"/>
          <w:marBottom w:val="0"/>
          <w:divBdr>
            <w:top w:val="none" w:sz="0" w:space="0" w:color="auto"/>
            <w:left w:val="none" w:sz="0" w:space="0" w:color="auto"/>
            <w:bottom w:val="none" w:sz="0" w:space="0" w:color="auto"/>
            <w:right w:val="none" w:sz="0" w:space="0" w:color="auto"/>
          </w:divBdr>
        </w:div>
        <w:div w:id="1630279915">
          <w:marLeft w:val="0"/>
          <w:marRight w:val="0"/>
          <w:marTop w:val="0"/>
          <w:marBottom w:val="0"/>
          <w:divBdr>
            <w:top w:val="none" w:sz="0" w:space="0" w:color="auto"/>
            <w:left w:val="none" w:sz="0" w:space="0" w:color="auto"/>
            <w:bottom w:val="none" w:sz="0" w:space="0" w:color="auto"/>
            <w:right w:val="none" w:sz="0" w:space="0" w:color="auto"/>
          </w:divBdr>
        </w:div>
        <w:div w:id="2140997873">
          <w:marLeft w:val="0"/>
          <w:marRight w:val="0"/>
          <w:marTop w:val="0"/>
          <w:marBottom w:val="0"/>
          <w:divBdr>
            <w:top w:val="none" w:sz="0" w:space="0" w:color="auto"/>
            <w:left w:val="none" w:sz="0" w:space="0" w:color="auto"/>
            <w:bottom w:val="none" w:sz="0" w:space="0" w:color="auto"/>
            <w:right w:val="none" w:sz="0" w:space="0" w:color="auto"/>
          </w:divBdr>
        </w:div>
      </w:divsChild>
    </w:div>
    <w:div w:id="573054333">
      <w:bodyDiv w:val="1"/>
      <w:marLeft w:val="0"/>
      <w:marRight w:val="0"/>
      <w:marTop w:val="0"/>
      <w:marBottom w:val="0"/>
      <w:divBdr>
        <w:top w:val="none" w:sz="0" w:space="0" w:color="auto"/>
        <w:left w:val="none" w:sz="0" w:space="0" w:color="auto"/>
        <w:bottom w:val="none" w:sz="0" w:space="0" w:color="auto"/>
        <w:right w:val="none" w:sz="0" w:space="0" w:color="auto"/>
      </w:divBdr>
      <w:divsChild>
        <w:div w:id="557667148">
          <w:marLeft w:val="0"/>
          <w:marRight w:val="0"/>
          <w:marTop w:val="0"/>
          <w:marBottom w:val="0"/>
          <w:divBdr>
            <w:top w:val="none" w:sz="0" w:space="0" w:color="auto"/>
            <w:left w:val="none" w:sz="0" w:space="0" w:color="auto"/>
            <w:bottom w:val="none" w:sz="0" w:space="0" w:color="auto"/>
            <w:right w:val="none" w:sz="0" w:space="0" w:color="auto"/>
          </w:divBdr>
        </w:div>
        <w:div w:id="750585487">
          <w:marLeft w:val="0"/>
          <w:marRight w:val="0"/>
          <w:marTop w:val="0"/>
          <w:marBottom w:val="0"/>
          <w:divBdr>
            <w:top w:val="none" w:sz="0" w:space="0" w:color="auto"/>
            <w:left w:val="none" w:sz="0" w:space="0" w:color="auto"/>
            <w:bottom w:val="none" w:sz="0" w:space="0" w:color="auto"/>
            <w:right w:val="none" w:sz="0" w:space="0" w:color="auto"/>
          </w:divBdr>
        </w:div>
        <w:div w:id="318773837">
          <w:marLeft w:val="0"/>
          <w:marRight w:val="0"/>
          <w:marTop w:val="0"/>
          <w:marBottom w:val="0"/>
          <w:divBdr>
            <w:top w:val="none" w:sz="0" w:space="0" w:color="auto"/>
            <w:left w:val="none" w:sz="0" w:space="0" w:color="auto"/>
            <w:bottom w:val="none" w:sz="0" w:space="0" w:color="auto"/>
            <w:right w:val="none" w:sz="0" w:space="0" w:color="auto"/>
          </w:divBdr>
        </w:div>
        <w:div w:id="2079786601">
          <w:marLeft w:val="0"/>
          <w:marRight w:val="0"/>
          <w:marTop w:val="0"/>
          <w:marBottom w:val="0"/>
          <w:divBdr>
            <w:top w:val="none" w:sz="0" w:space="0" w:color="auto"/>
            <w:left w:val="none" w:sz="0" w:space="0" w:color="auto"/>
            <w:bottom w:val="none" w:sz="0" w:space="0" w:color="auto"/>
            <w:right w:val="none" w:sz="0" w:space="0" w:color="auto"/>
          </w:divBdr>
        </w:div>
        <w:div w:id="2095976218">
          <w:marLeft w:val="0"/>
          <w:marRight w:val="0"/>
          <w:marTop w:val="0"/>
          <w:marBottom w:val="0"/>
          <w:divBdr>
            <w:top w:val="none" w:sz="0" w:space="0" w:color="auto"/>
            <w:left w:val="none" w:sz="0" w:space="0" w:color="auto"/>
            <w:bottom w:val="none" w:sz="0" w:space="0" w:color="auto"/>
            <w:right w:val="none" w:sz="0" w:space="0" w:color="auto"/>
          </w:divBdr>
        </w:div>
        <w:div w:id="1646743646">
          <w:marLeft w:val="0"/>
          <w:marRight w:val="0"/>
          <w:marTop w:val="0"/>
          <w:marBottom w:val="0"/>
          <w:divBdr>
            <w:top w:val="none" w:sz="0" w:space="0" w:color="auto"/>
            <w:left w:val="none" w:sz="0" w:space="0" w:color="auto"/>
            <w:bottom w:val="none" w:sz="0" w:space="0" w:color="auto"/>
            <w:right w:val="none" w:sz="0" w:space="0" w:color="auto"/>
          </w:divBdr>
        </w:div>
        <w:div w:id="1100880282">
          <w:marLeft w:val="0"/>
          <w:marRight w:val="0"/>
          <w:marTop w:val="0"/>
          <w:marBottom w:val="0"/>
          <w:divBdr>
            <w:top w:val="none" w:sz="0" w:space="0" w:color="auto"/>
            <w:left w:val="none" w:sz="0" w:space="0" w:color="auto"/>
            <w:bottom w:val="none" w:sz="0" w:space="0" w:color="auto"/>
            <w:right w:val="none" w:sz="0" w:space="0" w:color="auto"/>
          </w:divBdr>
        </w:div>
        <w:div w:id="712844987">
          <w:marLeft w:val="0"/>
          <w:marRight w:val="0"/>
          <w:marTop w:val="0"/>
          <w:marBottom w:val="0"/>
          <w:divBdr>
            <w:top w:val="none" w:sz="0" w:space="0" w:color="auto"/>
            <w:left w:val="none" w:sz="0" w:space="0" w:color="auto"/>
            <w:bottom w:val="none" w:sz="0" w:space="0" w:color="auto"/>
            <w:right w:val="none" w:sz="0" w:space="0" w:color="auto"/>
          </w:divBdr>
        </w:div>
        <w:div w:id="2003698627">
          <w:marLeft w:val="0"/>
          <w:marRight w:val="0"/>
          <w:marTop w:val="0"/>
          <w:marBottom w:val="0"/>
          <w:divBdr>
            <w:top w:val="none" w:sz="0" w:space="0" w:color="auto"/>
            <w:left w:val="none" w:sz="0" w:space="0" w:color="auto"/>
            <w:bottom w:val="none" w:sz="0" w:space="0" w:color="auto"/>
            <w:right w:val="none" w:sz="0" w:space="0" w:color="auto"/>
          </w:divBdr>
        </w:div>
        <w:div w:id="1807890816">
          <w:marLeft w:val="0"/>
          <w:marRight w:val="0"/>
          <w:marTop w:val="0"/>
          <w:marBottom w:val="0"/>
          <w:divBdr>
            <w:top w:val="none" w:sz="0" w:space="0" w:color="auto"/>
            <w:left w:val="none" w:sz="0" w:space="0" w:color="auto"/>
            <w:bottom w:val="none" w:sz="0" w:space="0" w:color="auto"/>
            <w:right w:val="none" w:sz="0" w:space="0" w:color="auto"/>
          </w:divBdr>
        </w:div>
        <w:div w:id="245067885">
          <w:marLeft w:val="0"/>
          <w:marRight w:val="0"/>
          <w:marTop w:val="0"/>
          <w:marBottom w:val="0"/>
          <w:divBdr>
            <w:top w:val="none" w:sz="0" w:space="0" w:color="auto"/>
            <w:left w:val="none" w:sz="0" w:space="0" w:color="auto"/>
            <w:bottom w:val="none" w:sz="0" w:space="0" w:color="auto"/>
            <w:right w:val="none" w:sz="0" w:space="0" w:color="auto"/>
          </w:divBdr>
        </w:div>
        <w:div w:id="576136902">
          <w:marLeft w:val="0"/>
          <w:marRight w:val="0"/>
          <w:marTop w:val="0"/>
          <w:marBottom w:val="0"/>
          <w:divBdr>
            <w:top w:val="none" w:sz="0" w:space="0" w:color="auto"/>
            <w:left w:val="none" w:sz="0" w:space="0" w:color="auto"/>
            <w:bottom w:val="none" w:sz="0" w:space="0" w:color="auto"/>
            <w:right w:val="none" w:sz="0" w:space="0" w:color="auto"/>
          </w:divBdr>
        </w:div>
        <w:div w:id="160395445">
          <w:marLeft w:val="0"/>
          <w:marRight w:val="0"/>
          <w:marTop w:val="0"/>
          <w:marBottom w:val="0"/>
          <w:divBdr>
            <w:top w:val="none" w:sz="0" w:space="0" w:color="auto"/>
            <w:left w:val="none" w:sz="0" w:space="0" w:color="auto"/>
            <w:bottom w:val="none" w:sz="0" w:space="0" w:color="auto"/>
            <w:right w:val="none" w:sz="0" w:space="0" w:color="auto"/>
          </w:divBdr>
        </w:div>
        <w:div w:id="1944144181">
          <w:marLeft w:val="0"/>
          <w:marRight w:val="0"/>
          <w:marTop w:val="0"/>
          <w:marBottom w:val="0"/>
          <w:divBdr>
            <w:top w:val="none" w:sz="0" w:space="0" w:color="auto"/>
            <w:left w:val="none" w:sz="0" w:space="0" w:color="auto"/>
            <w:bottom w:val="none" w:sz="0" w:space="0" w:color="auto"/>
            <w:right w:val="none" w:sz="0" w:space="0" w:color="auto"/>
          </w:divBdr>
        </w:div>
        <w:div w:id="366220867">
          <w:marLeft w:val="0"/>
          <w:marRight w:val="0"/>
          <w:marTop w:val="0"/>
          <w:marBottom w:val="0"/>
          <w:divBdr>
            <w:top w:val="none" w:sz="0" w:space="0" w:color="auto"/>
            <w:left w:val="none" w:sz="0" w:space="0" w:color="auto"/>
            <w:bottom w:val="none" w:sz="0" w:space="0" w:color="auto"/>
            <w:right w:val="none" w:sz="0" w:space="0" w:color="auto"/>
          </w:divBdr>
        </w:div>
        <w:div w:id="244146834">
          <w:marLeft w:val="0"/>
          <w:marRight w:val="0"/>
          <w:marTop w:val="0"/>
          <w:marBottom w:val="0"/>
          <w:divBdr>
            <w:top w:val="none" w:sz="0" w:space="0" w:color="auto"/>
            <w:left w:val="none" w:sz="0" w:space="0" w:color="auto"/>
            <w:bottom w:val="none" w:sz="0" w:space="0" w:color="auto"/>
            <w:right w:val="none" w:sz="0" w:space="0" w:color="auto"/>
          </w:divBdr>
        </w:div>
      </w:divsChild>
    </w:div>
    <w:div w:id="625084635">
      <w:bodyDiv w:val="1"/>
      <w:marLeft w:val="0"/>
      <w:marRight w:val="0"/>
      <w:marTop w:val="0"/>
      <w:marBottom w:val="0"/>
      <w:divBdr>
        <w:top w:val="none" w:sz="0" w:space="0" w:color="auto"/>
        <w:left w:val="none" w:sz="0" w:space="0" w:color="auto"/>
        <w:bottom w:val="none" w:sz="0" w:space="0" w:color="auto"/>
        <w:right w:val="none" w:sz="0" w:space="0" w:color="auto"/>
      </w:divBdr>
    </w:div>
    <w:div w:id="642924167">
      <w:bodyDiv w:val="1"/>
      <w:marLeft w:val="0"/>
      <w:marRight w:val="0"/>
      <w:marTop w:val="0"/>
      <w:marBottom w:val="0"/>
      <w:divBdr>
        <w:top w:val="none" w:sz="0" w:space="0" w:color="auto"/>
        <w:left w:val="none" w:sz="0" w:space="0" w:color="auto"/>
        <w:bottom w:val="none" w:sz="0" w:space="0" w:color="auto"/>
        <w:right w:val="none" w:sz="0" w:space="0" w:color="auto"/>
      </w:divBdr>
      <w:divsChild>
        <w:div w:id="212742103">
          <w:marLeft w:val="0"/>
          <w:marRight w:val="0"/>
          <w:marTop w:val="0"/>
          <w:marBottom w:val="0"/>
          <w:divBdr>
            <w:top w:val="none" w:sz="0" w:space="0" w:color="auto"/>
            <w:left w:val="none" w:sz="0" w:space="0" w:color="auto"/>
            <w:bottom w:val="none" w:sz="0" w:space="0" w:color="auto"/>
            <w:right w:val="none" w:sz="0" w:space="0" w:color="auto"/>
          </w:divBdr>
        </w:div>
        <w:div w:id="1472560193">
          <w:marLeft w:val="0"/>
          <w:marRight w:val="0"/>
          <w:marTop w:val="0"/>
          <w:marBottom w:val="0"/>
          <w:divBdr>
            <w:top w:val="none" w:sz="0" w:space="0" w:color="auto"/>
            <w:left w:val="none" w:sz="0" w:space="0" w:color="auto"/>
            <w:bottom w:val="none" w:sz="0" w:space="0" w:color="auto"/>
            <w:right w:val="none" w:sz="0" w:space="0" w:color="auto"/>
          </w:divBdr>
        </w:div>
        <w:div w:id="2120296965">
          <w:marLeft w:val="0"/>
          <w:marRight w:val="0"/>
          <w:marTop w:val="0"/>
          <w:marBottom w:val="0"/>
          <w:divBdr>
            <w:top w:val="none" w:sz="0" w:space="0" w:color="auto"/>
            <w:left w:val="none" w:sz="0" w:space="0" w:color="auto"/>
            <w:bottom w:val="none" w:sz="0" w:space="0" w:color="auto"/>
            <w:right w:val="none" w:sz="0" w:space="0" w:color="auto"/>
          </w:divBdr>
        </w:div>
        <w:div w:id="93979079">
          <w:marLeft w:val="0"/>
          <w:marRight w:val="0"/>
          <w:marTop w:val="0"/>
          <w:marBottom w:val="0"/>
          <w:divBdr>
            <w:top w:val="none" w:sz="0" w:space="0" w:color="auto"/>
            <w:left w:val="none" w:sz="0" w:space="0" w:color="auto"/>
            <w:bottom w:val="none" w:sz="0" w:space="0" w:color="auto"/>
            <w:right w:val="none" w:sz="0" w:space="0" w:color="auto"/>
          </w:divBdr>
        </w:div>
      </w:divsChild>
    </w:div>
    <w:div w:id="679547205">
      <w:bodyDiv w:val="1"/>
      <w:marLeft w:val="0"/>
      <w:marRight w:val="0"/>
      <w:marTop w:val="0"/>
      <w:marBottom w:val="0"/>
      <w:divBdr>
        <w:top w:val="none" w:sz="0" w:space="0" w:color="auto"/>
        <w:left w:val="none" w:sz="0" w:space="0" w:color="auto"/>
        <w:bottom w:val="none" w:sz="0" w:space="0" w:color="auto"/>
        <w:right w:val="none" w:sz="0" w:space="0" w:color="auto"/>
      </w:divBdr>
    </w:div>
    <w:div w:id="688260716">
      <w:bodyDiv w:val="1"/>
      <w:marLeft w:val="0"/>
      <w:marRight w:val="0"/>
      <w:marTop w:val="0"/>
      <w:marBottom w:val="0"/>
      <w:divBdr>
        <w:top w:val="none" w:sz="0" w:space="0" w:color="auto"/>
        <w:left w:val="none" w:sz="0" w:space="0" w:color="auto"/>
        <w:bottom w:val="none" w:sz="0" w:space="0" w:color="auto"/>
        <w:right w:val="none" w:sz="0" w:space="0" w:color="auto"/>
      </w:divBdr>
      <w:divsChild>
        <w:div w:id="1011568488">
          <w:marLeft w:val="0"/>
          <w:marRight w:val="0"/>
          <w:marTop w:val="0"/>
          <w:marBottom w:val="0"/>
          <w:divBdr>
            <w:top w:val="none" w:sz="0" w:space="0" w:color="auto"/>
            <w:left w:val="none" w:sz="0" w:space="0" w:color="auto"/>
            <w:bottom w:val="none" w:sz="0" w:space="0" w:color="auto"/>
            <w:right w:val="none" w:sz="0" w:space="0" w:color="auto"/>
          </w:divBdr>
        </w:div>
        <w:div w:id="1709913953">
          <w:marLeft w:val="0"/>
          <w:marRight w:val="0"/>
          <w:marTop w:val="0"/>
          <w:marBottom w:val="0"/>
          <w:divBdr>
            <w:top w:val="none" w:sz="0" w:space="0" w:color="auto"/>
            <w:left w:val="none" w:sz="0" w:space="0" w:color="auto"/>
            <w:bottom w:val="none" w:sz="0" w:space="0" w:color="auto"/>
            <w:right w:val="none" w:sz="0" w:space="0" w:color="auto"/>
          </w:divBdr>
        </w:div>
        <w:div w:id="183062678">
          <w:marLeft w:val="0"/>
          <w:marRight w:val="0"/>
          <w:marTop w:val="0"/>
          <w:marBottom w:val="0"/>
          <w:divBdr>
            <w:top w:val="none" w:sz="0" w:space="0" w:color="auto"/>
            <w:left w:val="none" w:sz="0" w:space="0" w:color="auto"/>
            <w:bottom w:val="none" w:sz="0" w:space="0" w:color="auto"/>
            <w:right w:val="none" w:sz="0" w:space="0" w:color="auto"/>
          </w:divBdr>
        </w:div>
        <w:div w:id="575629831">
          <w:marLeft w:val="0"/>
          <w:marRight w:val="0"/>
          <w:marTop w:val="0"/>
          <w:marBottom w:val="0"/>
          <w:divBdr>
            <w:top w:val="none" w:sz="0" w:space="0" w:color="auto"/>
            <w:left w:val="none" w:sz="0" w:space="0" w:color="auto"/>
            <w:bottom w:val="none" w:sz="0" w:space="0" w:color="auto"/>
            <w:right w:val="none" w:sz="0" w:space="0" w:color="auto"/>
          </w:divBdr>
        </w:div>
        <w:div w:id="1180311011">
          <w:marLeft w:val="0"/>
          <w:marRight w:val="0"/>
          <w:marTop w:val="0"/>
          <w:marBottom w:val="0"/>
          <w:divBdr>
            <w:top w:val="none" w:sz="0" w:space="0" w:color="auto"/>
            <w:left w:val="none" w:sz="0" w:space="0" w:color="auto"/>
            <w:bottom w:val="none" w:sz="0" w:space="0" w:color="auto"/>
            <w:right w:val="none" w:sz="0" w:space="0" w:color="auto"/>
          </w:divBdr>
        </w:div>
        <w:div w:id="598829261">
          <w:marLeft w:val="0"/>
          <w:marRight w:val="0"/>
          <w:marTop w:val="0"/>
          <w:marBottom w:val="0"/>
          <w:divBdr>
            <w:top w:val="none" w:sz="0" w:space="0" w:color="auto"/>
            <w:left w:val="none" w:sz="0" w:space="0" w:color="auto"/>
            <w:bottom w:val="none" w:sz="0" w:space="0" w:color="auto"/>
            <w:right w:val="none" w:sz="0" w:space="0" w:color="auto"/>
          </w:divBdr>
        </w:div>
      </w:divsChild>
    </w:div>
    <w:div w:id="701983387">
      <w:bodyDiv w:val="1"/>
      <w:marLeft w:val="0"/>
      <w:marRight w:val="0"/>
      <w:marTop w:val="0"/>
      <w:marBottom w:val="0"/>
      <w:divBdr>
        <w:top w:val="none" w:sz="0" w:space="0" w:color="auto"/>
        <w:left w:val="none" w:sz="0" w:space="0" w:color="auto"/>
        <w:bottom w:val="none" w:sz="0" w:space="0" w:color="auto"/>
        <w:right w:val="none" w:sz="0" w:space="0" w:color="auto"/>
      </w:divBdr>
    </w:div>
    <w:div w:id="706641048">
      <w:bodyDiv w:val="1"/>
      <w:marLeft w:val="0"/>
      <w:marRight w:val="0"/>
      <w:marTop w:val="0"/>
      <w:marBottom w:val="0"/>
      <w:divBdr>
        <w:top w:val="none" w:sz="0" w:space="0" w:color="auto"/>
        <w:left w:val="none" w:sz="0" w:space="0" w:color="auto"/>
        <w:bottom w:val="none" w:sz="0" w:space="0" w:color="auto"/>
        <w:right w:val="none" w:sz="0" w:space="0" w:color="auto"/>
      </w:divBdr>
    </w:div>
    <w:div w:id="711422248">
      <w:bodyDiv w:val="1"/>
      <w:marLeft w:val="0"/>
      <w:marRight w:val="0"/>
      <w:marTop w:val="0"/>
      <w:marBottom w:val="0"/>
      <w:divBdr>
        <w:top w:val="none" w:sz="0" w:space="0" w:color="auto"/>
        <w:left w:val="none" w:sz="0" w:space="0" w:color="auto"/>
        <w:bottom w:val="none" w:sz="0" w:space="0" w:color="auto"/>
        <w:right w:val="none" w:sz="0" w:space="0" w:color="auto"/>
      </w:divBdr>
      <w:divsChild>
        <w:div w:id="2029213421">
          <w:marLeft w:val="0"/>
          <w:marRight w:val="0"/>
          <w:marTop w:val="0"/>
          <w:marBottom w:val="0"/>
          <w:divBdr>
            <w:top w:val="none" w:sz="0" w:space="0" w:color="auto"/>
            <w:left w:val="none" w:sz="0" w:space="0" w:color="auto"/>
            <w:bottom w:val="none" w:sz="0" w:space="0" w:color="auto"/>
            <w:right w:val="none" w:sz="0" w:space="0" w:color="auto"/>
          </w:divBdr>
        </w:div>
        <w:div w:id="1633826684">
          <w:marLeft w:val="0"/>
          <w:marRight w:val="0"/>
          <w:marTop w:val="0"/>
          <w:marBottom w:val="0"/>
          <w:divBdr>
            <w:top w:val="none" w:sz="0" w:space="0" w:color="auto"/>
            <w:left w:val="none" w:sz="0" w:space="0" w:color="auto"/>
            <w:bottom w:val="none" w:sz="0" w:space="0" w:color="auto"/>
            <w:right w:val="none" w:sz="0" w:space="0" w:color="auto"/>
          </w:divBdr>
        </w:div>
      </w:divsChild>
    </w:div>
    <w:div w:id="748892845">
      <w:bodyDiv w:val="1"/>
      <w:marLeft w:val="0"/>
      <w:marRight w:val="0"/>
      <w:marTop w:val="0"/>
      <w:marBottom w:val="0"/>
      <w:divBdr>
        <w:top w:val="none" w:sz="0" w:space="0" w:color="auto"/>
        <w:left w:val="none" w:sz="0" w:space="0" w:color="auto"/>
        <w:bottom w:val="none" w:sz="0" w:space="0" w:color="auto"/>
        <w:right w:val="none" w:sz="0" w:space="0" w:color="auto"/>
      </w:divBdr>
      <w:divsChild>
        <w:div w:id="302152173">
          <w:marLeft w:val="0"/>
          <w:marRight w:val="0"/>
          <w:marTop w:val="0"/>
          <w:marBottom w:val="0"/>
          <w:divBdr>
            <w:top w:val="none" w:sz="0" w:space="0" w:color="auto"/>
            <w:left w:val="none" w:sz="0" w:space="0" w:color="auto"/>
            <w:bottom w:val="none" w:sz="0" w:space="0" w:color="auto"/>
            <w:right w:val="none" w:sz="0" w:space="0" w:color="auto"/>
          </w:divBdr>
        </w:div>
      </w:divsChild>
    </w:div>
    <w:div w:id="783768385">
      <w:bodyDiv w:val="1"/>
      <w:marLeft w:val="0"/>
      <w:marRight w:val="0"/>
      <w:marTop w:val="0"/>
      <w:marBottom w:val="0"/>
      <w:divBdr>
        <w:top w:val="none" w:sz="0" w:space="0" w:color="auto"/>
        <w:left w:val="none" w:sz="0" w:space="0" w:color="auto"/>
        <w:bottom w:val="none" w:sz="0" w:space="0" w:color="auto"/>
        <w:right w:val="none" w:sz="0" w:space="0" w:color="auto"/>
      </w:divBdr>
      <w:divsChild>
        <w:div w:id="1853716996">
          <w:marLeft w:val="0"/>
          <w:marRight w:val="0"/>
          <w:marTop w:val="0"/>
          <w:marBottom w:val="0"/>
          <w:divBdr>
            <w:top w:val="none" w:sz="0" w:space="0" w:color="auto"/>
            <w:left w:val="none" w:sz="0" w:space="0" w:color="auto"/>
            <w:bottom w:val="none" w:sz="0" w:space="0" w:color="auto"/>
            <w:right w:val="none" w:sz="0" w:space="0" w:color="auto"/>
          </w:divBdr>
          <w:divsChild>
            <w:div w:id="726338290">
              <w:marLeft w:val="0"/>
              <w:marRight w:val="0"/>
              <w:marTop w:val="0"/>
              <w:marBottom w:val="0"/>
              <w:divBdr>
                <w:top w:val="none" w:sz="0" w:space="0" w:color="auto"/>
                <w:left w:val="none" w:sz="0" w:space="0" w:color="auto"/>
                <w:bottom w:val="none" w:sz="0" w:space="0" w:color="auto"/>
                <w:right w:val="none" w:sz="0" w:space="0" w:color="auto"/>
              </w:divBdr>
            </w:div>
          </w:divsChild>
        </w:div>
        <w:div w:id="524909631">
          <w:marLeft w:val="0"/>
          <w:marRight w:val="0"/>
          <w:marTop w:val="0"/>
          <w:marBottom w:val="0"/>
          <w:divBdr>
            <w:top w:val="none" w:sz="0" w:space="0" w:color="auto"/>
            <w:left w:val="none" w:sz="0" w:space="0" w:color="auto"/>
            <w:bottom w:val="none" w:sz="0" w:space="0" w:color="auto"/>
            <w:right w:val="none" w:sz="0" w:space="0" w:color="auto"/>
          </w:divBdr>
        </w:div>
      </w:divsChild>
    </w:div>
    <w:div w:id="789128317">
      <w:bodyDiv w:val="1"/>
      <w:marLeft w:val="0"/>
      <w:marRight w:val="0"/>
      <w:marTop w:val="0"/>
      <w:marBottom w:val="0"/>
      <w:divBdr>
        <w:top w:val="none" w:sz="0" w:space="0" w:color="auto"/>
        <w:left w:val="none" w:sz="0" w:space="0" w:color="auto"/>
        <w:bottom w:val="none" w:sz="0" w:space="0" w:color="auto"/>
        <w:right w:val="none" w:sz="0" w:space="0" w:color="auto"/>
      </w:divBdr>
      <w:divsChild>
        <w:div w:id="1887597160">
          <w:marLeft w:val="0"/>
          <w:marRight w:val="0"/>
          <w:marTop w:val="0"/>
          <w:marBottom w:val="0"/>
          <w:divBdr>
            <w:top w:val="none" w:sz="0" w:space="0" w:color="auto"/>
            <w:left w:val="none" w:sz="0" w:space="0" w:color="auto"/>
            <w:bottom w:val="none" w:sz="0" w:space="0" w:color="auto"/>
            <w:right w:val="none" w:sz="0" w:space="0" w:color="auto"/>
          </w:divBdr>
          <w:divsChild>
            <w:div w:id="1975060790">
              <w:marLeft w:val="0"/>
              <w:marRight w:val="0"/>
              <w:marTop w:val="0"/>
              <w:marBottom w:val="0"/>
              <w:divBdr>
                <w:top w:val="none" w:sz="0" w:space="0" w:color="auto"/>
                <w:left w:val="none" w:sz="0" w:space="0" w:color="auto"/>
                <w:bottom w:val="none" w:sz="0" w:space="0" w:color="auto"/>
                <w:right w:val="none" w:sz="0" w:space="0" w:color="auto"/>
              </w:divBdr>
            </w:div>
            <w:div w:id="19754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3746">
      <w:bodyDiv w:val="1"/>
      <w:marLeft w:val="0"/>
      <w:marRight w:val="0"/>
      <w:marTop w:val="0"/>
      <w:marBottom w:val="0"/>
      <w:divBdr>
        <w:top w:val="none" w:sz="0" w:space="0" w:color="auto"/>
        <w:left w:val="none" w:sz="0" w:space="0" w:color="auto"/>
        <w:bottom w:val="none" w:sz="0" w:space="0" w:color="auto"/>
        <w:right w:val="none" w:sz="0" w:space="0" w:color="auto"/>
      </w:divBdr>
      <w:divsChild>
        <w:div w:id="45641174">
          <w:marLeft w:val="0"/>
          <w:marRight w:val="0"/>
          <w:marTop w:val="0"/>
          <w:marBottom w:val="0"/>
          <w:divBdr>
            <w:top w:val="none" w:sz="0" w:space="0" w:color="auto"/>
            <w:left w:val="none" w:sz="0" w:space="0" w:color="auto"/>
            <w:bottom w:val="none" w:sz="0" w:space="0" w:color="auto"/>
            <w:right w:val="none" w:sz="0" w:space="0" w:color="auto"/>
          </w:divBdr>
        </w:div>
        <w:div w:id="156724966">
          <w:marLeft w:val="0"/>
          <w:marRight w:val="0"/>
          <w:marTop w:val="0"/>
          <w:marBottom w:val="0"/>
          <w:divBdr>
            <w:top w:val="none" w:sz="0" w:space="0" w:color="auto"/>
            <w:left w:val="none" w:sz="0" w:space="0" w:color="auto"/>
            <w:bottom w:val="none" w:sz="0" w:space="0" w:color="auto"/>
            <w:right w:val="none" w:sz="0" w:space="0" w:color="auto"/>
          </w:divBdr>
        </w:div>
        <w:div w:id="189610365">
          <w:marLeft w:val="0"/>
          <w:marRight w:val="0"/>
          <w:marTop w:val="0"/>
          <w:marBottom w:val="0"/>
          <w:divBdr>
            <w:top w:val="none" w:sz="0" w:space="0" w:color="auto"/>
            <w:left w:val="none" w:sz="0" w:space="0" w:color="auto"/>
            <w:bottom w:val="none" w:sz="0" w:space="0" w:color="auto"/>
            <w:right w:val="none" w:sz="0" w:space="0" w:color="auto"/>
          </w:divBdr>
        </w:div>
        <w:div w:id="418992135">
          <w:marLeft w:val="0"/>
          <w:marRight w:val="0"/>
          <w:marTop w:val="0"/>
          <w:marBottom w:val="0"/>
          <w:divBdr>
            <w:top w:val="none" w:sz="0" w:space="0" w:color="auto"/>
            <w:left w:val="none" w:sz="0" w:space="0" w:color="auto"/>
            <w:bottom w:val="none" w:sz="0" w:space="0" w:color="auto"/>
            <w:right w:val="none" w:sz="0" w:space="0" w:color="auto"/>
          </w:divBdr>
        </w:div>
        <w:div w:id="476265515">
          <w:marLeft w:val="0"/>
          <w:marRight w:val="0"/>
          <w:marTop w:val="0"/>
          <w:marBottom w:val="0"/>
          <w:divBdr>
            <w:top w:val="none" w:sz="0" w:space="0" w:color="auto"/>
            <w:left w:val="none" w:sz="0" w:space="0" w:color="auto"/>
            <w:bottom w:val="none" w:sz="0" w:space="0" w:color="auto"/>
            <w:right w:val="none" w:sz="0" w:space="0" w:color="auto"/>
          </w:divBdr>
        </w:div>
        <w:div w:id="582111799">
          <w:marLeft w:val="0"/>
          <w:marRight w:val="0"/>
          <w:marTop w:val="0"/>
          <w:marBottom w:val="0"/>
          <w:divBdr>
            <w:top w:val="none" w:sz="0" w:space="0" w:color="auto"/>
            <w:left w:val="none" w:sz="0" w:space="0" w:color="auto"/>
            <w:bottom w:val="none" w:sz="0" w:space="0" w:color="auto"/>
            <w:right w:val="none" w:sz="0" w:space="0" w:color="auto"/>
          </w:divBdr>
        </w:div>
        <w:div w:id="849374189">
          <w:marLeft w:val="0"/>
          <w:marRight w:val="0"/>
          <w:marTop w:val="0"/>
          <w:marBottom w:val="0"/>
          <w:divBdr>
            <w:top w:val="none" w:sz="0" w:space="0" w:color="auto"/>
            <w:left w:val="none" w:sz="0" w:space="0" w:color="auto"/>
            <w:bottom w:val="none" w:sz="0" w:space="0" w:color="auto"/>
            <w:right w:val="none" w:sz="0" w:space="0" w:color="auto"/>
          </w:divBdr>
        </w:div>
        <w:div w:id="903415717">
          <w:marLeft w:val="0"/>
          <w:marRight w:val="0"/>
          <w:marTop w:val="0"/>
          <w:marBottom w:val="0"/>
          <w:divBdr>
            <w:top w:val="none" w:sz="0" w:space="0" w:color="auto"/>
            <w:left w:val="none" w:sz="0" w:space="0" w:color="auto"/>
            <w:bottom w:val="none" w:sz="0" w:space="0" w:color="auto"/>
            <w:right w:val="none" w:sz="0" w:space="0" w:color="auto"/>
          </w:divBdr>
        </w:div>
        <w:div w:id="933516142">
          <w:marLeft w:val="0"/>
          <w:marRight w:val="0"/>
          <w:marTop w:val="0"/>
          <w:marBottom w:val="0"/>
          <w:divBdr>
            <w:top w:val="none" w:sz="0" w:space="0" w:color="auto"/>
            <w:left w:val="none" w:sz="0" w:space="0" w:color="auto"/>
            <w:bottom w:val="none" w:sz="0" w:space="0" w:color="auto"/>
            <w:right w:val="none" w:sz="0" w:space="0" w:color="auto"/>
          </w:divBdr>
        </w:div>
        <w:div w:id="960839737">
          <w:marLeft w:val="0"/>
          <w:marRight w:val="0"/>
          <w:marTop w:val="0"/>
          <w:marBottom w:val="0"/>
          <w:divBdr>
            <w:top w:val="none" w:sz="0" w:space="0" w:color="auto"/>
            <w:left w:val="none" w:sz="0" w:space="0" w:color="auto"/>
            <w:bottom w:val="none" w:sz="0" w:space="0" w:color="auto"/>
            <w:right w:val="none" w:sz="0" w:space="0" w:color="auto"/>
          </w:divBdr>
        </w:div>
        <w:div w:id="1233545074">
          <w:marLeft w:val="0"/>
          <w:marRight w:val="0"/>
          <w:marTop w:val="0"/>
          <w:marBottom w:val="0"/>
          <w:divBdr>
            <w:top w:val="none" w:sz="0" w:space="0" w:color="auto"/>
            <w:left w:val="none" w:sz="0" w:space="0" w:color="auto"/>
            <w:bottom w:val="none" w:sz="0" w:space="0" w:color="auto"/>
            <w:right w:val="none" w:sz="0" w:space="0" w:color="auto"/>
          </w:divBdr>
        </w:div>
        <w:div w:id="1233855061">
          <w:marLeft w:val="0"/>
          <w:marRight w:val="0"/>
          <w:marTop w:val="0"/>
          <w:marBottom w:val="0"/>
          <w:divBdr>
            <w:top w:val="none" w:sz="0" w:space="0" w:color="auto"/>
            <w:left w:val="none" w:sz="0" w:space="0" w:color="auto"/>
            <w:bottom w:val="none" w:sz="0" w:space="0" w:color="auto"/>
            <w:right w:val="none" w:sz="0" w:space="0" w:color="auto"/>
          </w:divBdr>
        </w:div>
        <w:div w:id="1239093531">
          <w:marLeft w:val="0"/>
          <w:marRight w:val="0"/>
          <w:marTop w:val="0"/>
          <w:marBottom w:val="0"/>
          <w:divBdr>
            <w:top w:val="none" w:sz="0" w:space="0" w:color="auto"/>
            <w:left w:val="none" w:sz="0" w:space="0" w:color="auto"/>
            <w:bottom w:val="none" w:sz="0" w:space="0" w:color="auto"/>
            <w:right w:val="none" w:sz="0" w:space="0" w:color="auto"/>
          </w:divBdr>
        </w:div>
        <w:div w:id="1265454697">
          <w:marLeft w:val="0"/>
          <w:marRight w:val="0"/>
          <w:marTop w:val="0"/>
          <w:marBottom w:val="0"/>
          <w:divBdr>
            <w:top w:val="none" w:sz="0" w:space="0" w:color="auto"/>
            <w:left w:val="none" w:sz="0" w:space="0" w:color="auto"/>
            <w:bottom w:val="none" w:sz="0" w:space="0" w:color="auto"/>
            <w:right w:val="none" w:sz="0" w:space="0" w:color="auto"/>
          </w:divBdr>
        </w:div>
        <w:div w:id="1299527535">
          <w:marLeft w:val="0"/>
          <w:marRight w:val="0"/>
          <w:marTop w:val="0"/>
          <w:marBottom w:val="0"/>
          <w:divBdr>
            <w:top w:val="none" w:sz="0" w:space="0" w:color="auto"/>
            <w:left w:val="none" w:sz="0" w:space="0" w:color="auto"/>
            <w:bottom w:val="none" w:sz="0" w:space="0" w:color="auto"/>
            <w:right w:val="none" w:sz="0" w:space="0" w:color="auto"/>
          </w:divBdr>
        </w:div>
        <w:div w:id="1367832249">
          <w:marLeft w:val="0"/>
          <w:marRight w:val="0"/>
          <w:marTop w:val="0"/>
          <w:marBottom w:val="0"/>
          <w:divBdr>
            <w:top w:val="none" w:sz="0" w:space="0" w:color="auto"/>
            <w:left w:val="none" w:sz="0" w:space="0" w:color="auto"/>
            <w:bottom w:val="none" w:sz="0" w:space="0" w:color="auto"/>
            <w:right w:val="none" w:sz="0" w:space="0" w:color="auto"/>
          </w:divBdr>
        </w:div>
        <w:div w:id="1411662369">
          <w:marLeft w:val="0"/>
          <w:marRight w:val="0"/>
          <w:marTop w:val="0"/>
          <w:marBottom w:val="0"/>
          <w:divBdr>
            <w:top w:val="none" w:sz="0" w:space="0" w:color="auto"/>
            <w:left w:val="none" w:sz="0" w:space="0" w:color="auto"/>
            <w:bottom w:val="none" w:sz="0" w:space="0" w:color="auto"/>
            <w:right w:val="none" w:sz="0" w:space="0" w:color="auto"/>
          </w:divBdr>
        </w:div>
        <w:div w:id="1542090659">
          <w:marLeft w:val="0"/>
          <w:marRight w:val="0"/>
          <w:marTop w:val="0"/>
          <w:marBottom w:val="0"/>
          <w:divBdr>
            <w:top w:val="none" w:sz="0" w:space="0" w:color="auto"/>
            <w:left w:val="none" w:sz="0" w:space="0" w:color="auto"/>
            <w:bottom w:val="none" w:sz="0" w:space="0" w:color="auto"/>
            <w:right w:val="none" w:sz="0" w:space="0" w:color="auto"/>
          </w:divBdr>
        </w:div>
        <w:div w:id="1549954292">
          <w:marLeft w:val="0"/>
          <w:marRight w:val="0"/>
          <w:marTop w:val="0"/>
          <w:marBottom w:val="0"/>
          <w:divBdr>
            <w:top w:val="none" w:sz="0" w:space="0" w:color="auto"/>
            <w:left w:val="none" w:sz="0" w:space="0" w:color="auto"/>
            <w:bottom w:val="none" w:sz="0" w:space="0" w:color="auto"/>
            <w:right w:val="none" w:sz="0" w:space="0" w:color="auto"/>
          </w:divBdr>
        </w:div>
        <w:div w:id="1662197262">
          <w:marLeft w:val="0"/>
          <w:marRight w:val="0"/>
          <w:marTop w:val="0"/>
          <w:marBottom w:val="0"/>
          <w:divBdr>
            <w:top w:val="none" w:sz="0" w:space="0" w:color="auto"/>
            <w:left w:val="none" w:sz="0" w:space="0" w:color="auto"/>
            <w:bottom w:val="none" w:sz="0" w:space="0" w:color="auto"/>
            <w:right w:val="none" w:sz="0" w:space="0" w:color="auto"/>
          </w:divBdr>
        </w:div>
        <w:div w:id="1681811424">
          <w:marLeft w:val="0"/>
          <w:marRight w:val="0"/>
          <w:marTop w:val="0"/>
          <w:marBottom w:val="0"/>
          <w:divBdr>
            <w:top w:val="none" w:sz="0" w:space="0" w:color="auto"/>
            <w:left w:val="none" w:sz="0" w:space="0" w:color="auto"/>
            <w:bottom w:val="none" w:sz="0" w:space="0" w:color="auto"/>
            <w:right w:val="none" w:sz="0" w:space="0" w:color="auto"/>
          </w:divBdr>
        </w:div>
        <w:div w:id="1718121233">
          <w:marLeft w:val="0"/>
          <w:marRight w:val="0"/>
          <w:marTop w:val="0"/>
          <w:marBottom w:val="0"/>
          <w:divBdr>
            <w:top w:val="none" w:sz="0" w:space="0" w:color="auto"/>
            <w:left w:val="none" w:sz="0" w:space="0" w:color="auto"/>
            <w:bottom w:val="none" w:sz="0" w:space="0" w:color="auto"/>
            <w:right w:val="none" w:sz="0" w:space="0" w:color="auto"/>
          </w:divBdr>
        </w:div>
        <w:div w:id="1928080222">
          <w:marLeft w:val="0"/>
          <w:marRight w:val="0"/>
          <w:marTop w:val="0"/>
          <w:marBottom w:val="0"/>
          <w:divBdr>
            <w:top w:val="none" w:sz="0" w:space="0" w:color="auto"/>
            <w:left w:val="none" w:sz="0" w:space="0" w:color="auto"/>
            <w:bottom w:val="none" w:sz="0" w:space="0" w:color="auto"/>
            <w:right w:val="none" w:sz="0" w:space="0" w:color="auto"/>
          </w:divBdr>
        </w:div>
      </w:divsChild>
    </w:div>
    <w:div w:id="869414592">
      <w:bodyDiv w:val="1"/>
      <w:marLeft w:val="0"/>
      <w:marRight w:val="0"/>
      <w:marTop w:val="0"/>
      <w:marBottom w:val="0"/>
      <w:divBdr>
        <w:top w:val="none" w:sz="0" w:space="0" w:color="auto"/>
        <w:left w:val="none" w:sz="0" w:space="0" w:color="auto"/>
        <w:bottom w:val="none" w:sz="0" w:space="0" w:color="auto"/>
        <w:right w:val="none" w:sz="0" w:space="0" w:color="auto"/>
      </w:divBdr>
    </w:div>
    <w:div w:id="888806313">
      <w:bodyDiv w:val="1"/>
      <w:marLeft w:val="0"/>
      <w:marRight w:val="0"/>
      <w:marTop w:val="0"/>
      <w:marBottom w:val="0"/>
      <w:divBdr>
        <w:top w:val="none" w:sz="0" w:space="0" w:color="auto"/>
        <w:left w:val="none" w:sz="0" w:space="0" w:color="auto"/>
        <w:bottom w:val="none" w:sz="0" w:space="0" w:color="auto"/>
        <w:right w:val="none" w:sz="0" w:space="0" w:color="auto"/>
      </w:divBdr>
    </w:div>
    <w:div w:id="893348349">
      <w:bodyDiv w:val="1"/>
      <w:marLeft w:val="0"/>
      <w:marRight w:val="0"/>
      <w:marTop w:val="0"/>
      <w:marBottom w:val="0"/>
      <w:divBdr>
        <w:top w:val="none" w:sz="0" w:space="0" w:color="auto"/>
        <w:left w:val="none" w:sz="0" w:space="0" w:color="auto"/>
        <w:bottom w:val="none" w:sz="0" w:space="0" w:color="auto"/>
        <w:right w:val="none" w:sz="0" w:space="0" w:color="auto"/>
      </w:divBdr>
      <w:divsChild>
        <w:div w:id="1126194675">
          <w:marLeft w:val="0"/>
          <w:marRight w:val="0"/>
          <w:marTop w:val="0"/>
          <w:marBottom w:val="0"/>
          <w:divBdr>
            <w:top w:val="none" w:sz="0" w:space="0" w:color="auto"/>
            <w:left w:val="none" w:sz="0" w:space="0" w:color="auto"/>
            <w:bottom w:val="none" w:sz="0" w:space="0" w:color="auto"/>
            <w:right w:val="none" w:sz="0" w:space="0" w:color="auto"/>
          </w:divBdr>
        </w:div>
        <w:div w:id="1310595366">
          <w:marLeft w:val="0"/>
          <w:marRight w:val="0"/>
          <w:marTop w:val="0"/>
          <w:marBottom w:val="0"/>
          <w:divBdr>
            <w:top w:val="none" w:sz="0" w:space="0" w:color="auto"/>
            <w:left w:val="none" w:sz="0" w:space="0" w:color="auto"/>
            <w:bottom w:val="none" w:sz="0" w:space="0" w:color="auto"/>
            <w:right w:val="none" w:sz="0" w:space="0" w:color="auto"/>
          </w:divBdr>
        </w:div>
        <w:div w:id="1457024417">
          <w:marLeft w:val="0"/>
          <w:marRight w:val="0"/>
          <w:marTop w:val="0"/>
          <w:marBottom w:val="0"/>
          <w:divBdr>
            <w:top w:val="none" w:sz="0" w:space="0" w:color="auto"/>
            <w:left w:val="none" w:sz="0" w:space="0" w:color="auto"/>
            <w:bottom w:val="none" w:sz="0" w:space="0" w:color="auto"/>
            <w:right w:val="none" w:sz="0" w:space="0" w:color="auto"/>
          </w:divBdr>
        </w:div>
        <w:div w:id="1585139342">
          <w:marLeft w:val="0"/>
          <w:marRight w:val="0"/>
          <w:marTop w:val="0"/>
          <w:marBottom w:val="0"/>
          <w:divBdr>
            <w:top w:val="none" w:sz="0" w:space="0" w:color="auto"/>
            <w:left w:val="none" w:sz="0" w:space="0" w:color="auto"/>
            <w:bottom w:val="none" w:sz="0" w:space="0" w:color="auto"/>
            <w:right w:val="none" w:sz="0" w:space="0" w:color="auto"/>
          </w:divBdr>
        </w:div>
        <w:div w:id="833373317">
          <w:marLeft w:val="0"/>
          <w:marRight w:val="0"/>
          <w:marTop w:val="0"/>
          <w:marBottom w:val="0"/>
          <w:divBdr>
            <w:top w:val="none" w:sz="0" w:space="0" w:color="auto"/>
            <w:left w:val="none" w:sz="0" w:space="0" w:color="auto"/>
            <w:bottom w:val="none" w:sz="0" w:space="0" w:color="auto"/>
            <w:right w:val="none" w:sz="0" w:space="0" w:color="auto"/>
          </w:divBdr>
        </w:div>
        <w:div w:id="1318075521">
          <w:marLeft w:val="0"/>
          <w:marRight w:val="0"/>
          <w:marTop w:val="0"/>
          <w:marBottom w:val="0"/>
          <w:divBdr>
            <w:top w:val="none" w:sz="0" w:space="0" w:color="auto"/>
            <w:left w:val="none" w:sz="0" w:space="0" w:color="auto"/>
            <w:bottom w:val="none" w:sz="0" w:space="0" w:color="auto"/>
            <w:right w:val="none" w:sz="0" w:space="0" w:color="auto"/>
          </w:divBdr>
        </w:div>
        <w:div w:id="1279066303">
          <w:marLeft w:val="0"/>
          <w:marRight w:val="0"/>
          <w:marTop w:val="0"/>
          <w:marBottom w:val="0"/>
          <w:divBdr>
            <w:top w:val="none" w:sz="0" w:space="0" w:color="auto"/>
            <w:left w:val="none" w:sz="0" w:space="0" w:color="auto"/>
            <w:bottom w:val="none" w:sz="0" w:space="0" w:color="auto"/>
            <w:right w:val="none" w:sz="0" w:space="0" w:color="auto"/>
          </w:divBdr>
        </w:div>
      </w:divsChild>
    </w:div>
    <w:div w:id="919874385">
      <w:bodyDiv w:val="1"/>
      <w:marLeft w:val="0"/>
      <w:marRight w:val="0"/>
      <w:marTop w:val="0"/>
      <w:marBottom w:val="0"/>
      <w:divBdr>
        <w:top w:val="none" w:sz="0" w:space="0" w:color="auto"/>
        <w:left w:val="none" w:sz="0" w:space="0" w:color="auto"/>
        <w:bottom w:val="none" w:sz="0" w:space="0" w:color="auto"/>
        <w:right w:val="none" w:sz="0" w:space="0" w:color="auto"/>
      </w:divBdr>
      <w:divsChild>
        <w:div w:id="12464146">
          <w:marLeft w:val="0"/>
          <w:marRight w:val="0"/>
          <w:marTop w:val="0"/>
          <w:marBottom w:val="0"/>
          <w:divBdr>
            <w:top w:val="none" w:sz="0" w:space="0" w:color="auto"/>
            <w:left w:val="none" w:sz="0" w:space="0" w:color="auto"/>
            <w:bottom w:val="none" w:sz="0" w:space="0" w:color="auto"/>
            <w:right w:val="none" w:sz="0" w:space="0" w:color="auto"/>
          </w:divBdr>
        </w:div>
        <w:div w:id="35083953">
          <w:marLeft w:val="0"/>
          <w:marRight w:val="0"/>
          <w:marTop w:val="0"/>
          <w:marBottom w:val="0"/>
          <w:divBdr>
            <w:top w:val="none" w:sz="0" w:space="0" w:color="auto"/>
            <w:left w:val="none" w:sz="0" w:space="0" w:color="auto"/>
            <w:bottom w:val="none" w:sz="0" w:space="0" w:color="auto"/>
            <w:right w:val="none" w:sz="0" w:space="0" w:color="auto"/>
          </w:divBdr>
        </w:div>
        <w:div w:id="103118692">
          <w:marLeft w:val="0"/>
          <w:marRight w:val="0"/>
          <w:marTop w:val="0"/>
          <w:marBottom w:val="0"/>
          <w:divBdr>
            <w:top w:val="none" w:sz="0" w:space="0" w:color="auto"/>
            <w:left w:val="none" w:sz="0" w:space="0" w:color="auto"/>
            <w:bottom w:val="none" w:sz="0" w:space="0" w:color="auto"/>
            <w:right w:val="none" w:sz="0" w:space="0" w:color="auto"/>
          </w:divBdr>
        </w:div>
        <w:div w:id="104271316">
          <w:marLeft w:val="0"/>
          <w:marRight w:val="0"/>
          <w:marTop w:val="0"/>
          <w:marBottom w:val="0"/>
          <w:divBdr>
            <w:top w:val="none" w:sz="0" w:space="0" w:color="auto"/>
            <w:left w:val="none" w:sz="0" w:space="0" w:color="auto"/>
            <w:bottom w:val="none" w:sz="0" w:space="0" w:color="auto"/>
            <w:right w:val="none" w:sz="0" w:space="0" w:color="auto"/>
          </w:divBdr>
        </w:div>
        <w:div w:id="140073984">
          <w:marLeft w:val="0"/>
          <w:marRight w:val="0"/>
          <w:marTop w:val="0"/>
          <w:marBottom w:val="0"/>
          <w:divBdr>
            <w:top w:val="none" w:sz="0" w:space="0" w:color="auto"/>
            <w:left w:val="none" w:sz="0" w:space="0" w:color="auto"/>
            <w:bottom w:val="none" w:sz="0" w:space="0" w:color="auto"/>
            <w:right w:val="none" w:sz="0" w:space="0" w:color="auto"/>
          </w:divBdr>
        </w:div>
        <w:div w:id="148181236">
          <w:marLeft w:val="0"/>
          <w:marRight w:val="0"/>
          <w:marTop w:val="0"/>
          <w:marBottom w:val="0"/>
          <w:divBdr>
            <w:top w:val="none" w:sz="0" w:space="0" w:color="auto"/>
            <w:left w:val="none" w:sz="0" w:space="0" w:color="auto"/>
            <w:bottom w:val="none" w:sz="0" w:space="0" w:color="auto"/>
            <w:right w:val="none" w:sz="0" w:space="0" w:color="auto"/>
          </w:divBdr>
        </w:div>
        <w:div w:id="244806588">
          <w:marLeft w:val="0"/>
          <w:marRight w:val="0"/>
          <w:marTop w:val="0"/>
          <w:marBottom w:val="0"/>
          <w:divBdr>
            <w:top w:val="none" w:sz="0" w:space="0" w:color="auto"/>
            <w:left w:val="none" w:sz="0" w:space="0" w:color="auto"/>
            <w:bottom w:val="none" w:sz="0" w:space="0" w:color="auto"/>
            <w:right w:val="none" w:sz="0" w:space="0" w:color="auto"/>
          </w:divBdr>
        </w:div>
        <w:div w:id="254167340">
          <w:marLeft w:val="0"/>
          <w:marRight w:val="0"/>
          <w:marTop w:val="0"/>
          <w:marBottom w:val="0"/>
          <w:divBdr>
            <w:top w:val="none" w:sz="0" w:space="0" w:color="auto"/>
            <w:left w:val="none" w:sz="0" w:space="0" w:color="auto"/>
            <w:bottom w:val="none" w:sz="0" w:space="0" w:color="auto"/>
            <w:right w:val="none" w:sz="0" w:space="0" w:color="auto"/>
          </w:divBdr>
        </w:div>
        <w:div w:id="347682193">
          <w:marLeft w:val="0"/>
          <w:marRight w:val="0"/>
          <w:marTop w:val="0"/>
          <w:marBottom w:val="0"/>
          <w:divBdr>
            <w:top w:val="none" w:sz="0" w:space="0" w:color="auto"/>
            <w:left w:val="none" w:sz="0" w:space="0" w:color="auto"/>
            <w:bottom w:val="none" w:sz="0" w:space="0" w:color="auto"/>
            <w:right w:val="none" w:sz="0" w:space="0" w:color="auto"/>
          </w:divBdr>
        </w:div>
        <w:div w:id="436367290">
          <w:marLeft w:val="0"/>
          <w:marRight w:val="0"/>
          <w:marTop w:val="0"/>
          <w:marBottom w:val="0"/>
          <w:divBdr>
            <w:top w:val="none" w:sz="0" w:space="0" w:color="auto"/>
            <w:left w:val="none" w:sz="0" w:space="0" w:color="auto"/>
            <w:bottom w:val="none" w:sz="0" w:space="0" w:color="auto"/>
            <w:right w:val="none" w:sz="0" w:space="0" w:color="auto"/>
          </w:divBdr>
        </w:div>
        <w:div w:id="452553035">
          <w:marLeft w:val="0"/>
          <w:marRight w:val="0"/>
          <w:marTop w:val="0"/>
          <w:marBottom w:val="0"/>
          <w:divBdr>
            <w:top w:val="none" w:sz="0" w:space="0" w:color="auto"/>
            <w:left w:val="none" w:sz="0" w:space="0" w:color="auto"/>
            <w:bottom w:val="none" w:sz="0" w:space="0" w:color="auto"/>
            <w:right w:val="none" w:sz="0" w:space="0" w:color="auto"/>
          </w:divBdr>
        </w:div>
        <w:div w:id="469516484">
          <w:marLeft w:val="0"/>
          <w:marRight w:val="0"/>
          <w:marTop w:val="0"/>
          <w:marBottom w:val="0"/>
          <w:divBdr>
            <w:top w:val="none" w:sz="0" w:space="0" w:color="auto"/>
            <w:left w:val="none" w:sz="0" w:space="0" w:color="auto"/>
            <w:bottom w:val="none" w:sz="0" w:space="0" w:color="auto"/>
            <w:right w:val="none" w:sz="0" w:space="0" w:color="auto"/>
          </w:divBdr>
        </w:div>
        <w:div w:id="633022390">
          <w:marLeft w:val="0"/>
          <w:marRight w:val="0"/>
          <w:marTop w:val="0"/>
          <w:marBottom w:val="0"/>
          <w:divBdr>
            <w:top w:val="none" w:sz="0" w:space="0" w:color="auto"/>
            <w:left w:val="none" w:sz="0" w:space="0" w:color="auto"/>
            <w:bottom w:val="none" w:sz="0" w:space="0" w:color="auto"/>
            <w:right w:val="none" w:sz="0" w:space="0" w:color="auto"/>
          </w:divBdr>
        </w:div>
        <w:div w:id="682053121">
          <w:marLeft w:val="0"/>
          <w:marRight w:val="0"/>
          <w:marTop w:val="0"/>
          <w:marBottom w:val="0"/>
          <w:divBdr>
            <w:top w:val="none" w:sz="0" w:space="0" w:color="auto"/>
            <w:left w:val="none" w:sz="0" w:space="0" w:color="auto"/>
            <w:bottom w:val="none" w:sz="0" w:space="0" w:color="auto"/>
            <w:right w:val="none" w:sz="0" w:space="0" w:color="auto"/>
          </w:divBdr>
        </w:div>
        <w:div w:id="704721710">
          <w:marLeft w:val="0"/>
          <w:marRight w:val="0"/>
          <w:marTop w:val="0"/>
          <w:marBottom w:val="0"/>
          <w:divBdr>
            <w:top w:val="none" w:sz="0" w:space="0" w:color="auto"/>
            <w:left w:val="none" w:sz="0" w:space="0" w:color="auto"/>
            <w:bottom w:val="none" w:sz="0" w:space="0" w:color="auto"/>
            <w:right w:val="none" w:sz="0" w:space="0" w:color="auto"/>
          </w:divBdr>
        </w:div>
        <w:div w:id="847137149">
          <w:marLeft w:val="0"/>
          <w:marRight w:val="0"/>
          <w:marTop w:val="0"/>
          <w:marBottom w:val="0"/>
          <w:divBdr>
            <w:top w:val="none" w:sz="0" w:space="0" w:color="auto"/>
            <w:left w:val="none" w:sz="0" w:space="0" w:color="auto"/>
            <w:bottom w:val="none" w:sz="0" w:space="0" w:color="auto"/>
            <w:right w:val="none" w:sz="0" w:space="0" w:color="auto"/>
          </w:divBdr>
        </w:div>
        <w:div w:id="876624478">
          <w:marLeft w:val="0"/>
          <w:marRight w:val="0"/>
          <w:marTop w:val="0"/>
          <w:marBottom w:val="0"/>
          <w:divBdr>
            <w:top w:val="none" w:sz="0" w:space="0" w:color="auto"/>
            <w:left w:val="none" w:sz="0" w:space="0" w:color="auto"/>
            <w:bottom w:val="none" w:sz="0" w:space="0" w:color="auto"/>
            <w:right w:val="none" w:sz="0" w:space="0" w:color="auto"/>
          </w:divBdr>
        </w:div>
        <w:div w:id="963265554">
          <w:marLeft w:val="0"/>
          <w:marRight w:val="0"/>
          <w:marTop w:val="0"/>
          <w:marBottom w:val="0"/>
          <w:divBdr>
            <w:top w:val="none" w:sz="0" w:space="0" w:color="auto"/>
            <w:left w:val="none" w:sz="0" w:space="0" w:color="auto"/>
            <w:bottom w:val="none" w:sz="0" w:space="0" w:color="auto"/>
            <w:right w:val="none" w:sz="0" w:space="0" w:color="auto"/>
          </w:divBdr>
        </w:div>
        <w:div w:id="1174875529">
          <w:marLeft w:val="0"/>
          <w:marRight w:val="0"/>
          <w:marTop w:val="0"/>
          <w:marBottom w:val="0"/>
          <w:divBdr>
            <w:top w:val="none" w:sz="0" w:space="0" w:color="auto"/>
            <w:left w:val="none" w:sz="0" w:space="0" w:color="auto"/>
            <w:bottom w:val="none" w:sz="0" w:space="0" w:color="auto"/>
            <w:right w:val="none" w:sz="0" w:space="0" w:color="auto"/>
          </w:divBdr>
        </w:div>
        <w:div w:id="1207643686">
          <w:marLeft w:val="0"/>
          <w:marRight w:val="0"/>
          <w:marTop w:val="0"/>
          <w:marBottom w:val="0"/>
          <w:divBdr>
            <w:top w:val="none" w:sz="0" w:space="0" w:color="auto"/>
            <w:left w:val="none" w:sz="0" w:space="0" w:color="auto"/>
            <w:bottom w:val="none" w:sz="0" w:space="0" w:color="auto"/>
            <w:right w:val="none" w:sz="0" w:space="0" w:color="auto"/>
          </w:divBdr>
        </w:div>
        <w:div w:id="1214346487">
          <w:marLeft w:val="0"/>
          <w:marRight w:val="0"/>
          <w:marTop w:val="0"/>
          <w:marBottom w:val="0"/>
          <w:divBdr>
            <w:top w:val="none" w:sz="0" w:space="0" w:color="auto"/>
            <w:left w:val="none" w:sz="0" w:space="0" w:color="auto"/>
            <w:bottom w:val="none" w:sz="0" w:space="0" w:color="auto"/>
            <w:right w:val="none" w:sz="0" w:space="0" w:color="auto"/>
          </w:divBdr>
        </w:div>
        <w:div w:id="1253926527">
          <w:marLeft w:val="0"/>
          <w:marRight w:val="0"/>
          <w:marTop w:val="0"/>
          <w:marBottom w:val="0"/>
          <w:divBdr>
            <w:top w:val="none" w:sz="0" w:space="0" w:color="auto"/>
            <w:left w:val="none" w:sz="0" w:space="0" w:color="auto"/>
            <w:bottom w:val="none" w:sz="0" w:space="0" w:color="auto"/>
            <w:right w:val="none" w:sz="0" w:space="0" w:color="auto"/>
          </w:divBdr>
        </w:div>
        <w:div w:id="1318339245">
          <w:marLeft w:val="0"/>
          <w:marRight w:val="0"/>
          <w:marTop w:val="0"/>
          <w:marBottom w:val="0"/>
          <w:divBdr>
            <w:top w:val="none" w:sz="0" w:space="0" w:color="auto"/>
            <w:left w:val="none" w:sz="0" w:space="0" w:color="auto"/>
            <w:bottom w:val="none" w:sz="0" w:space="0" w:color="auto"/>
            <w:right w:val="none" w:sz="0" w:space="0" w:color="auto"/>
          </w:divBdr>
        </w:div>
        <w:div w:id="1323852176">
          <w:marLeft w:val="0"/>
          <w:marRight w:val="0"/>
          <w:marTop w:val="0"/>
          <w:marBottom w:val="0"/>
          <w:divBdr>
            <w:top w:val="none" w:sz="0" w:space="0" w:color="auto"/>
            <w:left w:val="none" w:sz="0" w:space="0" w:color="auto"/>
            <w:bottom w:val="none" w:sz="0" w:space="0" w:color="auto"/>
            <w:right w:val="none" w:sz="0" w:space="0" w:color="auto"/>
          </w:divBdr>
        </w:div>
        <w:div w:id="1469472515">
          <w:marLeft w:val="0"/>
          <w:marRight w:val="0"/>
          <w:marTop w:val="0"/>
          <w:marBottom w:val="0"/>
          <w:divBdr>
            <w:top w:val="none" w:sz="0" w:space="0" w:color="auto"/>
            <w:left w:val="none" w:sz="0" w:space="0" w:color="auto"/>
            <w:bottom w:val="none" w:sz="0" w:space="0" w:color="auto"/>
            <w:right w:val="none" w:sz="0" w:space="0" w:color="auto"/>
          </w:divBdr>
        </w:div>
        <w:div w:id="1471366138">
          <w:marLeft w:val="0"/>
          <w:marRight w:val="0"/>
          <w:marTop w:val="0"/>
          <w:marBottom w:val="0"/>
          <w:divBdr>
            <w:top w:val="none" w:sz="0" w:space="0" w:color="auto"/>
            <w:left w:val="none" w:sz="0" w:space="0" w:color="auto"/>
            <w:bottom w:val="none" w:sz="0" w:space="0" w:color="auto"/>
            <w:right w:val="none" w:sz="0" w:space="0" w:color="auto"/>
          </w:divBdr>
        </w:div>
        <w:div w:id="1515530381">
          <w:marLeft w:val="0"/>
          <w:marRight w:val="0"/>
          <w:marTop w:val="0"/>
          <w:marBottom w:val="0"/>
          <w:divBdr>
            <w:top w:val="none" w:sz="0" w:space="0" w:color="auto"/>
            <w:left w:val="none" w:sz="0" w:space="0" w:color="auto"/>
            <w:bottom w:val="none" w:sz="0" w:space="0" w:color="auto"/>
            <w:right w:val="none" w:sz="0" w:space="0" w:color="auto"/>
          </w:divBdr>
        </w:div>
        <w:div w:id="1589003127">
          <w:marLeft w:val="0"/>
          <w:marRight w:val="0"/>
          <w:marTop w:val="0"/>
          <w:marBottom w:val="0"/>
          <w:divBdr>
            <w:top w:val="none" w:sz="0" w:space="0" w:color="auto"/>
            <w:left w:val="none" w:sz="0" w:space="0" w:color="auto"/>
            <w:bottom w:val="none" w:sz="0" w:space="0" w:color="auto"/>
            <w:right w:val="none" w:sz="0" w:space="0" w:color="auto"/>
          </w:divBdr>
        </w:div>
        <w:div w:id="1665891485">
          <w:marLeft w:val="0"/>
          <w:marRight w:val="0"/>
          <w:marTop w:val="0"/>
          <w:marBottom w:val="0"/>
          <w:divBdr>
            <w:top w:val="none" w:sz="0" w:space="0" w:color="auto"/>
            <w:left w:val="none" w:sz="0" w:space="0" w:color="auto"/>
            <w:bottom w:val="none" w:sz="0" w:space="0" w:color="auto"/>
            <w:right w:val="none" w:sz="0" w:space="0" w:color="auto"/>
          </w:divBdr>
        </w:div>
        <w:div w:id="1711958667">
          <w:marLeft w:val="0"/>
          <w:marRight w:val="0"/>
          <w:marTop w:val="0"/>
          <w:marBottom w:val="0"/>
          <w:divBdr>
            <w:top w:val="none" w:sz="0" w:space="0" w:color="auto"/>
            <w:left w:val="none" w:sz="0" w:space="0" w:color="auto"/>
            <w:bottom w:val="none" w:sz="0" w:space="0" w:color="auto"/>
            <w:right w:val="none" w:sz="0" w:space="0" w:color="auto"/>
          </w:divBdr>
        </w:div>
        <w:div w:id="1845317795">
          <w:marLeft w:val="0"/>
          <w:marRight w:val="0"/>
          <w:marTop w:val="0"/>
          <w:marBottom w:val="0"/>
          <w:divBdr>
            <w:top w:val="none" w:sz="0" w:space="0" w:color="auto"/>
            <w:left w:val="none" w:sz="0" w:space="0" w:color="auto"/>
            <w:bottom w:val="none" w:sz="0" w:space="0" w:color="auto"/>
            <w:right w:val="none" w:sz="0" w:space="0" w:color="auto"/>
          </w:divBdr>
        </w:div>
        <w:div w:id="1904024216">
          <w:marLeft w:val="0"/>
          <w:marRight w:val="0"/>
          <w:marTop w:val="0"/>
          <w:marBottom w:val="0"/>
          <w:divBdr>
            <w:top w:val="none" w:sz="0" w:space="0" w:color="auto"/>
            <w:left w:val="none" w:sz="0" w:space="0" w:color="auto"/>
            <w:bottom w:val="none" w:sz="0" w:space="0" w:color="auto"/>
            <w:right w:val="none" w:sz="0" w:space="0" w:color="auto"/>
          </w:divBdr>
        </w:div>
        <w:div w:id="1964068978">
          <w:marLeft w:val="0"/>
          <w:marRight w:val="0"/>
          <w:marTop w:val="0"/>
          <w:marBottom w:val="0"/>
          <w:divBdr>
            <w:top w:val="none" w:sz="0" w:space="0" w:color="auto"/>
            <w:left w:val="none" w:sz="0" w:space="0" w:color="auto"/>
            <w:bottom w:val="none" w:sz="0" w:space="0" w:color="auto"/>
            <w:right w:val="none" w:sz="0" w:space="0" w:color="auto"/>
          </w:divBdr>
        </w:div>
        <w:div w:id="2036076050">
          <w:marLeft w:val="0"/>
          <w:marRight w:val="0"/>
          <w:marTop w:val="0"/>
          <w:marBottom w:val="0"/>
          <w:divBdr>
            <w:top w:val="none" w:sz="0" w:space="0" w:color="auto"/>
            <w:left w:val="none" w:sz="0" w:space="0" w:color="auto"/>
            <w:bottom w:val="none" w:sz="0" w:space="0" w:color="auto"/>
            <w:right w:val="none" w:sz="0" w:space="0" w:color="auto"/>
          </w:divBdr>
        </w:div>
        <w:div w:id="2084257901">
          <w:marLeft w:val="0"/>
          <w:marRight w:val="0"/>
          <w:marTop w:val="0"/>
          <w:marBottom w:val="0"/>
          <w:divBdr>
            <w:top w:val="none" w:sz="0" w:space="0" w:color="auto"/>
            <w:left w:val="none" w:sz="0" w:space="0" w:color="auto"/>
            <w:bottom w:val="none" w:sz="0" w:space="0" w:color="auto"/>
            <w:right w:val="none" w:sz="0" w:space="0" w:color="auto"/>
          </w:divBdr>
        </w:div>
      </w:divsChild>
    </w:div>
    <w:div w:id="945313762">
      <w:bodyDiv w:val="1"/>
      <w:marLeft w:val="0"/>
      <w:marRight w:val="0"/>
      <w:marTop w:val="0"/>
      <w:marBottom w:val="0"/>
      <w:divBdr>
        <w:top w:val="none" w:sz="0" w:space="0" w:color="auto"/>
        <w:left w:val="none" w:sz="0" w:space="0" w:color="auto"/>
        <w:bottom w:val="none" w:sz="0" w:space="0" w:color="auto"/>
        <w:right w:val="none" w:sz="0" w:space="0" w:color="auto"/>
      </w:divBdr>
      <w:divsChild>
        <w:div w:id="1620137036">
          <w:marLeft w:val="0"/>
          <w:marRight w:val="0"/>
          <w:marTop w:val="0"/>
          <w:marBottom w:val="0"/>
          <w:divBdr>
            <w:top w:val="none" w:sz="0" w:space="0" w:color="auto"/>
            <w:left w:val="none" w:sz="0" w:space="0" w:color="auto"/>
            <w:bottom w:val="none" w:sz="0" w:space="0" w:color="auto"/>
            <w:right w:val="none" w:sz="0" w:space="0" w:color="auto"/>
          </w:divBdr>
        </w:div>
        <w:div w:id="467206332">
          <w:marLeft w:val="0"/>
          <w:marRight w:val="0"/>
          <w:marTop w:val="0"/>
          <w:marBottom w:val="0"/>
          <w:divBdr>
            <w:top w:val="none" w:sz="0" w:space="0" w:color="auto"/>
            <w:left w:val="none" w:sz="0" w:space="0" w:color="auto"/>
            <w:bottom w:val="none" w:sz="0" w:space="0" w:color="auto"/>
            <w:right w:val="none" w:sz="0" w:space="0" w:color="auto"/>
          </w:divBdr>
        </w:div>
        <w:div w:id="773482835">
          <w:marLeft w:val="0"/>
          <w:marRight w:val="0"/>
          <w:marTop w:val="0"/>
          <w:marBottom w:val="0"/>
          <w:divBdr>
            <w:top w:val="none" w:sz="0" w:space="0" w:color="auto"/>
            <w:left w:val="none" w:sz="0" w:space="0" w:color="auto"/>
            <w:bottom w:val="none" w:sz="0" w:space="0" w:color="auto"/>
            <w:right w:val="none" w:sz="0" w:space="0" w:color="auto"/>
          </w:divBdr>
        </w:div>
        <w:div w:id="766080830">
          <w:marLeft w:val="0"/>
          <w:marRight w:val="0"/>
          <w:marTop w:val="0"/>
          <w:marBottom w:val="0"/>
          <w:divBdr>
            <w:top w:val="none" w:sz="0" w:space="0" w:color="auto"/>
            <w:left w:val="none" w:sz="0" w:space="0" w:color="auto"/>
            <w:bottom w:val="none" w:sz="0" w:space="0" w:color="auto"/>
            <w:right w:val="none" w:sz="0" w:space="0" w:color="auto"/>
          </w:divBdr>
        </w:div>
        <w:div w:id="963535533">
          <w:marLeft w:val="0"/>
          <w:marRight w:val="0"/>
          <w:marTop w:val="0"/>
          <w:marBottom w:val="0"/>
          <w:divBdr>
            <w:top w:val="none" w:sz="0" w:space="0" w:color="auto"/>
            <w:left w:val="none" w:sz="0" w:space="0" w:color="auto"/>
            <w:bottom w:val="none" w:sz="0" w:space="0" w:color="auto"/>
            <w:right w:val="none" w:sz="0" w:space="0" w:color="auto"/>
          </w:divBdr>
        </w:div>
      </w:divsChild>
    </w:div>
    <w:div w:id="947158495">
      <w:bodyDiv w:val="1"/>
      <w:marLeft w:val="0"/>
      <w:marRight w:val="0"/>
      <w:marTop w:val="0"/>
      <w:marBottom w:val="0"/>
      <w:divBdr>
        <w:top w:val="none" w:sz="0" w:space="0" w:color="auto"/>
        <w:left w:val="none" w:sz="0" w:space="0" w:color="auto"/>
        <w:bottom w:val="none" w:sz="0" w:space="0" w:color="auto"/>
        <w:right w:val="none" w:sz="0" w:space="0" w:color="auto"/>
      </w:divBdr>
    </w:div>
    <w:div w:id="968126647">
      <w:bodyDiv w:val="1"/>
      <w:marLeft w:val="0"/>
      <w:marRight w:val="0"/>
      <w:marTop w:val="0"/>
      <w:marBottom w:val="0"/>
      <w:divBdr>
        <w:top w:val="none" w:sz="0" w:space="0" w:color="auto"/>
        <w:left w:val="none" w:sz="0" w:space="0" w:color="auto"/>
        <w:bottom w:val="none" w:sz="0" w:space="0" w:color="auto"/>
        <w:right w:val="none" w:sz="0" w:space="0" w:color="auto"/>
      </w:divBdr>
    </w:div>
    <w:div w:id="979194903">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6">
          <w:marLeft w:val="0"/>
          <w:marRight w:val="0"/>
          <w:marTop w:val="0"/>
          <w:marBottom w:val="0"/>
          <w:divBdr>
            <w:top w:val="none" w:sz="0" w:space="0" w:color="auto"/>
            <w:left w:val="none" w:sz="0" w:space="0" w:color="auto"/>
            <w:bottom w:val="none" w:sz="0" w:space="0" w:color="auto"/>
            <w:right w:val="none" w:sz="0" w:space="0" w:color="auto"/>
          </w:divBdr>
        </w:div>
        <w:div w:id="509831911">
          <w:marLeft w:val="0"/>
          <w:marRight w:val="0"/>
          <w:marTop w:val="0"/>
          <w:marBottom w:val="0"/>
          <w:divBdr>
            <w:top w:val="none" w:sz="0" w:space="0" w:color="auto"/>
            <w:left w:val="none" w:sz="0" w:space="0" w:color="auto"/>
            <w:bottom w:val="none" w:sz="0" w:space="0" w:color="auto"/>
            <w:right w:val="none" w:sz="0" w:space="0" w:color="auto"/>
          </w:divBdr>
        </w:div>
        <w:div w:id="1011567381">
          <w:marLeft w:val="0"/>
          <w:marRight w:val="0"/>
          <w:marTop w:val="0"/>
          <w:marBottom w:val="0"/>
          <w:divBdr>
            <w:top w:val="none" w:sz="0" w:space="0" w:color="auto"/>
            <w:left w:val="none" w:sz="0" w:space="0" w:color="auto"/>
            <w:bottom w:val="none" w:sz="0" w:space="0" w:color="auto"/>
            <w:right w:val="none" w:sz="0" w:space="0" w:color="auto"/>
          </w:divBdr>
        </w:div>
        <w:div w:id="2065520819">
          <w:marLeft w:val="0"/>
          <w:marRight w:val="0"/>
          <w:marTop w:val="0"/>
          <w:marBottom w:val="0"/>
          <w:divBdr>
            <w:top w:val="none" w:sz="0" w:space="0" w:color="auto"/>
            <w:left w:val="none" w:sz="0" w:space="0" w:color="auto"/>
            <w:bottom w:val="none" w:sz="0" w:space="0" w:color="auto"/>
            <w:right w:val="none" w:sz="0" w:space="0" w:color="auto"/>
          </w:divBdr>
        </w:div>
        <w:div w:id="2029018153">
          <w:marLeft w:val="0"/>
          <w:marRight w:val="0"/>
          <w:marTop w:val="0"/>
          <w:marBottom w:val="0"/>
          <w:divBdr>
            <w:top w:val="none" w:sz="0" w:space="0" w:color="auto"/>
            <w:left w:val="none" w:sz="0" w:space="0" w:color="auto"/>
            <w:bottom w:val="none" w:sz="0" w:space="0" w:color="auto"/>
            <w:right w:val="none" w:sz="0" w:space="0" w:color="auto"/>
          </w:divBdr>
        </w:div>
        <w:div w:id="1066344739">
          <w:marLeft w:val="0"/>
          <w:marRight w:val="0"/>
          <w:marTop w:val="0"/>
          <w:marBottom w:val="0"/>
          <w:divBdr>
            <w:top w:val="none" w:sz="0" w:space="0" w:color="auto"/>
            <w:left w:val="none" w:sz="0" w:space="0" w:color="auto"/>
            <w:bottom w:val="none" w:sz="0" w:space="0" w:color="auto"/>
            <w:right w:val="none" w:sz="0" w:space="0" w:color="auto"/>
          </w:divBdr>
        </w:div>
        <w:div w:id="1455446340">
          <w:marLeft w:val="0"/>
          <w:marRight w:val="0"/>
          <w:marTop w:val="0"/>
          <w:marBottom w:val="0"/>
          <w:divBdr>
            <w:top w:val="none" w:sz="0" w:space="0" w:color="auto"/>
            <w:left w:val="none" w:sz="0" w:space="0" w:color="auto"/>
            <w:bottom w:val="none" w:sz="0" w:space="0" w:color="auto"/>
            <w:right w:val="none" w:sz="0" w:space="0" w:color="auto"/>
          </w:divBdr>
        </w:div>
        <w:div w:id="959069827">
          <w:marLeft w:val="0"/>
          <w:marRight w:val="0"/>
          <w:marTop w:val="0"/>
          <w:marBottom w:val="0"/>
          <w:divBdr>
            <w:top w:val="none" w:sz="0" w:space="0" w:color="auto"/>
            <w:left w:val="none" w:sz="0" w:space="0" w:color="auto"/>
            <w:bottom w:val="none" w:sz="0" w:space="0" w:color="auto"/>
            <w:right w:val="none" w:sz="0" w:space="0" w:color="auto"/>
          </w:divBdr>
        </w:div>
      </w:divsChild>
    </w:div>
    <w:div w:id="993029865">
      <w:bodyDiv w:val="1"/>
      <w:marLeft w:val="0"/>
      <w:marRight w:val="0"/>
      <w:marTop w:val="0"/>
      <w:marBottom w:val="0"/>
      <w:divBdr>
        <w:top w:val="none" w:sz="0" w:space="0" w:color="auto"/>
        <w:left w:val="none" w:sz="0" w:space="0" w:color="auto"/>
        <w:bottom w:val="none" w:sz="0" w:space="0" w:color="auto"/>
        <w:right w:val="none" w:sz="0" w:space="0" w:color="auto"/>
      </w:divBdr>
      <w:divsChild>
        <w:div w:id="1936354747">
          <w:marLeft w:val="0"/>
          <w:marRight w:val="0"/>
          <w:marTop w:val="0"/>
          <w:marBottom w:val="0"/>
          <w:divBdr>
            <w:top w:val="none" w:sz="0" w:space="0" w:color="auto"/>
            <w:left w:val="none" w:sz="0" w:space="0" w:color="auto"/>
            <w:bottom w:val="none" w:sz="0" w:space="0" w:color="auto"/>
            <w:right w:val="none" w:sz="0" w:space="0" w:color="auto"/>
          </w:divBdr>
        </w:div>
        <w:div w:id="1359699065">
          <w:marLeft w:val="0"/>
          <w:marRight w:val="0"/>
          <w:marTop w:val="0"/>
          <w:marBottom w:val="0"/>
          <w:divBdr>
            <w:top w:val="none" w:sz="0" w:space="0" w:color="auto"/>
            <w:left w:val="none" w:sz="0" w:space="0" w:color="auto"/>
            <w:bottom w:val="none" w:sz="0" w:space="0" w:color="auto"/>
            <w:right w:val="none" w:sz="0" w:space="0" w:color="auto"/>
          </w:divBdr>
        </w:div>
      </w:divsChild>
    </w:div>
    <w:div w:id="1008144163">
      <w:bodyDiv w:val="1"/>
      <w:marLeft w:val="0"/>
      <w:marRight w:val="0"/>
      <w:marTop w:val="0"/>
      <w:marBottom w:val="0"/>
      <w:divBdr>
        <w:top w:val="none" w:sz="0" w:space="0" w:color="auto"/>
        <w:left w:val="none" w:sz="0" w:space="0" w:color="auto"/>
        <w:bottom w:val="none" w:sz="0" w:space="0" w:color="auto"/>
        <w:right w:val="none" w:sz="0" w:space="0" w:color="auto"/>
      </w:divBdr>
      <w:divsChild>
        <w:div w:id="878518476">
          <w:marLeft w:val="0"/>
          <w:marRight w:val="0"/>
          <w:marTop w:val="0"/>
          <w:marBottom w:val="0"/>
          <w:divBdr>
            <w:top w:val="none" w:sz="0" w:space="0" w:color="auto"/>
            <w:left w:val="none" w:sz="0" w:space="0" w:color="auto"/>
            <w:bottom w:val="none" w:sz="0" w:space="0" w:color="auto"/>
            <w:right w:val="none" w:sz="0" w:space="0" w:color="auto"/>
          </w:divBdr>
          <w:divsChild>
            <w:div w:id="1666009408">
              <w:marLeft w:val="0"/>
              <w:marRight w:val="0"/>
              <w:marTop w:val="0"/>
              <w:marBottom w:val="0"/>
              <w:divBdr>
                <w:top w:val="none" w:sz="0" w:space="0" w:color="auto"/>
                <w:left w:val="none" w:sz="0" w:space="0" w:color="auto"/>
                <w:bottom w:val="none" w:sz="0" w:space="0" w:color="auto"/>
                <w:right w:val="none" w:sz="0" w:space="0" w:color="auto"/>
              </w:divBdr>
            </w:div>
            <w:div w:id="1166750052">
              <w:marLeft w:val="0"/>
              <w:marRight w:val="0"/>
              <w:marTop w:val="0"/>
              <w:marBottom w:val="0"/>
              <w:divBdr>
                <w:top w:val="none" w:sz="0" w:space="0" w:color="auto"/>
                <w:left w:val="none" w:sz="0" w:space="0" w:color="auto"/>
                <w:bottom w:val="none" w:sz="0" w:space="0" w:color="auto"/>
                <w:right w:val="none" w:sz="0" w:space="0" w:color="auto"/>
              </w:divBdr>
            </w:div>
            <w:div w:id="1321351140">
              <w:marLeft w:val="0"/>
              <w:marRight w:val="0"/>
              <w:marTop w:val="0"/>
              <w:marBottom w:val="0"/>
              <w:divBdr>
                <w:top w:val="none" w:sz="0" w:space="0" w:color="auto"/>
                <w:left w:val="none" w:sz="0" w:space="0" w:color="auto"/>
                <w:bottom w:val="none" w:sz="0" w:space="0" w:color="auto"/>
                <w:right w:val="none" w:sz="0" w:space="0" w:color="auto"/>
              </w:divBdr>
            </w:div>
            <w:div w:id="1340085006">
              <w:marLeft w:val="0"/>
              <w:marRight w:val="0"/>
              <w:marTop w:val="0"/>
              <w:marBottom w:val="0"/>
              <w:divBdr>
                <w:top w:val="none" w:sz="0" w:space="0" w:color="auto"/>
                <w:left w:val="none" w:sz="0" w:space="0" w:color="auto"/>
                <w:bottom w:val="none" w:sz="0" w:space="0" w:color="auto"/>
                <w:right w:val="none" w:sz="0" w:space="0" w:color="auto"/>
              </w:divBdr>
            </w:div>
            <w:div w:id="258372928">
              <w:marLeft w:val="0"/>
              <w:marRight w:val="0"/>
              <w:marTop w:val="0"/>
              <w:marBottom w:val="0"/>
              <w:divBdr>
                <w:top w:val="none" w:sz="0" w:space="0" w:color="auto"/>
                <w:left w:val="none" w:sz="0" w:space="0" w:color="auto"/>
                <w:bottom w:val="none" w:sz="0" w:space="0" w:color="auto"/>
                <w:right w:val="none" w:sz="0" w:space="0" w:color="auto"/>
              </w:divBdr>
            </w:div>
            <w:div w:id="939528348">
              <w:marLeft w:val="0"/>
              <w:marRight w:val="0"/>
              <w:marTop w:val="0"/>
              <w:marBottom w:val="0"/>
              <w:divBdr>
                <w:top w:val="none" w:sz="0" w:space="0" w:color="auto"/>
                <w:left w:val="none" w:sz="0" w:space="0" w:color="auto"/>
                <w:bottom w:val="none" w:sz="0" w:space="0" w:color="auto"/>
                <w:right w:val="none" w:sz="0" w:space="0" w:color="auto"/>
              </w:divBdr>
            </w:div>
            <w:div w:id="1213074613">
              <w:marLeft w:val="0"/>
              <w:marRight w:val="0"/>
              <w:marTop w:val="0"/>
              <w:marBottom w:val="0"/>
              <w:divBdr>
                <w:top w:val="none" w:sz="0" w:space="0" w:color="auto"/>
                <w:left w:val="none" w:sz="0" w:space="0" w:color="auto"/>
                <w:bottom w:val="none" w:sz="0" w:space="0" w:color="auto"/>
                <w:right w:val="none" w:sz="0" w:space="0" w:color="auto"/>
              </w:divBdr>
            </w:div>
            <w:div w:id="282612306">
              <w:marLeft w:val="0"/>
              <w:marRight w:val="0"/>
              <w:marTop w:val="0"/>
              <w:marBottom w:val="0"/>
              <w:divBdr>
                <w:top w:val="none" w:sz="0" w:space="0" w:color="auto"/>
                <w:left w:val="none" w:sz="0" w:space="0" w:color="auto"/>
                <w:bottom w:val="none" w:sz="0" w:space="0" w:color="auto"/>
                <w:right w:val="none" w:sz="0" w:space="0" w:color="auto"/>
              </w:divBdr>
            </w:div>
            <w:div w:id="760567756">
              <w:marLeft w:val="0"/>
              <w:marRight w:val="0"/>
              <w:marTop w:val="0"/>
              <w:marBottom w:val="0"/>
              <w:divBdr>
                <w:top w:val="none" w:sz="0" w:space="0" w:color="auto"/>
                <w:left w:val="none" w:sz="0" w:space="0" w:color="auto"/>
                <w:bottom w:val="none" w:sz="0" w:space="0" w:color="auto"/>
                <w:right w:val="none" w:sz="0" w:space="0" w:color="auto"/>
              </w:divBdr>
            </w:div>
            <w:div w:id="1032612976">
              <w:marLeft w:val="0"/>
              <w:marRight w:val="0"/>
              <w:marTop w:val="0"/>
              <w:marBottom w:val="0"/>
              <w:divBdr>
                <w:top w:val="none" w:sz="0" w:space="0" w:color="auto"/>
                <w:left w:val="none" w:sz="0" w:space="0" w:color="auto"/>
                <w:bottom w:val="none" w:sz="0" w:space="0" w:color="auto"/>
                <w:right w:val="none" w:sz="0" w:space="0" w:color="auto"/>
              </w:divBdr>
            </w:div>
            <w:div w:id="834149037">
              <w:marLeft w:val="0"/>
              <w:marRight w:val="0"/>
              <w:marTop w:val="0"/>
              <w:marBottom w:val="0"/>
              <w:divBdr>
                <w:top w:val="none" w:sz="0" w:space="0" w:color="auto"/>
                <w:left w:val="none" w:sz="0" w:space="0" w:color="auto"/>
                <w:bottom w:val="none" w:sz="0" w:space="0" w:color="auto"/>
                <w:right w:val="none" w:sz="0" w:space="0" w:color="auto"/>
              </w:divBdr>
            </w:div>
            <w:div w:id="17568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3998">
      <w:bodyDiv w:val="1"/>
      <w:marLeft w:val="0"/>
      <w:marRight w:val="0"/>
      <w:marTop w:val="0"/>
      <w:marBottom w:val="0"/>
      <w:divBdr>
        <w:top w:val="none" w:sz="0" w:space="0" w:color="auto"/>
        <w:left w:val="none" w:sz="0" w:space="0" w:color="auto"/>
        <w:bottom w:val="none" w:sz="0" w:space="0" w:color="auto"/>
        <w:right w:val="none" w:sz="0" w:space="0" w:color="auto"/>
      </w:divBdr>
      <w:divsChild>
        <w:div w:id="2119326783">
          <w:marLeft w:val="0"/>
          <w:marRight w:val="0"/>
          <w:marTop w:val="0"/>
          <w:marBottom w:val="0"/>
          <w:divBdr>
            <w:top w:val="none" w:sz="0" w:space="0" w:color="auto"/>
            <w:left w:val="none" w:sz="0" w:space="0" w:color="auto"/>
            <w:bottom w:val="none" w:sz="0" w:space="0" w:color="auto"/>
            <w:right w:val="none" w:sz="0" w:space="0" w:color="auto"/>
          </w:divBdr>
        </w:div>
        <w:div w:id="2096851583">
          <w:marLeft w:val="0"/>
          <w:marRight w:val="0"/>
          <w:marTop w:val="0"/>
          <w:marBottom w:val="0"/>
          <w:divBdr>
            <w:top w:val="none" w:sz="0" w:space="0" w:color="auto"/>
            <w:left w:val="none" w:sz="0" w:space="0" w:color="auto"/>
            <w:bottom w:val="none" w:sz="0" w:space="0" w:color="auto"/>
            <w:right w:val="none" w:sz="0" w:space="0" w:color="auto"/>
          </w:divBdr>
        </w:div>
        <w:div w:id="708526937">
          <w:marLeft w:val="0"/>
          <w:marRight w:val="0"/>
          <w:marTop w:val="0"/>
          <w:marBottom w:val="0"/>
          <w:divBdr>
            <w:top w:val="none" w:sz="0" w:space="0" w:color="auto"/>
            <w:left w:val="none" w:sz="0" w:space="0" w:color="auto"/>
            <w:bottom w:val="none" w:sz="0" w:space="0" w:color="auto"/>
            <w:right w:val="none" w:sz="0" w:space="0" w:color="auto"/>
          </w:divBdr>
        </w:div>
        <w:div w:id="1011108950">
          <w:marLeft w:val="0"/>
          <w:marRight w:val="0"/>
          <w:marTop w:val="0"/>
          <w:marBottom w:val="0"/>
          <w:divBdr>
            <w:top w:val="none" w:sz="0" w:space="0" w:color="auto"/>
            <w:left w:val="none" w:sz="0" w:space="0" w:color="auto"/>
            <w:bottom w:val="none" w:sz="0" w:space="0" w:color="auto"/>
            <w:right w:val="none" w:sz="0" w:space="0" w:color="auto"/>
          </w:divBdr>
        </w:div>
        <w:div w:id="463423877">
          <w:marLeft w:val="0"/>
          <w:marRight w:val="0"/>
          <w:marTop w:val="0"/>
          <w:marBottom w:val="0"/>
          <w:divBdr>
            <w:top w:val="none" w:sz="0" w:space="0" w:color="auto"/>
            <w:left w:val="none" w:sz="0" w:space="0" w:color="auto"/>
            <w:bottom w:val="none" w:sz="0" w:space="0" w:color="auto"/>
            <w:right w:val="none" w:sz="0" w:space="0" w:color="auto"/>
          </w:divBdr>
        </w:div>
        <w:div w:id="78717789">
          <w:marLeft w:val="0"/>
          <w:marRight w:val="0"/>
          <w:marTop w:val="0"/>
          <w:marBottom w:val="0"/>
          <w:divBdr>
            <w:top w:val="none" w:sz="0" w:space="0" w:color="auto"/>
            <w:left w:val="none" w:sz="0" w:space="0" w:color="auto"/>
            <w:bottom w:val="none" w:sz="0" w:space="0" w:color="auto"/>
            <w:right w:val="none" w:sz="0" w:space="0" w:color="auto"/>
          </w:divBdr>
        </w:div>
        <w:div w:id="797457457">
          <w:marLeft w:val="0"/>
          <w:marRight w:val="0"/>
          <w:marTop w:val="0"/>
          <w:marBottom w:val="0"/>
          <w:divBdr>
            <w:top w:val="none" w:sz="0" w:space="0" w:color="auto"/>
            <w:left w:val="none" w:sz="0" w:space="0" w:color="auto"/>
            <w:bottom w:val="none" w:sz="0" w:space="0" w:color="auto"/>
            <w:right w:val="none" w:sz="0" w:space="0" w:color="auto"/>
          </w:divBdr>
        </w:div>
        <w:div w:id="806241030">
          <w:marLeft w:val="0"/>
          <w:marRight w:val="0"/>
          <w:marTop w:val="0"/>
          <w:marBottom w:val="0"/>
          <w:divBdr>
            <w:top w:val="none" w:sz="0" w:space="0" w:color="auto"/>
            <w:left w:val="none" w:sz="0" w:space="0" w:color="auto"/>
            <w:bottom w:val="none" w:sz="0" w:space="0" w:color="auto"/>
            <w:right w:val="none" w:sz="0" w:space="0" w:color="auto"/>
          </w:divBdr>
        </w:div>
        <w:div w:id="1508211085">
          <w:marLeft w:val="0"/>
          <w:marRight w:val="0"/>
          <w:marTop w:val="0"/>
          <w:marBottom w:val="0"/>
          <w:divBdr>
            <w:top w:val="none" w:sz="0" w:space="0" w:color="auto"/>
            <w:left w:val="none" w:sz="0" w:space="0" w:color="auto"/>
            <w:bottom w:val="none" w:sz="0" w:space="0" w:color="auto"/>
            <w:right w:val="none" w:sz="0" w:space="0" w:color="auto"/>
          </w:divBdr>
        </w:div>
      </w:divsChild>
    </w:div>
    <w:div w:id="1028919765">
      <w:bodyDiv w:val="1"/>
      <w:marLeft w:val="0"/>
      <w:marRight w:val="0"/>
      <w:marTop w:val="0"/>
      <w:marBottom w:val="0"/>
      <w:divBdr>
        <w:top w:val="none" w:sz="0" w:space="0" w:color="auto"/>
        <w:left w:val="none" w:sz="0" w:space="0" w:color="auto"/>
        <w:bottom w:val="none" w:sz="0" w:space="0" w:color="auto"/>
        <w:right w:val="none" w:sz="0" w:space="0" w:color="auto"/>
      </w:divBdr>
    </w:div>
    <w:div w:id="1067344121">
      <w:bodyDiv w:val="1"/>
      <w:marLeft w:val="0"/>
      <w:marRight w:val="0"/>
      <w:marTop w:val="0"/>
      <w:marBottom w:val="0"/>
      <w:divBdr>
        <w:top w:val="none" w:sz="0" w:space="0" w:color="auto"/>
        <w:left w:val="none" w:sz="0" w:space="0" w:color="auto"/>
        <w:bottom w:val="none" w:sz="0" w:space="0" w:color="auto"/>
        <w:right w:val="none" w:sz="0" w:space="0" w:color="auto"/>
      </w:divBdr>
      <w:divsChild>
        <w:div w:id="849831021">
          <w:marLeft w:val="0"/>
          <w:marRight w:val="0"/>
          <w:marTop w:val="0"/>
          <w:marBottom w:val="0"/>
          <w:divBdr>
            <w:top w:val="none" w:sz="0" w:space="0" w:color="auto"/>
            <w:left w:val="none" w:sz="0" w:space="0" w:color="auto"/>
            <w:bottom w:val="none" w:sz="0" w:space="0" w:color="auto"/>
            <w:right w:val="none" w:sz="0" w:space="0" w:color="auto"/>
          </w:divBdr>
        </w:div>
        <w:div w:id="1169640965">
          <w:marLeft w:val="0"/>
          <w:marRight w:val="0"/>
          <w:marTop w:val="0"/>
          <w:marBottom w:val="0"/>
          <w:divBdr>
            <w:top w:val="none" w:sz="0" w:space="0" w:color="auto"/>
            <w:left w:val="none" w:sz="0" w:space="0" w:color="auto"/>
            <w:bottom w:val="none" w:sz="0" w:space="0" w:color="auto"/>
            <w:right w:val="none" w:sz="0" w:space="0" w:color="auto"/>
          </w:divBdr>
        </w:div>
      </w:divsChild>
    </w:div>
    <w:div w:id="1101604484">
      <w:bodyDiv w:val="1"/>
      <w:marLeft w:val="0"/>
      <w:marRight w:val="0"/>
      <w:marTop w:val="0"/>
      <w:marBottom w:val="0"/>
      <w:divBdr>
        <w:top w:val="none" w:sz="0" w:space="0" w:color="auto"/>
        <w:left w:val="none" w:sz="0" w:space="0" w:color="auto"/>
        <w:bottom w:val="none" w:sz="0" w:space="0" w:color="auto"/>
        <w:right w:val="none" w:sz="0" w:space="0" w:color="auto"/>
      </w:divBdr>
      <w:divsChild>
        <w:div w:id="11810270">
          <w:marLeft w:val="0"/>
          <w:marRight w:val="0"/>
          <w:marTop w:val="0"/>
          <w:marBottom w:val="0"/>
          <w:divBdr>
            <w:top w:val="none" w:sz="0" w:space="0" w:color="auto"/>
            <w:left w:val="none" w:sz="0" w:space="0" w:color="auto"/>
            <w:bottom w:val="none" w:sz="0" w:space="0" w:color="auto"/>
            <w:right w:val="none" w:sz="0" w:space="0" w:color="auto"/>
          </w:divBdr>
        </w:div>
        <w:div w:id="15425567">
          <w:marLeft w:val="0"/>
          <w:marRight w:val="0"/>
          <w:marTop w:val="0"/>
          <w:marBottom w:val="0"/>
          <w:divBdr>
            <w:top w:val="none" w:sz="0" w:space="0" w:color="auto"/>
            <w:left w:val="none" w:sz="0" w:space="0" w:color="auto"/>
            <w:bottom w:val="none" w:sz="0" w:space="0" w:color="auto"/>
            <w:right w:val="none" w:sz="0" w:space="0" w:color="auto"/>
          </w:divBdr>
        </w:div>
        <w:div w:id="19820311">
          <w:marLeft w:val="0"/>
          <w:marRight w:val="0"/>
          <w:marTop w:val="0"/>
          <w:marBottom w:val="0"/>
          <w:divBdr>
            <w:top w:val="none" w:sz="0" w:space="0" w:color="auto"/>
            <w:left w:val="none" w:sz="0" w:space="0" w:color="auto"/>
            <w:bottom w:val="none" w:sz="0" w:space="0" w:color="auto"/>
            <w:right w:val="none" w:sz="0" w:space="0" w:color="auto"/>
          </w:divBdr>
        </w:div>
        <w:div w:id="34086744">
          <w:marLeft w:val="0"/>
          <w:marRight w:val="0"/>
          <w:marTop w:val="0"/>
          <w:marBottom w:val="0"/>
          <w:divBdr>
            <w:top w:val="none" w:sz="0" w:space="0" w:color="auto"/>
            <w:left w:val="none" w:sz="0" w:space="0" w:color="auto"/>
            <w:bottom w:val="none" w:sz="0" w:space="0" w:color="auto"/>
            <w:right w:val="none" w:sz="0" w:space="0" w:color="auto"/>
          </w:divBdr>
        </w:div>
        <w:div w:id="91048501">
          <w:marLeft w:val="0"/>
          <w:marRight w:val="0"/>
          <w:marTop w:val="0"/>
          <w:marBottom w:val="0"/>
          <w:divBdr>
            <w:top w:val="none" w:sz="0" w:space="0" w:color="auto"/>
            <w:left w:val="none" w:sz="0" w:space="0" w:color="auto"/>
            <w:bottom w:val="none" w:sz="0" w:space="0" w:color="auto"/>
            <w:right w:val="none" w:sz="0" w:space="0" w:color="auto"/>
          </w:divBdr>
        </w:div>
        <w:div w:id="262425312">
          <w:marLeft w:val="0"/>
          <w:marRight w:val="0"/>
          <w:marTop w:val="0"/>
          <w:marBottom w:val="0"/>
          <w:divBdr>
            <w:top w:val="none" w:sz="0" w:space="0" w:color="auto"/>
            <w:left w:val="none" w:sz="0" w:space="0" w:color="auto"/>
            <w:bottom w:val="none" w:sz="0" w:space="0" w:color="auto"/>
            <w:right w:val="none" w:sz="0" w:space="0" w:color="auto"/>
          </w:divBdr>
        </w:div>
        <w:div w:id="263536958">
          <w:marLeft w:val="0"/>
          <w:marRight w:val="0"/>
          <w:marTop w:val="0"/>
          <w:marBottom w:val="0"/>
          <w:divBdr>
            <w:top w:val="none" w:sz="0" w:space="0" w:color="auto"/>
            <w:left w:val="none" w:sz="0" w:space="0" w:color="auto"/>
            <w:bottom w:val="none" w:sz="0" w:space="0" w:color="auto"/>
            <w:right w:val="none" w:sz="0" w:space="0" w:color="auto"/>
          </w:divBdr>
        </w:div>
        <w:div w:id="308635937">
          <w:marLeft w:val="0"/>
          <w:marRight w:val="0"/>
          <w:marTop w:val="0"/>
          <w:marBottom w:val="0"/>
          <w:divBdr>
            <w:top w:val="none" w:sz="0" w:space="0" w:color="auto"/>
            <w:left w:val="none" w:sz="0" w:space="0" w:color="auto"/>
            <w:bottom w:val="none" w:sz="0" w:space="0" w:color="auto"/>
            <w:right w:val="none" w:sz="0" w:space="0" w:color="auto"/>
          </w:divBdr>
        </w:div>
        <w:div w:id="367729010">
          <w:marLeft w:val="0"/>
          <w:marRight w:val="0"/>
          <w:marTop w:val="0"/>
          <w:marBottom w:val="0"/>
          <w:divBdr>
            <w:top w:val="none" w:sz="0" w:space="0" w:color="auto"/>
            <w:left w:val="none" w:sz="0" w:space="0" w:color="auto"/>
            <w:bottom w:val="none" w:sz="0" w:space="0" w:color="auto"/>
            <w:right w:val="none" w:sz="0" w:space="0" w:color="auto"/>
          </w:divBdr>
        </w:div>
        <w:div w:id="465271480">
          <w:marLeft w:val="0"/>
          <w:marRight w:val="0"/>
          <w:marTop w:val="0"/>
          <w:marBottom w:val="0"/>
          <w:divBdr>
            <w:top w:val="none" w:sz="0" w:space="0" w:color="auto"/>
            <w:left w:val="none" w:sz="0" w:space="0" w:color="auto"/>
            <w:bottom w:val="none" w:sz="0" w:space="0" w:color="auto"/>
            <w:right w:val="none" w:sz="0" w:space="0" w:color="auto"/>
          </w:divBdr>
        </w:div>
        <w:div w:id="496581608">
          <w:marLeft w:val="0"/>
          <w:marRight w:val="0"/>
          <w:marTop w:val="0"/>
          <w:marBottom w:val="0"/>
          <w:divBdr>
            <w:top w:val="none" w:sz="0" w:space="0" w:color="auto"/>
            <w:left w:val="none" w:sz="0" w:space="0" w:color="auto"/>
            <w:bottom w:val="none" w:sz="0" w:space="0" w:color="auto"/>
            <w:right w:val="none" w:sz="0" w:space="0" w:color="auto"/>
          </w:divBdr>
        </w:div>
        <w:div w:id="504787595">
          <w:marLeft w:val="0"/>
          <w:marRight w:val="0"/>
          <w:marTop w:val="0"/>
          <w:marBottom w:val="0"/>
          <w:divBdr>
            <w:top w:val="none" w:sz="0" w:space="0" w:color="auto"/>
            <w:left w:val="none" w:sz="0" w:space="0" w:color="auto"/>
            <w:bottom w:val="none" w:sz="0" w:space="0" w:color="auto"/>
            <w:right w:val="none" w:sz="0" w:space="0" w:color="auto"/>
          </w:divBdr>
        </w:div>
        <w:div w:id="515537455">
          <w:marLeft w:val="0"/>
          <w:marRight w:val="0"/>
          <w:marTop w:val="0"/>
          <w:marBottom w:val="0"/>
          <w:divBdr>
            <w:top w:val="none" w:sz="0" w:space="0" w:color="auto"/>
            <w:left w:val="none" w:sz="0" w:space="0" w:color="auto"/>
            <w:bottom w:val="none" w:sz="0" w:space="0" w:color="auto"/>
            <w:right w:val="none" w:sz="0" w:space="0" w:color="auto"/>
          </w:divBdr>
        </w:div>
        <w:div w:id="690687748">
          <w:marLeft w:val="0"/>
          <w:marRight w:val="0"/>
          <w:marTop w:val="0"/>
          <w:marBottom w:val="0"/>
          <w:divBdr>
            <w:top w:val="none" w:sz="0" w:space="0" w:color="auto"/>
            <w:left w:val="none" w:sz="0" w:space="0" w:color="auto"/>
            <w:bottom w:val="none" w:sz="0" w:space="0" w:color="auto"/>
            <w:right w:val="none" w:sz="0" w:space="0" w:color="auto"/>
          </w:divBdr>
        </w:div>
        <w:div w:id="827358805">
          <w:marLeft w:val="0"/>
          <w:marRight w:val="0"/>
          <w:marTop w:val="0"/>
          <w:marBottom w:val="0"/>
          <w:divBdr>
            <w:top w:val="none" w:sz="0" w:space="0" w:color="auto"/>
            <w:left w:val="none" w:sz="0" w:space="0" w:color="auto"/>
            <w:bottom w:val="none" w:sz="0" w:space="0" w:color="auto"/>
            <w:right w:val="none" w:sz="0" w:space="0" w:color="auto"/>
          </w:divBdr>
        </w:div>
        <w:div w:id="831874412">
          <w:marLeft w:val="0"/>
          <w:marRight w:val="0"/>
          <w:marTop w:val="0"/>
          <w:marBottom w:val="0"/>
          <w:divBdr>
            <w:top w:val="none" w:sz="0" w:space="0" w:color="auto"/>
            <w:left w:val="none" w:sz="0" w:space="0" w:color="auto"/>
            <w:bottom w:val="none" w:sz="0" w:space="0" w:color="auto"/>
            <w:right w:val="none" w:sz="0" w:space="0" w:color="auto"/>
          </w:divBdr>
        </w:div>
        <w:div w:id="869881061">
          <w:marLeft w:val="0"/>
          <w:marRight w:val="0"/>
          <w:marTop w:val="0"/>
          <w:marBottom w:val="0"/>
          <w:divBdr>
            <w:top w:val="none" w:sz="0" w:space="0" w:color="auto"/>
            <w:left w:val="none" w:sz="0" w:space="0" w:color="auto"/>
            <w:bottom w:val="none" w:sz="0" w:space="0" w:color="auto"/>
            <w:right w:val="none" w:sz="0" w:space="0" w:color="auto"/>
          </w:divBdr>
        </w:div>
        <w:div w:id="870920489">
          <w:marLeft w:val="0"/>
          <w:marRight w:val="0"/>
          <w:marTop w:val="0"/>
          <w:marBottom w:val="0"/>
          <w:divBdr>
            <w:top w:val="none" w:sz="0" w:space="0" w:color="auto"/>
            <w:left w:val="none" w:sz="0" w:space="0" w:color="auto"/>
            <w:bottom w:val="none" w:sz="0" w:space="0" w:color="auto"/>
            <w:right w:val="none" w:sz="0" w:space="0" w:color="auto"/>
          </w:divBdr>
        </w:div>
        <w:div w:id="887493666">
          <w:marLeft w:val="0"/>
          <w:marRight w:val="0"/>
          <w:marTop w:val="0"/>
          <w:marBottom w:val="0"/>
          <w:divBdr>
            <w:top w:val="none" w:sz="0" w:space="0" w:color="auto"/>
            <w:left w:val="none" w:sz="0" w:space="0" w:color="auto"/>
            <w:bottom w:val="none" w:sz="0" w:space="0" w:color="auto"/>
            <w:right w:val="none" w:sz="0" w:space="0" w:color="auto"/>
          </w:divBdr>
        </w:div>
        <w:div w:id="1022123692">
          <w:marLeft w:val="0"/>
          <w:marRight w:val="0"/>
          <w:marTop w:val="0"/>
          <w:marBottom w:val="0"/>
          <w:divBdr>
            <w:top w:val="none" w:sz="0" w:space="0" w:color="auto"/>
            <w:left w:val="none" w:sz="0" w:space="0" w:color="auto"/>
            <w:bottom w:val="none" w:sz="0" w:space="0" w:color="auto"/>
            <w:right w:val="none" w:sz="0" w:space="0" w:color="auto"/>
          </w:divBdr>
        </w:div>
        <w:div w:id="1141845294">
          <w:marLeft w:val="0"/>
          <w:marRight w:val="0"/>
          <w:marTop w:val="0"/>
          <w:marBottom w:val="0"/>
          <w:divBdr>
            <w:top w:val="none" w:sz="0" w:space="0" w:color="auto"/>
            <w:left w:val="none" w:sz="0" w:space="0" w:color="auto"/>
            <w:bottom w:val="none" w:sz="0" w:space="0" w:color="auto"/>
            <w:right w:val="none" w:sz="0" w:space="0" w:color="auto"/>
          </w:divBdr>
        </w:div>
        <w:div w:id="1361659280">
          <w:marLeft w:val="0"/>
          <w:marRight w:val="0"/>
          <w:marTop w:val="0"/>
          <w:marBottom w:val="0"/>
          <w:divBdr>
            <w:top w:val="none" w:sz="0" w:space="0" w:color="auto"/>
            <w:left w:val="none" w:sz="0" w:space="0" w:color="auto"/>
            <w:bottom w:val="none" w:sz="0" w:space="0" w:color="auto"/>
            <w:right w:val="none" w:sz="0" w:space="0" w:color="auto"/>
          </w:divBdr>
        </w:div>
        <w:div w:id="1484664734">
          <w:marLeft w:val="0"/>
          <w:marRight w:val="0"/>
          <w:marTop w:val="0"/>
          <w:marBottom w:val="0"/>
          <w:divBdr>
            <w:top w:val="none" w:sz="0" w:space="0" w:color="auto"/>
            <w:left w:val="none" w:sz="0" w:space="0" w:color="auto"/>
            <w:bottom w:val="none" w:sz="0" w:space="0" w:color="auto"/>
            <w:right w:val="none" w:sz="0" w:space="0" w:color="auto"/>
          </w:divBdr>
        </w:div>
        <w:div w:id="1530409769">
          <w:marLeft w:val="0"/>
          <w:marRight w:val="0"/>
          <w:marTop w:val="0"/>
          <w:marBottom w:val="0"/>
          <w:divBdr>
            <w:top w:val="none" w:sz="0" w:space="0" w:color="auto"/>
            <w:left w:val="none" w:sz="0" w:space="0" w:color="auto"/>
            <w:bottom w:val="none" w:sz="0" w:space="0" w:color="auto"/>
            <w:right w:val="none" w:sz="0" w:space="0" w:color="auto"/>
          </w:divBdr>
        </w:div>
        <w:div w:id="1573734823">
          <w:marLeft w:val="0"/>
          <w:marRight w:val="0"/>
          <w:marTop w:val="0"/>
          <w:marBottom w:val="0"/>
          <w:divBdr>
            <w:top w:val="none" w:sz="0" w:space="0" w:color="auto"/>
            <w:left w:val="none" w:sz="0" w:space="0" w:color="auto"/>
            <w:bottom w:val="none" w:sz="0" w:space="0" w:color="auto"/>
            <w:right w:val="none" w:sz="0" w:space="0" w:color="auto"/>
          </w:divBdr>
        </w:div>
        <w:div w:id="1583368439">
          <w:marLeft w:val="0"/>
          <w:marRight w:val="0"/>
          <w:marTop w:val="0"/>
          <w:marBottom w:val="0"/>
          <w:divBdr>
            <w:top w:val="none" w:sz="0" w:space="0" w:color="auto"/>
            <w:left w:val="none" w:sz="0" w:space="0" w:color="auto"/>
            <w:bottom w:val="none" w:sz="0" w:space="0" w:color="auto"/>
            <w:right w:val="none" w:sz="0" w:space="0" w:color="auto"/>
          </w:divBdr>
        </w:div>
        <w:div w:id="1605770459">
          <w:marLeft w:val="0"/>
          <w:marRight w:val="0"/>
          <w:marTop w:val="0"/>
          <w:marBottom w:val="0"/>
          <w:divBdr>
            <w:top w:val="none" w:sz="0" w:space="0" w:color="auto"/>
            <w:left w:val="none" w:sz="0" w:space="0" w:color="auto"/>
            <w:bottom w:val="none" w:sz="0" w:space="0" w:color="auto"/>
            <w:right w:val="none" w:sz="0" w:space="0" w:color="auto"/>
          </w:divBdr>
        </w:div>
        <w:div w:id="1717968811">
          <w:marLeft w:val="0"/>
          <w:marRight w:val="0"/>
          <w:marTop w:val="0"/>
          <w:marBottom w:val="0"/>
          <w:divBdr>
            <w:top w:val="none" w:sz="0" w:space="0" w:color="auto"/>
            <w:left w:val="none" w:sz="0" w:space="0" w:color="auto"/>
            <w:bottom w:val="none" w:sz="0" w:space="0" w:color="auto"/>
            <w:right w:val="none" w:sz="0" w:space="0" w:color="auto"/>
          </w:divBdr>
        </w:div>
        <w:div w:id="1742749035">
          <w:marLeft w:val="0"/>
          <w:marRight w:val="0"/>
          <w:marTop w:val="0"/>
          <w:marBottom w:val="0"/>
          <w:divBdr>
            <w:top w:val="none" w:sz="0" w:space="0" w:color="auto"/>
            <w:left w:val="none" w:sz="0" w:space="0" w:color="auto"/>
            <w:bottom w:val="none" w:sz="0" w:space="0" w:color="auto"/>
            <w:right w:val="none" w:sz="0" w:space="0" w:color="auto"/>
          </w:divBdr>
        </w:div>
        <w:div w:id="1782601558">
          <w:marLeft w:val="0"/>
          <w:marRight w:val="0"/>
          <w:marTop w:val="0"/>
          <w:marBottom w:val="0"/>
          <w:divBdr>
            <w:top w:val="none" w:sz="0" w:space="0" w:color="auto"/>
            <w:left w:val="none" w:sz="0" w:space="0" w:color="auto"/>
            <w:bottom w:val="none" w:sz="0" w:space="0" w:color="auto"/>
            <w:right w:val="none" w:sz="0" w:space="0" w:color="auto"/>
          </w:divBdr>
        </w:div>
        <w:div w:id="1847550335">
          <w:marLeft w:val="0"/>
          <w:marRight w:val="0"/>
          <w:marTop w:val="0"/>
          <w:marBottom w:val="0"/>
          <w:divBdr>
            <w:top w:val="none" w:sz="0" w:space="0" w:color="auto"/>
            <w:left w:val="none" w:sz="0" w:space="0" w:color="auto"/>
            <w:bottom w:val="none" w:sz="0" w:space="0" w:color="auto"/>
            <w:right w:val="none" w:sz="0" w:space="0" w:color="auto"/>
          </w:divBdr>
        </w:div>
        <w:div w:id="1950500770">
          <w:marLeft w:val="0"/>
          <w:marRight w:val="0"/>
          <w:marTop w:val="0"/>
          <w:marBottom w:val="0"/>
          <w:divBdr>
            <w:top w:val="none" w:sz="0" w:space="0" w:color="auto"/>
            <w:left w:val="none" w:sz="0" w:space="0" w:color="auto"/>
            <w:bottom w:val="none" w:sz="0" w:space="0" w:color="auto"/>
            <w:right w:val="none" w:sz="0" w:space="0" w:color="auto"/>
          </w:divBdr>
        </w:div>
        <w:div w:id="2001345635">
          <w:marLeft w:val="0"/>
          <w:marRight w:val="0"/>
          <w:marTop w:val="0"/>
          <w:marBottom w:val="0"/>
          <w:divBdr>
            <w:top w:val="none" w:sz="0" w:space="0" w:color="auto"/>
            <w:left w:val="none" w:sz="0" w:space="0" w:color="auto"/>
            <w:bottom w:val="none" w:sz="0" w:space="0" w:color="auto"/>
            <w:right w:val="none" w:sz="0" w:space="0" w:color="auto"/>
          </w:divBdr>
        </w:div>
        <w:div w:id="2071076372">
          <w:marLeft w:val="0"/>
          <w:marRight w:val="0"/>
          <w:marTop w:val="0"/>
          <w:marBottom w:val="0"/>
          <w:divBdr>
            <w:top w:val="none" w:sz="0" w:space="0" w:color="auto"/>
            <w:left w:val="none" w:sz="0" w:space="0" w:color="auto"/>
            <w:bottom w:val="none" w:sz="0" w:space="0" w:color="auto"/>
            <w:right w:val="none" w:sz="0" w:space="0" w:color="auto"/>
          </w:divBdr>
        </w:div>
        <w:div w:id="2101827110">
          <w:marLeft w:val="0"/>
          <w:marRight w:val="0"/>
          <w:marTop w:val="0"/>
          <w:marBottom w:val="0"/>
          <w:divBdr>
            <w:top w:val="none" w:sz="0" w:space="0" w:color="auto"/>
            <w:left w:val="none" w:sz="0" w:space="0" w:color="auto"/>
            <w:bottom w:val="none" w:sz="0" w:space="0" w:color="auto"/>
            <w:right w:val="none" w:sz="0" w:space="0" w:color="auto"/>
          </w:divBdr>
        </w:div>
        <w:div w:id="2102289665">
          <w:marLeft w:val="0"/>
          <w:marRight w:val="0"/>
          <w:marTop w:val="0"/>
          <w:marBottom w:val="0"/>
          <w:divBdr>
            <w:top w:val="none" w:sz="0" w:space="0" w:color="auto"/>
            <w:left w:val="none" w:sz="0" w:space="0" w:color="auto"/>
            <w:bottom w:val="none" w:sz="0" w:space="0" w:color="auto"/>
            <w:right w:val="none" w:sz="0" w:space="0" w:color="auto"/>
          </w:divBdr>
        </w:div>
        <w:div w:id="2142457974">
          <w:marLeft w:val="0"/>
          <w:marRight w:val="0"/>
          <w:marTop w:val="0"/>
          <w:marBottom w:val="0"/>
          <w:divBdr>
            <w:top w:val="none" w:sz="0" w:space="0" w:color="auto"/>
            <w:left w:val="none" w:sz="0" w:space="0" w:color="auto"/>
            <w:bottom w:val="none" w:sz="0" w:space="0" w:color="auto"/>
            <w:right w:val="none" w:sz="0" w:space="0" w:color="auto"/>
          </w:divBdr>
        </w:div>
      </w:divsChild>
    </w:div>
    <w:div w:id="1115442817">
      <w:bodyDiv w:val="1"/>
      <w:marLeft w:val="0"/>
      <w:marRight w:val="0"/>
      <w:marTop w:val="0"/>
      <w:marBottom w:val="0"/>
      <w:divBdr>
        <w:top w:val="none" w:sz="0" w:space="0" w:color="auto"/>
        <w:left w:val="none" w:sz="0" w:space="0" w:color="auto"/>
        <w:bottom w:val="none" w:sz="0" w:space="0" w:color="auto"/>
        <w:right w:val="none" w:sz="0" w:space="0" w:color="auto"/>
      </w:divBdr>
      <w:divsChild>
        <w:div w:id="1063528240">
          <w:marLeft w:val="0"/>
          <w:marRight w:val="0"/>
          <w:marTop w:val="0"/>
          <w:marBottom w:val="0"/>
          <w:divBdr>
            <w:top w:val="none" w:sz="0" w:space="0" w:color="auto"/>
            <w:left w:val="none" w:sz="0" w:space="0" w:color="auto"/>
            <w:bottom w:val="none" w:sz="0" w:space="0" w:color="auto"/>
            <w:right w:val="none" w:sz="0" w:space="0" w:color="auto"/>
          </w:divBdr>
        </w:div>
        <w:div w:id="1846044244">
          <w:marLeft w:val="0"/>
          <w:marRight w:val="0"/>
          <w:marTop w:val="0"/>
          <w:marBottom w:val="0"/>
          <w:divBdr>
            <w:top w:val="none" w:sz="0" w:space="0" w:color="auto"/>
            <w:left w:val="none" w:sz="0" w:space="0" w:color="auto"/>
            <w:bottom w:val="none" w:sz="0" w:space="0" w:color="auto"/>
            <w:right w:val="none" w:sz="0" w:space="0" w:color="auto"/>
          </w:divBdr>
        </w:div>
      </w:divsChild>
    </w:div>
    <w:div w:id="1165051630">
      <w:bodyDiv w:val="1"/>
      <w:marLeft w:val="0"/>
      <w:marRight w:val="0"/>
      <w:marTop w:val="0"/>
      <w:marBottom w:val="0"/>
      <w:divBdr>
        <w:top w:val="none" w:sz="0" w:space="0" w:color="auto"/>
        <w:left w:val="none" w:sz="0" w:space="0" w:color="auto"/>
        <w:bottom w:val="none" w:sz="0" w:space="0" w:color="auto"/>
        <w:right w:val="none" w:sz="0" w:space="0" w:color="auto"/>
      </w:divBdr>
      <w:divsChild>
        <w:div w:id="2003316396">
          <w:marLeft w:val="0"/>
          <w:marRight w:val="0"/>
          <w:marTop w:val="0"/>
          <w:marBottom w:val="0"/>
          <w:divBdr>
            <w:top w:val="none" w:sz="0" w:space="0" w:color="auto"/>
            <w:left w:val="none" w:sz="0" w:space="0" w:color="auto"/>
            <w:bottom w:val="none" w:sz="0" w:space="0" w:color="auto"/>
            <w:right w:val="none" w:sz="0" w:space="0" w:color="auto"/>
          </w:divBdr>
        </w:div>
        <w:div w:id="408232203">
          <w:marLeft w:val="0"/>
          <w:marRight w:val="0"/>
          <w:marTop w:val="0"/>
          <w:marBottom w:val="0"/>
          <w:divBdr>
            <w:top w:val="none" w:sz="0" w:space="0" w:color="auto"/>
            <w:left w:val="none" w:sz="0" w:space="0" w:color="auto"/>
            <w:bottom w:val="none" w:sz="0" w:space="0" w:color="auto"/>
            <w:right w:val="none" w:sz="0" w:space="0" w:color="auto"/>
          </w:divBdr>
        </w:div>
        <w:div w:id="1195340611">
          <w:marLeft w:val="0"/>
          <w:marRight w:val="0"/>
          <w:marTop w:val="0"/>
          <w:marBottom w:val="0"/>
          <w:divBdr>
            <w:top w:val="none" w:sz="0" w:space="0" w:color="auto"/>
            <w:left w:val="none" w:sz="0" w:space="0" w:color="auto"/>
            <w:bottom w:val="none" w:sz="0" w:space="0" w:color="auto"/>
            <w:right w:val="none" w:sz="0" w:space="0" w:color="auto"/>
          </w:divBdr>
        </w:div>
        <w:div w:id="230583188">
          <w:marLeft w:val="0"/>
          <w:marRight w:val="0"/>
          <w:marTop w:val="0"/>
          <w:marBottom w:val="0"/>
          <w:divBdr>
            <w:top w:val="none" w:sz="0" w:space="0" w:color="auto"/>
            <w:left w:val="none" w:sz="0" w:space="0" w:color="auto"/>
            <w:bottom w:val="none" w:sz="0" w:space="0" w:color="auto"/>
            <w:right w:val="none" w:sz="0" w:space="0" w:color="auto"/>
          </w:divBdr>
        </w:div>
        <w:div w:id="1113785037">
          <w:marLeft w:val="0"/>
          <w:marRight w:val="0"/>
          <w:marTop w:val="0"/>
          <w:marBottom w:val="0"/>
          <w:divBdr>
            <w:top w:val="none" w:sz="0" w:space="0" w:color="auto"/>
            <w:left w:val="none" w:sz="0" w:space="0" w:color="auto"/>
            <w:bottom w:val="none" w:sz="0" w:space="0" w:color="auto"/>
            <w:right w:val="none" w:sz="0" w:space="0" w:color="auto"/>
          </w:divBdr>
        </w:div>
        <w:div w:id="2019261360">
          <w:marLeft w:val="0"/>
          <w:marRight w:val="0"/>
          <w:marTop w:val="0"/>
          <w:marBottom w:val="0"/>
          <w:divBdr>
            <w:top w:val="none" w:sz="0" w:space="0" w:color="auto"/>
            <w:left w:val="none" w:sz="0" w:space="0" w:color="auto"/>
            <w:bottom w:val="none" w:sz="0" w:space="0" w:color="auto"/>
            <w:right w:val="none" w:sz="0" w:space="0" w:color="auto"/>
          </w:divBdr>
        </w:div>
      </w:divsChild>
    </w:div>
    <w:div w:id="1179732417">
      <w:bodyDiv w:val="1"/>
      <w:marLeft w:val="0"/>
      <w:marRight w:val="0"/>
      <w:marTop w:val="0"/>
      <w:marBottom w:val="0"/>
      <w:divBdr>
        <w:top w:val="none" w:sz="0" w:space="0" w:color="auto"/>
        <w:left w:val="none" w:sz="0" w:space="0" w:color="auto"/>
        <w:bottom w:val="none" w:sz="0" w:space="0" w:color="auto"/>
        <w:right w:val="none" w:sz="0" w:space="0" w:color="auto"/>
      </w:divBdr>
    </w:div>
    <w:div w:id="1195390229">
      <w:bodyDiv w:val="1"/>
      <w:marLeft w:val="0"/>
      <w:marRight w:val="0"/>
      <w:marTop w:val="0"/>
      <w:marBottom w:val="0"/>
      <w:divBdr>
        <w:top w:val="none" w:sz="0" w:space="0" w:color="auto"/>
        <w:left w:val="none" w:sz="0" w:space="0" w:color="auto"/>
        <w:bottom w:val="none" w:sz="0" w:space="0" w:color="auto"/>
        <w:right w:val="none" w:sz="0" w:space="0" w:color="auto"/>
      </w:divBdr>
      <w:divsChild>
        <w:div w:id="1635135520">
          <w:marLeft w:val="0"/>
          <w:marRight w:val="0"/>
          <w:marTop w:val="0"/>
          <w:marBottom w:val="0"/>
          <w:divBdr>
            <w:top w:val="none" w:sz="0" w:space="0" w:color="auto"/>
            <w:left w:val="none" w:sz="0" w:space="0" w:color="auto"/>
            <w:bottom w:val="none" w:sz="0" w:space="0" w:color="auto"/>
            <w:right w:val="none" w:sz="0" w:space="0" w:color="auto"/>
          </w:divBdr>
        </w:div>
        <w:div w:id="1096483658">
          <w:marLeft w:val="0"/>
          <w:marRight w:val="0"/>
          <w:marTop w:val="0"/>
          <w:marBottom w:val="0"/>
          <w:divBdr>
            <w:top w:val="none" w:sz="0" w:space="0" w:color="auto"/>
            <w:left w:val="none" w:sz="0" w:space="0" w:color="auto"/>
            <w:bottom w:val="none" w:sz="0" w:space="0" w:color="auto"/>
            <w:right w:val="none" w:sz="0" w:space="0" w:color="auto"/>
          </w:divBdr>
        </w:div>
        <w:div w:id="1167359318">
          <w:marLeft w:val="0"/>
          <w:marRight w:val="0"/>
          <w:marTop w:val="0"/>
          <w:marBottom w:val="0"/>
          <w:divBdr>
            <w:top w:val="none" w:sz="0" w:space="0" w:color="auto"/>
            <w:left w:val="none" w:sz="0" w:space="0" w:color="auto"/>
            <w:bottom w:val="none" w:sz="0" w:space="0" w:color="auto"/>
            <w:right w:val="none" w:sz="0" w:space="0" w:color="auto"/>
          </w:divBdr>
        </w:div>
        <w:div w:id="1745645661">
          <w:marLeft w:val="0"/>
          <w:marRight w:val="0"/>
          <w:marTop w:val="0"/>
          <w:marBottom w:val="0"/>
          <w:divBdr>
            <w:top w:val="none" w:sz="0" w:space="0" w:color="auto"/>
            <w:left w:val="none" w:sz="0" w:space="0" w:color="auto"/>
            <w:bottom w:val="none" w:sz="0" w:space="0" w:color="auto"/>
            <w:right w:val="none" w:sz="0" w:space="0" w:color="auto"/>
          </w:divBdr>
        </w:div>
      </w:divsChild>
    </w:div>
    <w:div w:id="1198085806">
      <w:bodyDiv w:val="1"/>
      <w:marLeft w:val="0"/>
      <w:marRight w:val="0"/>
      <w:marTop w:val="0"/>
      <w:marBottom w:val="0"/>
      <w:divBdr>
        <w:top w:val="none" w:sz="0" w:space="0" w:color="auto"/>
        <w:left w:val="none" w:sz="0" w:space="0" w:color="auto"/>
        <w:bottom w:val="none" w:sz="0" w:space="0" w:color="auto"/>
        <w:right w:val="none" w:sz="0" w:space="0" w:color="auto"/>
      </w:divBdr>
    </w:div>
    <w:div w:id="1265579372">
      <w:bodyDiv w:val="1"/>
      <w:marLeft w:val="0"/>
      <w:marRight w:val="0"/>
      <w:marTop w:val="0"/>
      <w:marBottom w:val="0"/>
      <w:divBdr>
        <w:top w:val="none" w:sz="0" w:space="0" w:color="auto"/>
        <w:left w:val="none" w:sz="0" w:space="0" w:color="auto"/>
        <w:bottom w:val="none" w:sz="0" w:space="0" w:color="auto"/>
        <w:right w:val="none" w:sz="0" w:space="0" w:color="auto"/>
      </w:divBdr>
    </w:div>
    <w:div w:id="1283732564">
      <w:bodyDiv w:val="1"/>
      <w:marLeft w:val="0"/>
      <w:marRight w:val="0"/>
      <w:marTop w:val="0"/>
      <w:marBottom w:val="0"/>
      <w:divBdr>
        <w:top w:val="none" w:sz="0" w:space="0" w:color="auto"/>
        <w:left w:val="none" w:sz="0" w:space="0" w:color="auto"/>
        <w:bottom w:val="none" w:sz="0" w:space="0" w:color="auto"/>
        <w:right w:val="none" w:sz="0" w:space="0" w:color="auto"/>
      </w:divBdr>
    </w:div>
    <w:div w:id="1323391509">
      <w:bodyDiv w:val="1"/>
      <w:marLeft w:val="0"/>
      <w:marRight w:val="0"/>
      <w:marTop w:val="0"/>
      <w:marBottom w:val="0"/>
      <w:divBdr>
        <w:top w:val="none" w:sz="0" w:space="0" w:color="auto"/>
        <w:left w:val="none" w:sz="0" w:space="0" w:color="auto"/>
        <w:bottom w:val="none" w:sz="0" w:space="0" w:color="auto"/>
        <w:right w:val="none" w:sz="0" w:space="0" w:color="auto"/>
      </w:divBdr>
      <w:divsChild>
        <w:div w:id="1699424992">
          <w:marLeft w:val="0"/>
          <w:marRight w:val="0"/>
          <w:marTop w:val="0"/>
          <w:marBottom w:val="0"/>
          <w:divBdr>
            <w:top w:val="none" w:sz="0" w:space="0" w:color="auto"/>
            <w:left w:val="none" w:sz="0" w:space="0" w:color="auto"/>
            <w:bottom w:val="none" w:sz="0" w:space="0" w:color="auto"/>
            <w:right w:val="none" w:sz="0" w:space="0" w:color="auto"/>
          </w:divBdr>
        </w:div>
        <w:div w:id="1542129999">
          <w:marLeft w:val="0"/>
          <w:marRight w:val="0"/>
          <w:marTop w:val="0"/>
          <w:marBottom w:val="0"/>
          <w:divBdr>
            <w:top w:val="none" w:sz="0" w:space="0" w:color="auto"/>
            <w:left w:val="none" w:sz="0" w:space="0" w:color="auto"/>
            <w:bottom w:val="none" w:sz="0" w:space="0" w:color="auto"/>
            <w:right w:val="none" w:sz="0" w:space="0" w:color="auto"/>
          </w:divBdr>
        </w:div>
        <w:div w:id="570501905">
          <w:marLeft w:val="0"/>
          <w:marRight w:val="0"/>
          <w:marTop w:val="0"/>
          <w:marBottom w:val="0"/>
          <w:divBdr>
            <w:top w:val="none" w:sz="0" w:space="0" w:color="auto"/>
            <w:left w:val="none" w:sz="0" w:space="0" w:color="auto"/>
            <w:bottom w:val="none" w:sz="0" w:space="0" w:color="auto"/>
            <w:right w:val="none" w:sz="0" w:space="0" w:color="auto"/>
          </w:divBdr>
        </w:div>
        <w:div w:id="1367869389">
          <w:marLeft w:val="0"/>
          <w:marRight w:val="0"/>
          <w:marTop w:val="0"/>
          <w:marBottom w:val="0"/>
          <w:divBdr>
            <w:top w:val="none" w:sz="0" w:space="0" w:color="auto"/>
            <w:left w:val="none" w:sz="0" w:space="0" w:color="auto"/>
            <w:bottom w:val="none" w:sz="0" w:space="0" w:color="auto"/>
            <w:right w:val="none" w:sz="0" w:space="0" w:color="auto"/>
          </w:divBdr>
        </w:div>
      </w:divsChild>
    </w:div>
    <w:div w:id="1354111145">
      <w:bodyDiv w:val="1"/>
      <w:marLeft w:val="0"/>
      <w:marRight w:val="0"/>
      <w:marTop w:val="0"/>
      <w:marBottom w:val="0"/>
      <w:divBdr>
        <w:top w:val="none" w:sz="0" w:space="0" w:color="auto"/>
        <w:left w:val="none" w:sz="0" w:space="0" w:color="auto"/>
        <w:bottom w:val="none" w:sz="0" w:space="0" w:color="auto"/>
        <w:right w:val="none" w:sz="0" w:space="0" w:color="auto"/>
      </w:divBdr>
      <w:divsChild>
        <w:div w:id="1255553399">
          <w:marLeft w:val="0"/>
          <w:marRight w:val="0"/>
          <w:marTop w:val="0"/>
          <w:marBottom w:val="0"/>
          <w:divBdr>
            <w:top w:val="none" w:sz="0" w:space="0" w:color="auto"/>
            <w:left w:val="none" w:sz="0" w:space="0" w:color="auto"/>
            <w:bottom w:val="none" w:sz="0" w:space="0" w:color="auto"/>
            <w:right w:val="none" w:sz="0" w:space="0" w:color="auto"/>
          </w:divBdr>
        </w:div>
        <w:div w:id="532622338">
          <w:marLeft w:val="0"/>
          <w:marRight w:val="0"/>
          <w:marTop w:val="0"/>
          <w:marBottom w:val="0"/>
          <w:divBdr>
            <w:top w:val="none" w:sz="0" w:space="0" w:color="auto"/>
            <w:left w:val="none" w:sz="0" w:space="0" w:color="auto"/>
            <w:bottom w:val="none" w:sz="0" w:space="0" w:color="auto"/>
            <w:right w:val="none" w:sz="0" w:space="0" w:color="auto"/>
          </w:divBdr>
        </w:div>
      </w:divsChild>
    </w:div>
    <w:div w:id="1380207991">
      <w:bodyDiv w:val="1"/>
      <w:marLeft w:val="0"/>
      <w:marRight w:val="0"/>
      <w:marTop w:val="0"/>
      <w:marBottom w:val="0"/>
      <w:divBdr>
        <w:top w:val="none" w:sz="0" w:space="0" w:color="auto"/>
        <w:left w:val="none" w:sz="0" w:space="0" w:color="auto"/>
        <w:bottom w:val="none" w:sz="0" w:space="0" w:color="auto"/>
        <w:right w:val="none" w:sz="0" w:space="0" w:color="auto"/>
      </w:divBdr>
      <w:divsChild>
        <w:div w:id="279267368">
          <w:marLeft w:val="0"/>
          <w:marRight w:val="0"/>
          <w:marTop w:val="0"/>
          <w:marBottom w:val="0"/>
          <w:divBdr>
            <w:top w:val="none" w:sz="0" w:space="0" w:color="auto"/>
            <w:left w:val="none" w:sz="0" w:space="0" w:color="auto"/>
            <w:bottom w:val="none" w:sz="0" w:space="0" w:color="auto"/>
            <w:right w:val="none" w:sz="0" w:space="0" w:color="auto"/>
          </w:divBdr>
          <w:divsChild>
            <w:div w:id="1063721701">
              <w:marLeft w:val="0"/>
              <w:marRight w:val="0"/>
              <w:marTop w:val="0"/>
              <w:marBottom w:val="0"/>
              <w:divBdr>
                <w:top w:val="none" w:sz="0" w:space="0" w:color="auto"/>
                <w:left w:val="none" w:sz="0" w:space="0" w:color="auto"/>
                <w:bottom w:val="none" w:sz="0" w:space="0" w:color="auto"/>
                <w:right w:val="none" w:sz="0" w:space="0" w:color="auto"/>
              </w:divBdr>
            </w:div>
            <w:div w:id="1451893600">
              <w:marLeft w:val="0"/>
              <w:marRight w:val="0"/>
              <w:marTop w:val="0"/>
              <w:marBottom w:val="0"/>
              <w:divBdr>
                <w:top w:val="none" w:sz="0" w:space="0" w:color="auto"/>
                <w:left w:val="none" w:sz="0" w:space="0" w:color="auto"/>
                <w:bottom w:val="none" w:sz="0" w:space="0" w:color="auto"/>
                <w:right w:val="none" w:sz="0" w:space="0" w:color="auto"/>
              </w:divBdr>
            </w:div>
            <w:div w:id="570819754">
              <w:marLeft w:val="0"/>
              <w:marRight w:val="0"/>
              <w:marTop w:val="0"/>
              <w:marBottom w:val="0"/>
              <w:divBdr>
                <w:top w:val="none" w:sz="0" w:space="0" w:color="auto"/>
                <w:left w:val="none" w:sz="0" w:space="0" w:color="auto"/>
                <w:bottom w:val="none" w:sz="0" w:space="0" w:color="auto"/>
                <w:right w:val="none" w:sz="0" w:space="0" w:color="auto"/>
              </w:divBdr>
            </w:div>
            <w:div w:id="1709645995">
              <w:marLeft w:val="0"/>
              <w:marRight w:val="0"/>
              <w:marTop w:val="0"/>
              <w:marBottom w:val="0"/>
              <w:divBdr>
                <w:top w:val="none" w:sz="0" w:space="0" w:color="auto"/>
                <w:left w:val="none" w:sz="0" w:space="0" w:color="auto"/>
                <w:bottom w:val="none" w:sz="0" w:space="0" w:color="auto"/>
                <w:right w:val="none" w:sz="0" w:space="0" w:color="auto"/>
              </w:divBdr>
            </w:div>
            <w:div w:id="13018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8615">
      <w:bodyDiv w:val="1"/>
      <w:marLeft w:val="0"/>
      <w:marRight w:val="0"/>
      <w:marTop w:val="0"/>
      <w:marBottom w:val="0"/>
      <w:divBdr>
        <w:top w:val="none" w:sz="0" w:space="0" w:color="auto"/>
        <w:left w:val="none" w:sz="0" w:space="0" w:color="auto"/>
        <w:bottom w:val="none" w:sz="0" w:space="0" w:color="auto"/>
        <w:right w:val="none" w:sz="0" w:space="0" w:color="auto"/>
      </w:divBdr>
      <w:divsChild>
        <w:div w:id="1833377465">
          <w:marLeft w:val="0"/>
          <w:marRight w:val="0"/>
          <w:marTop w:val="0"/>
          <w:marBottom w:val="0"/>
          <w:divBdr>
            <w:top w:val="none" w:sz="0" w:space="0" w:color="auto"/>
            <w:left w:val="none" w:sz="0" w:space="0" w:color="auto"/>
            <w:bottom w:val="none" w:sz="0" w:space="0" w:color="auto"/>
            <w:right w:val="none" w:sz="0" w:space="0" w:color="auto"/>
          </w:divBdr>
        </w:div>
        <w:div w:id="809401366">
          <w:marLeft w:val="0"/>
          <w:marRight w:val="0"/>
          <w:marTop w:val="0"/>
          <w:marBottom w:val="0"/>
          <w:divBdr>
            <w:top w:val="none" w:sz="0" w:space="0" w:color="auto"/>
            <w:left w:val="none" w:sz="0" w:space="0" w:color="auto"/>
            <w:bottom w:val="none" w:sz="0" w:space="0" w:color="auto"/>
            <w:right w:val="none" w:sz="0" w:space="0" w:color="auto"/>
          </w:divBdr>
        </w:div>
        <w:div w:id="2143838212">
          <w:marLeft w:val="0"/>
          <w:marRight w:val="0"/>
          <w:marTop w:val="0"/>
          <w:marBottom w:val="0"/>
          <w:divBdr>
            <w:top w:val="none" w:sz="0" w:space="0" w:color="auto"/>
            <w:left w:val="none" w:sz="0" w:space="0" w:color="auto"/>
            <w:bottom w:val="none" w:sz="0" w:space="0" w:color="auto"/>
            <w:right w:val="none" w:sz="0" w:space="0" w:color="auto"/>
          </w:divBdr>
        </w:div>
        <w:div w:id="365832804">
          <w:marLeft w:val="0"/>
          <w:marRight w:val="0"/>
          <w:marTop w:val="0"/>
          <w:marBottom w:val="0"/>
          <w:divBdr>
            <w:top w:val="none" w:sz="0" w:space="0" w:color="auto"/>
            <w:left w:val="none" w:sz="0" w:space="0" w:color="auto"/>
            <w:bottom w:val="none" w:sz="0" w:space="0" w:color="auto"/>
            <w:right w:val="none" w:sz="0" w:space="0" w:color="auto"/>
          </w:divBdr>
        </w:div>
      </w:divsChild>
    </w:div>
    <w:div w:id="1459565937">
      <w:bodyDiv w:val="1"/>
      <w:marLeft w:val="0"/>
      <w:marRight w:val="0"/>
      <w:marTop w:val="0"/>
      <w:marBottom w:val="0"/>
      <w:divBdr>
        <w:top w:val="none" w:sz="0" w:space="0" w:color="auto"/>
        <w:left w:val="none" w:sz="0" w:space="0" w:color="auto"/>
        <w:bottom w:val="none" w:sz="0" w:space="0" w:color="auto"/>
        <w:right w:val="none" w:sz="0" w:space="0" w:color="auto"/>
      </w:divBdr>
    </w:div>
    <w:div w:id="1495871429">
      <w:bodyDiv w:val="1"/>
      <w:marLeft w:val="0"/>
      <w:marRight w:val="0"/>
      <w:marTop w:val="0"/>
      <w:marBottom w:val="0"/>
      <w:divBdr>
        <w:top w:val="none" w:sz="0" w:space="0" w:color="auto"/>
        <w:left w:val="none" w:sz="0" w:space="0" w:color="auto"/>
        <w:bottom w:val="none" w:sz="0" w:space="0" w:color="auto"/>
        <w:right w:val="none" w:sz="0" w:space="0" w:color="auto"/>
      </w:divBdr>
    </w:div>
    <w:div w:id="1497571584">
      <w:bodyDiv w:val="1"/>
      <w:marLeft w:val="0"/>
      <w:marRight w:val="0"/>
      <w:marTop w:val="0"/>
      <w:marBottom w:val="0"/>
      <w:divBdr>
        <w:top w:val="none" w:sz="0" w:space="0" w:color="auto"/>
        <w:left w:val="none" w:sz="0" w:space="0" w:color="auto"/>
        <w:bottom w:val="none" w:sz="0" w:space="0" w:color="auto"/>
        <w:right w:val="none" w:sz="0" w:space="0" w:color="auto"/>
      </w:divBdr>
      <w:divsChild>
        <w:div w:id="132162">
          <w:marLeft w:val="0"/>
          <w:marRight w:val="0"/>
          <w:marTop w:val="0"/>
          <w:marBottom w:val="0"/>
          <w:divBdr>
            <w:top w:val="none" w:sz="0" w:space="0" w:color="auto"/>
            <w:left w:val="none" w:sz="0" w:space="0" w:color="auto"/>
            <w:bottom w:val="none" w:sz="0" w:space="0" w:color="auto"/>
            <w:right w:val="none" w:sz="0" w:space="0" w:color="auto"/>
          </w:divBdr>
        </w:div>
        <w:div w:id="33966995">
          <w:marLeft w:val="0"/>
          <w:marRight w:val="0"/>
          <w:marTop w:val="0"/>
          <w:marBottom w:val="0"/>
          <w:divBdr>
            <w:top w:val="none" w:sz="0" w:space="0" w:color="auto"/>
            <w:left w:val="none" w:sz="0" w:space="0" w:color="auto"/>
            <w:bottom w:val="none" w:sz="0" w:space="0" w:color="auto"/>
            <w:right w:val="none" w:sz="0" w:space="0" w:color="auto"/>
          </w:divBdr>
        </w:div>
        <w:div w:id="76024983">
          <w:marLeft w:val="0"/>
          <w:marRight w:val="0"/>
          <w:marTop w:val="0"/>
          <w:marBottom w:val="0"/>
          <w:divBdr>
            <w:top w:val="none" w:sz="0" w:space="0" w:color="auto"/>
            <w:left w:val="none" w:sz="0" w:space="0" w:color="auto"/>
            <w:bottom w:val="none" w:sz="0" w:space="0" w:color="auto"/>
            <w:right w:val="none" w:sz="0" w:space="0" w:color="auto"/>
          </w:divBdr>
        </w:div>
        <w:div w:id="90397267">
          <w:marLeft w:val="0"/>
          <w:marRight w:val="0"/>
          <w:marTop w:val="0"/>
          <w:marBottom w:val="0"/>
          <w:divBdr>
            <w:top w:val="none" w:sz="0" w:space="0" w:color="auto"/>
            <w:left w:val="none" w:sz="0" w:space="0" w:color="auto"/>
            <w:bottom w:val="none" w:sz="0" w:space="0" w:color="auto"/>
            <w:right w:val="none" w:sz="0" w:space="0" w:color="auto"/>
          </w:divBdr>
        </w:div>
        <w:div w:id="119342671">
          <w:marLeft w:val="0"/>
          <w:marRight w:val="0"/>
          <w:marTop w:val="0"/>
          <w:marBottom w:val="0"/>
          <w:divBdr>
            <w:top w:val="none" w:sz="0" w:space="0" w:color="auto"/>
            <w:left w:val="none" w:sz="0" w:space="0" w:color="auto"/>
            <w:bottom w:val="none" w:sz="0" w:space="0" w:color="auto"/>
            <w:right w:val="none" w:sz="0" w:space="0" w:color="auto"/>
          </w:divBdr>
        </w:div>
        <w:div w:id="127556813">
          <w:marLeft w:val="0"/>
          <w:marRight w:val="0"/>
          <w:marTop w:val="0"/>
          <w:marBottom w:val="0"/>
          <w:divBdr>
            <w:top w:val="none" w:sz="0" w:space="0" w:color="auto"/>
            <w:left w:val="none" w:sz="0" w:space="0" w:color="auto"/>
            <w:bottom w:val="none" w:sz="0" w:space="0" w:color="auto"/>
            <w:right w:val="none" w:sz="0" w:space="0" w:color="auto"/>
          </w:divBdr>
        </w:div>
        <w:div w:id="188221998">
          <w:marLeft w:val="0"/>
          <w:marRight w:val="0"/>
          <w:marTop w:val="0"/>
          <w:marBottom w:val="0"/>
          <w:divBdr>
            <w:top w:val="none" w:sz="0" w:space="0" w:color="auto"/>
            <w:left w:val="none" w:sz="0" w:space="0" w:color="auto"/>
            <w:bottom w:val="none" w:sz="0" w:space="0" w:color="auto"/>
            <w:right w:val="none" w:sz="0" w:space="0" w:color="auto"/>
          </w:divBdr>
        </w:div>
        <w:div w:id="223567218">
          <w:marLeft w:val="0"/>
          <w:marRight w:val="0"/>
          <w:marTop w:val="0"/>
          <w:marBottom w:val="0"/>
          <w:divBdr>
            <w:top w:val="none" w:sz="0" w:space="0" w:color="auto"/>
            <w:left w:val="none" w:sz="0" w:space="0" w:color="auto"/>
            <w:bottom w:val="none" w:sz="0" w:space="0" w:color="auto"/>
            <w:right w:val="none" w:sz="0" w:space="0" w:color="auto"/>
          </w:divBdr>
        </w:div>
        <w:div w:id="237902541">
          <w:marLeft w:val="0"/>
          <w:marRight w:val="0"/>
          <w:marTop w:val="0"/>
          <w:marBottom w:val="0"/>
          <w:divBdr>
            <w:top w:val="none" w:sz="0" w:space="0" w:color="auto"/>
            <w:left w:val="none" w:sz="0" w:space="0" w:color="auto"/>
            <w:bottom w:val="none" w:sz="0" w:space="0" w:color="auto"/>
            <w:right w:val="none" w:sz="0" w:space="0" w:color="auto"/>
          </w:divBdr>
        </w:div>
        <w:div w:id="317612411">
          <w:marLeft w:val="0"/>
          <w:marRight w:val="0"/>
          <w:marTop w:val="0"/>
          <w:marBottom w:val="0"/>
          <w:divBdr>
            <w:top w:val="none" w:sz="0" w:space="0" w:color="auto"/>
            <w:left w:val="none" w:sz="0" w:space="0" w:color="auto"/>
            <w:bottom w:val="none" w:sz="0" w:space="0" w:color="auto"/>
            <w:right w:val="none" w:sz="0" w:space="0" w:color="auto"/>
          </w:divBdr>
        </w:div>
        <w:div w:id="319042681">
          <w:marLeft w:val="0"/>
          <w:marRight w:val="0"/>
          <w:marTop w:val="0"/>
          <w:marBottom w:val="0"/>
          <w:divBdr>
            <w:top w:val="none" w:sz="0" w:space="0" w:color="auto"/>
            <w:left w:val="none" w:sz="0" w:space="0" w:color="auto"/>
            <w:bottom w:val="none" w:sz="0" w:space="0" w:color="auto"/>
            <w:right w:val="none" w:sz="0" w:space="0" w:color="auto"/>
          </w:divBdr>
        </w:div>
        <w:div w:id="321350761">
          <w:marLeft w:val="0"/>
          <w:marRight w:val="0"/>
          <w:marTop w:val="0"/>
          <w:marBottom w:val="0"/>
          <w:divBdr>
            <w:top w:val="none" w:sz="0" w:space="0" w:color="auto"/>
            <w:left w:val="none" w:sz="0" w:space="0" w:color="auto"/>
            <w:bottom w:val="none" w:sz="0" w:space="0" w:color="auto"/>
            <w:right w:val="none" w:sz="0" w:space="0" w:color="auto"/>
          </w:divBdr>
        </w:div>
        <w:div w:id="356589306">
          <w:marLeft w:val="0"/>
          <w:marRight w:val="0"/>
          <w:marTop w:val="0"/>
          <w:marBottom w:val="0"/>
          <w:divBdr>
            <w:top w:val="none" w:sz="0" w:space="0" w:color="auto"/>
            <w:left w:val="none" w:sz="0" w:space="0" w:color="auto"/>
            <w:bottom w:val="none" w:sz="0" w:space="0" w:color="auto"/>
            <w:right w:val="none" w:sz="0" w:space="0" w:color="auto"/>
          </w:divBdr>
        </w:div>
        <w:div w:id="364215468">
          <w:marLeft w:val="0"/>
          <w:marRight w:val="0"/>
          <w:marTop w:val="0"/>
          <w:marBottom w:val="0"/>
          <w:divBdr>
            <w:top w:val="none" w:sz="0" w:space="0" w:color="auto"/>
            <w:left w:val="none" w:sz="0" w:space="0" w:color="auto"/>
            <w:bottom w:val="none" w:sz="0" w:space="0" w:color="auto"/>
            <w:right w:val="none" w:sz="0" w:space="0" w:color="auto"/>
          </w:divBdr>
        </w:div>
        <w:div w:id="375281363">
          <w:marLeft w:val="0"/>
          <w:marRight w:val="0"/>
          <w:marTop w:val="0"/>
          <w:marBottom w:val="0"/>
          <w:divBdr>
            <w:top w:val="none" w:sz="0" w:space="0" w:color="auto"/>
            <w:left w:val="none" w:sz="0" w:space="0" w:color="auto"/>
            <w:bottom w:val="none" w:sz="0" w:space="0" w:color="auto"/>
            <w:right w:val="none" w:sz="0" w:space="0" w:color="auto"/>
          </w:divBdr>
        </w:div>
        <w:div w:id="435952769">
          <w:marLeft w:val="0"/>
          <w:marRight w:val="0"/>
          <w:marTop w:val="0"/>
          <w:marBottom w:val="0"/>
          <w:divBdr>
            <w:top w:val="none" w:sz="0" w:space="0" w:color="auto"/>
            <w:left w:val="none" w:sz="0" w:space="0" w:color="auto"/>
            <w:bottom w:val="none" w:sz="0" w:space="0" w:color="auto"/>
            <w:right w:val="none" w:sz="0" w:space="0" w:color="auto"/>
          </w:divBdr>
        </w:div>
        <w:div w:id="441189175">
          <w:marLeft w:val="0"/>
          <w:marRight w:val="0"/>
          <w:marTop w:val="0"/>
          <w:marBottom w:val="0"/>
          <w:divBdr>
            <w:top w:val="none" w:sz="0" w:space="0" w:color="auto"/>
            <w:left w:val="none" w:sz="0" w:space="0" w:color="auto"/>
            <w:bottom w:val="none" w:sz="0" w:space="0" w:color="auto"/>
            <w:right w:val="none" w:sz="0" w:space="0" w:color="auto"/>
          </w:divBdr>
        </w:div>
        <w:div w:id="451020485">
          <w:marLeft w:val="0"/>
          <w:marRight w:val="0"/>
          <w:marTop w:val="0"/>
          <w:marBottom w:val="0"/>
          <w:divBdr>
            <w:top w:val="none" w:sz="0" w:space="0" w:color="auto"/>
            <w:left w:val="none" w:sz="0" w:space="0" w:color="auto"/>
            <w:bottom w:val="none" w:sz="0" w:space="0" w:color="auto"/>
            <w:right w:val="none" w:sz="0" w:space="0" w:color="auto"/>
          </w:divBdr>
        </w:div>
        <w:div w:id="490680463">
          <w:marLeft w:val="0"/>
          <w:marRight w:val="0"/>
          <w:marTop w:val="0"/>
          <w:marBottom w:val="0"/>
          <w:divBdr>
            <w:top w:val="none" w:sz="0" w:space="0" w:color="auto"/>
            <w:left w:val="none" w:sz="0" w:space="0" w:color="auto"/>
            <w:bottom w:val="none" w:sz="0" w:space="0" w:color="auto"/>
            <w:right w:val="none" w:sz="0" w:space="0" w:color="auto"/>
          </w:divBdr>
        </w:div>
        <w:div w:id="491913562">
          <w:marLeft w:val="0"/>
          <w:marRight w:val="0"/>
          <w:marTop w:val="0"/>
          <w:marBottom w:val="0"/>
          <w:divBdr>
            <w:top w:val="none" w:sz="0" w:space="0" w:color="auto"/>
            <w:left w:val="none" w:sz="0" w:space="0" w:color="auto"/>
            <w:bottom w:val="none" w:sz="0" w:space="0" w:color="auto"/>
            <w:right w:val="none" w:sz="0" w:space="0" w:color="auto"/>
          </w:divBdr>
        </w:div>
        <w:div w:id="501698379">
          <w:marLeft w:val="0"/>
          <w:marRight w:val="0"/>
          <w:marTop w:val="0"/>
          <w:marBottom w:val="0"/>
          <w:divBdr>
            <w:top w:val="none" w:sz="0" w:space="0" w:color="auto"/>
            <w:left w:val="none" w:sz="0" w:space="0" w:color="auto"/>
            <w:bottom w:val="none" w:sz="0" w:space="0" w:color="auto"/>
            <w:right w:val="none" w:sz="0" w:space="0" w:color="auto"/>
          </w:divBdr>
        </w:div>
        <w:div w:id="521894923">
          <w:marLeft w:val="0"/>
          <w:marRight w:val="0"/>
          <w:marTop w:val="0"/>
          <w:marBottom w:val="0"/>
          <w:divBdr>
            <w:top w:val="none" w:sz="0" w:space="0" w:color="auto"/>
            <w:left w:val="none" w:sz="0" w:space="0" w:color="auto"/>
            <w:bottom w:val="none" w:sz="0" w:space="0" w:color="auto"/>
            <w:right w:val="none" w:sz="0" w:space="0" w:color="auto"/>
          </w:divBdr>
        </w:div>
        <w:div w:id="546373932">
          <w:marLeft w:val="0"/>
          <w:marRight w:val="0"/>
          <w:marTop w:val="0"/>
          <w:marBottom w:val="0"/>
          <w:divBdr>
            <w:top w:val="none" w:sz="0" w:space="0" w:color="auto"/>
            <w:left w:val="none" w:sz="0" w:space="0" w:color="auto"/>
            <w:bottom w:val="none" w:sz="0" w:space="0" w:color="auto"/>
            <w:right w:val="none" w:sz="0" w:space="0" w:color="auto"/>
          </w:divBdr>
        </w:div>
        <w:div w:id="550767585">
          <w:marLeft w:val="0"/>
          <w:marRight w:val="0"/>
          <w:marTop w:val="0"/>
          <w:marBottom w:val="0"/>
          <w:divBdr>
            <w:top w:val="none" w:sz="0" w:space="0" w:color="auto"/>
            <w:left w:val="none" w:sz="0" w:space="0" w:color="auto"/>
            <w:bottom w:val="none" w:sz="0" w:space="0" w:color="auto"/>
            <w:right w:val="none" w:sz="0" w:space="0" w:color="auto"/>
          </w:divBdr>
        </w:div>
        <w:div w:id="555778037">
          <w:marLeft w:val="0"/>
          <w:marRight w:val="0"/>
          <w:marTop w:val="0"/>
          <w:marBottom w:val="0"/>
          <w:divBdr>
            <w:top w:val="none" w:sz="0" w:space="0" w:color="auto"/>
            <w:left w:val="none" w:sz="0" w:space="0" w:color="auto"/>
            <w:bottom w:val="none" w:sz="0" w:space="0" w:color="auto"/>
            <w:right w:val="none" w:sz="0" w:space="0" w:color="auto"/>
          </w:divBdr>
        </w:div>
        <w:div w:id="557132087">
          <w:marLeft w:val="0"/>
          <w:marRight w:val="0"/>
          <w:marTop w:val="0"/>
          <w:marBottom w:val="0"/>
          <w:divBdr>
            <w:top w:val="none" w:sz="0" w:space="0" w:color="auto"/>
            <w:left w:val="none" w:sz="0" w:space="0" w:color="auto"/>
            <w:bottom w:val="none" w:sz="0" w:space="0" w:color="auto"/>
            <w:right w:val="none" w:sz="0" w:space="0" w:color="auto"/>
          </w:divBdr>
        </w:div>
        <w:div w:id="569967622">
          <w:marLeft w:val="0"/>
          <w:marRight w:val="0"/>
          <w:marTop w:val="0"/>
          <w:marBottom w:val="0"/>
          <w:divBdr>
            <w:top w:val="none" w:sz="0" w:space="0" w:color="auto"/>
            <w:left w:val="none" w:sz="0" w:space="0" w:color="auto"/>
            <w:bottom w:val="none" w:sz="0" w:space="0" w:color="auto"/>
            <w:right w:val="none" w:sz="0" w:space="0" w:color="auto"/>
          </w:divBdr>
        </w:div>
        <w:div w:id="669675825">
          <w:marLeft w:val="0"/>
          <w:marRight w:val="0"/>
          <w:marTop w:val="0"/>
          <w:marBottom w:val="0"/>
          <w:divBdr>
            <w:top w:val="none" w:sz="0" w:space="0" w:color="auto"/>
            <w:left w:val="none" w:sz="0" w:space="0" w:color="auto"/>
            <w:bottom w:val="none" w:sz="0" w:space="0" w:color="auto"/>
            <w:right w:val="none" w:sz="0" w:space="0" w:color="auto"/>
          </w:divBdr>
        </w:div>
        <w:div w:id="773600776">
          <w:marLeft w:val="0"/>
          <w:marRight w:val="0"/>
          <w:marTop w:val="0"/>
          <w:marBottom w:val="0"/>
          <w:divBdr>
            <w:top w:val="none" w:sz="0" w:space="0" w:color="auto"/>
            <w:left w:val="none" w:sz="0" w:space="0" w:color="auto"/>
            <w:bottom w:val="none" w:sz="0" w:space="0" w:color="auto"/>
            <w:right w:val="none" w:sz="0" w:space="0" w:color="auto"/>
          </w:divBdr>
        </w:div>
        <w:div w:id="775246887">
          <w:marLeft w:val="0"/>
          <w:marRight w:val="0"/>
          <w:marTop w:val="0"/>
          <w:marBottom w:val="0"/>
          <w:divBdr>
            <w:top w:val="none" w:sz="0" w:space="0" w:color="auto"/>
            <w:left w:val="none" w:sz="0" w:space="0" w:color="auto"/>
            <w:bottom w:val="none" w:sz="0" w:space="0" w:color="auto"/>
            <w:right w:val="none" w:sz="0" w:space="0" w:color="auto"/>
          </w:divBdr>
        </w:div>
        <w:div w:id="803885487">
          <w:marLeft w:val="0"/>
          <w:marRight w:val="0"/>
          <w:marTop w:val="0"/>
          <w:marBottom w:val="0"/>
          <w:divBdr>
            <w:top w:val="none" w:sz="0" w:space="0" w:color="auto"/>
            <w:left w:val="none" w:sz="0" w:space="0" w:color="auto"/>
            <w:bottom w:val="none" w:sz="0" w:space="0" w:color="auto"/>
            <w:right w:val="none" w:sz="0" w:space="0" w:color="auto"/>
          </w:divBdr>
        </w:div>
        <w:div w:id="804933798">
          <w:marLeft w:val="0"/>
          <w:marRight w:val="0"/>
          <w:marTop w:val="0"/>
          <w:marBottom w:val="0"/>
          <w:divBdr>
            <w:top w:val="none" w:sz="0" w:space="0" w:color="auto"/>
            <w:left w:val="none" w:sz="0" w:space="0" w:color="auto"/>
            <w:bottom w:val="none" w:sz="0" w:space="0" w:color="auto"/>
            <w:right w:val="none" w:sz="0" w:space="0" w:color="auto"/>
          </w:divBdr>
        </w:div>
        <w:div w:id="813302378">
          <w:marLeft w:val="0"/>
          <w:marRight w:val="0"/>
          <w:marTop w:val="0"/>
          <w:marBottom w:val="0"/>
          <w:divBdr>
            <w:top w:val="none" w:sz="0" w:space="0" w:color="auto"/>
            <w:left w:val="none" w:sz="0" w:space="0" w:color="auto"/>
            <w:bottom w:val="none" w:sz="0" w:space="0" w:color="auto"/>
            <w:right w:val="none" w:sz="0" w:space="0" w:color="auto"/>
          </w:divBdr>
        </w:div>
        <w:div w:id="819006358">
          <w:marLeft w:val="0"/>
          <w:marRight w:val="0"/>
          <w:marTop w:val="0"/>
          <w:marBottom w:val="0"/>
          <w:divBdr>
            <w:top w:val="none" w:sz="0" w:space="0" w:color="auto"/>
            <w:left w:val="none" w:sz="0" w:space="0" w:color="auto"/>
            <w:bottom w:val="none" w:sz="0" w:space="0" w:color="auto"/>
            <w:right w:val="none" w:sz="0" w:space="0" w:color="auto"/>
          </w:divBdr>
        </w:div>
        <w:div w:id="839195436">
          <w:marLeft w:val="0"/>
          <w:marRight w:val="0"/>
          <w:marTop w:val="0"/>
          <w:marBottom w:val="0"/>
          <w:divBdr>
            <w:top w:val="none" w:sz="0" w:space="0" w:color="auto"/>
            <w:left w:val="none" w:sz="0" w:space="0" w:color="auto"/>
            <w:bottom w:val="none" w:sz="0" w:space="0" w:color="auto"/>
            <w:right w:val="none" w:sz="0" w:space="0" w:color="auto"/>
          </w:divBdr>
        </w:div>
        <w:div w:id="844130058">
          <w:marLeft w:val="0"/>
          <w:marRight w:val="0"/>
          <w:marTop w:val="0"/>
          <w:marBottom w:val="0"/>
          <w:divBdr>
            <w:top w:val="none" w:sz="0" w:space="0" w:color="auto"/>
            <w:left w:val="none" w:sz="0" w:space="0" w:color="auto"/>
            <w:bottom w:val="none" w:sz="0" w:space="0" w:color="auto"/>
            <w:right w:val="none" w:sz="0" w:space="0" w:color="auto"/>
          </w:divBdr>
        </w:div>
        <w:div w:id="845705008">
          <w:marLeft w:val="0"/>
          <w:marRight w:val="0"/>
          <w:marTop w:val="0"/>
          <w:marBottom w:val="0"/>
          <w:divBdr>
            <w:top w:val="none" w:sz="0" w:space="0" w:color="auto"/>
            <w:left w:val="none" w:sz="0" w:space="0" w:color="auto"/>
            <w:bottom w:val="none" w:sz="0" w:space="0" w:color="auto"/>
            <w:right w:val="none" w:sz="0" w:space="0" w:color="auto"/>
          </w:divBdr>
        </w:div>
        <w:div w:id="889994230">
          <w:marLeft w:val="0"/>
          <w:marRight w:val="0"/>
          <w:marTop w:val="0"/>
          <w:marBottom w:val="0"/>
          <w:divBdr>
            <w:top w:val="none" w:sz="0" w:space="0" w:color="auto"/>
            <w:left w:val="none" w:sz="0" w:space="0" w:color="auto"/>
            <w:bottom w:val="none" w:sz="0" w:space="0" w:color="auto"/>
            <w:right w:val="none" w:sz="0" w:space="0" w:color="auto"/>
          </w:divBdr>
        </w:div>
        <w:div w:id="914974089">
          <w:marLeft w:val="0"/>
          <w:marRight w:val="0"/>
          <w:marTop w:val="0"/>
          <w:marBottom w:val="0"/>
          <w:divBdr>
            <w:top w:val="none" w:sz="0" w:space="0" w:color="auto"/>
            <w:left w:val="none" w:sz="0" w:space="0" w:color="auto"/>
            <w:bottom w:val="none" w:sz="0" w:space="0" w:color="auto"/>
            <w:right w:val="none" w:sz="0" w:space="0" w:color="auto"/>
          </w:divBdr>
        </w:div>
        <w:div w:id="926420160">
          <w:marLeft w:val="0"/>
          <w:marRight w:val="0"/>
          <w:marTop w:val="0"/>
          <w:marBottom w:val="0"/>
          <w:divBdr>
            <w:top w:val="none" w:sz="0" w:space="0" w:color="auto"/>
            <w:left w:val="none" w:sz="0" w:space="0" w:color="auto"/>
            <w:bottom w:val="none" w:sz="0" w:space="0" w:color="auto"/>
            <w:right w:val="none" w:sz="0" w:space="0" w:color="auto"/>
          </w:divBdr>
        </w:div>
        <w:div w:id="945818279">
          <w:marLeft w:val="0"/>
          <w:marRight w:val="0"/>
          <w:marTop w:val="0"/>
          <w:marBottom w:val="0"/>
          <w:divBdr>
            <w:top w:val="none" w:sz="0" w:space="0" w:color="auto"/>
            <w:left w:val="none" w:sz="0" w:space="0" w:color="auto"/>
            <w:bottom w:val="none" w:sz="0" w:space="0" w:color="auto"/>
            <w:right w:val="none" w:sz="0" w:space="0" w:color="auto"/>
          </w:divBdr>
        </w:div>
        <w:div w:id="967589321">
          <w:marLeft w:val="0"/>
          <w:marRight w:val="0"/>
          <w:marTop w:val="0"/>
          <w:marBottom w:val="0"/>
          <w:divBdr>
            <w:top w:val="none" w:sz="0" w:space="0" w:color="auto"/>
            <w:left w:val="none" w:sz="0" w:space="0" w:color="auto"/>
            <w:bottom w:val="none" w:sz="0" w:space="0" w:color="auto"/>
            <w:right w:val="none" w:sz="0" w:space="0" w:color="auto"/>
          </w:divBdr>
        </w:div>
        <w:div w:id="1060052440">
          <w:marLeft w:val="0"/>
          <w:marRight w:val="0"/>
          <w:marTop w:val="0"/>
          <w:marBottom w:val="0"/>
          <w:divBdr>
            <w:top w:val="none" w:sz="0" w:space="0" w:color="auto"/>
            <w:left w:val="none" w:sz="0" w:space="0" w:color="auto"/>
            <w:bottom w:val="none" w:sz="0" w:space="0" w:color="auto"/>
            <w:right w:val="none" w:sz="0" w:space="0" w:color="auto"/>
          </w:divBdr>
        </w:div>
        <w:div w:id="1118257485">
          <w:marLeft w:val="0"/>
          <w:marRight w:val="0"/>
          <w:marTop w:val="0"/>
          <w:marBottom w:val="0"/>
          <w:divBdr>
            <w:top w:val="none" w:sz="0" w:space="0" w:color="auto"/>
            <w:left w:val="none" w:sz="0" w:space="0" w:color="auto"/>
            <w:bottom w:val="none" w:sz="0" w:space="0" w:color="auto"/>
            <w:right w:val="none" w:sz="0" w:space="0" w:color="auto"/>
          </w:divBdr>
        </w:div>
        <w:div w:id="1144541656">
          <w:marLeft w:val="0"/>
          <w:marRight w:val="0"/>
          <w:marTop w:val="0"/>
          <w:marBottom w:val="0"/>
          <w:divBdr>
            <w:top w:val="none" w:sz="0" w:space="0" w:color="auto"/>
            <w:left w:val="none" w:sz="0" w:space="0" w:color="auto"/>
            <w:bottom w:val="none" w:sz="0" w:space="0" w:color="auto"/>
            <w:right w:val="none" w:sz="0" w:space="0" w:color="auto"/>
          </w:divBdr>
        </w:div>
        <w:div w:id="1155535178">
          <w:marLeft w:val="0"/>
          <w:marRight w:val="0"/>
          <w:marTop w:val="0"/>
          <w:marBottom w:val="0"/>
          <w:divBdr>
            <w:top w:val="none" w:sz="0" w:space="0" w:color="auto"/>
            <w:left w:val="none" w:sz="0" w:space="0" w:color="auto"/>
            <w:bottom w:val="none" w:sz="0" w:space="0" w:color="auto"/>
            <w:right w:val="none" w:sz="0" w:space="0" w:color="auto"/>
          </w:divBdr>
        </w:div>
        <w:div w:id="1186557737">
          <w:marLeft w:val="0"/>
          <w:marRight w:val="0"/>
          <w:marTop w:val="0"/>
          <w:marBottom w:val="0"/>
          <w:divBdr>
            <w:top w:val="none" w:sz="0" w:space="0" w:color="auto"/>
            <w:left w:val="none" w:sz="0" w:space="0" w:color="auto"/>
            <w:bottom w:val="none" w:sz="0" w:space="0" w:color="auto"/>
            <w:right w:val="none" w:sz="0" w:space="0" w:color="auto"/>
          </w:divBdr>
        </w:div>
        <w:div w:id="1309289238">
          <w:marLeft w:val="0"/>
          <w:marRight w:val="0"/>
          <w:marTop w:val="0"/>
          <w:marBottom w:val="0"/>
          <w:divBdr>
            <w:top w:val="none" w:sz="0" w:space="0" w:color="auto"/>
            <w:left w:val="none" w:sz="0" w:space="0" w:color="auto"/>
            <w:bottom w:val="none" w:sz="0" w:space="0" w:color="auto"/>
            <w:right w:val="none" w:sz="0" w:space="0" w:color="auto"/>
          </w:divBdr>
        </w:div>
        <w:div w:id="1416246177">
          <w:marLeft w:val="0"/>
          <w:marRight w:val="0"/>
          <w:marTop w:val="0"/>
          <w:marBottom w:val="0"/>
          <w:divBdr>
            <w:top w:val="none" w:sz="0" w:space="0" w:color="auto"/>
            <w:left w:val="none" w:sz="0" w:space="0" w:color="auto"/>
            <w:bottom w:val="none" w:sz="0" w:space="0" w:color="auto"/>
            <w:right w:val="none" w:sz="0" w:space="0" w:color="auto"/>
          </w:divBdr>
        </w:div>
        <w:div w:id="1427650784">
          <w:marLeft w:val="0"/>
          <w:marRight w:val="0"/>
          <w:marTop w:val="0"/>
          <w:marBottom w:val="0"/>
          <w:divBdr>
            <w:top w:val="none" w:sz="0" w:space="0" w:color="auto"/>
            <w:left w:val="none" w:sz="0" w:space="0" w:color="auto"/>
            <w:bottom w:val="none" w:sz="0" w:space="0" w:color="auto"/>
            <w:right w:val="none" w:sz="0" w:space="0" w:color="auto"/>
          </w:divBdr>
        </w:div>
        <w:div w:id="1485657267">
          <w:marLeft w:val="0"/>
          <w:marRight w:val="0"/>
          <w:marTop w:val="0"/>
          <w:marBottom w:val="0"/>
          <w:divBdr>
            <w:top w:val="none" w:sz="0" w:space="0" w:color="auto"/>
            <w:left w:val="none" w:sz="0" w:space="0" w:color="auto"/>
            <w:bottom w:val="none" w:sz="0" w:space="0" w:color="auto"/>
            <w:right w:val="none" w:sz="0" w:space="0" w:color="auto"/>
          </w:divBdr>
        </w:div>
        <w:div w:id="1493452894">
          <w:marLeft w:val="0"/>
          <w:marRight w:val="0"/>
          <w:marTop w:val="0"/>
          <w:marBottom w:val="0"/>
          <w:divBdr>
            <w:top w:val="none" w:sz="0" w:space="0" w:color="auto"/>
            <w:left w:val="none" w:sz="0" w:space="0" w:color="auto"/>
            <w:bottom w:val="none" w:sz="0" w:space="0" w:color="auto"/>
            <w:right w:val="none" w:sz="0" w:space="0" w:color="auto"/>
          </w:divBdr>
        </w:div>
        <w:div w:id="1504317700">
          <w:marLeft w:val="0"/>
          <w:marRight w:val="0"/>
          <w:marTop w:val="0"/>
          <w:marBottom w:val="0"/>
          <w:divBdr>
            <w:top w:val="none" w:sz="0" w:space="0" w:color="auto"/>
            <w:left w:val="none" w:sz="0" w:space="0" w:color="auto"/>
            <w:bottom w:val="none" w:sz="0" w:space="0" w:color="auto"/>
            <w:right w:val="none" w:sz="0" w:space="0" w:color="auto"/>
          </w:divBdr>
        </w:div>
        <w:div w:id="1539246490">
          <w:marLeft w:val="0"/>
          <w:marRight w:val="0"/>
          <w:marTop w:val="0"/>
          <w:marBottom w:val="0"/>
          <w:divBdr>
            <w:top w:val="none" w:sz="0" w:space="0" w:color="auto"/>
            <w:left w:val="none" w:sz="0" w:space="0" w:color="auto"/>
            <w:bottom w:val="none" w:sz="0" w:space="0" w:color="auto"/>
            <w:right w:val="none" w:sz="0" w:space="0" w:color="auto"/>
          </w:divBdr>
        </w:div>
        <w:div w:id="1571187416">
          <w:marLeft w:val="0"/>
          <w:marRight w:val="0"/>
          <w:marTop w:val="0"/>
          <w:marBottom w:val="0"/>
          <w:divBdr>
            <w:top w:val="none" w:sz="0" w:space="0" w:color="auto"/>
            <w:left w:val="none" w:sz="0" w:space="0" w:color="auto"/>
            <w:bottom w:val="none" w:sz="0" w:space="0" w:color="auto"/>
            <w:right w:val="none" w:sz="0" w:space="0" w:color="auto"/>
          </w:divBdr>
        </w:div>
        <w:div w:id="1573391327">
          <w:marLeft w:val="0"/>
          <w:marRight w:val="0"/>
          <w:marTop w:val="0"/>
          <w:marBottom w:val="0"/>
          <w:divBdr>
            <w:top w:val="none" w:sz="0" w:space="0" w:color="auto"/>
            <w:left w:val="none" w:sz="0" w:space="0" w:color="auto"/>
            <w:bottom w:val="none" w:sz="0" w:space="0" w:color="auto"/>
            <w:right w:val="none" w:sz="0" w:space="0" w:color="auto"/>
          </w:divBdr>
        </w:div>
        <w:div w:id="1581478243">
          <w:marLeft w:val="0"/>
          <w:marRight w:val="0"/>
          <w:marTop w:val="0"/>
          <w:marBottom w:val="0"/>
          <w:divBdr>
            <w:top w:val="none" w:sz="0" w:space="0" w:color="auto"/>
            <w:left w:val="none" w:sz="0" w:space="0" w:color="auto"/>
            <w:bottom w:val="none" w:sz="0" w:space="0" w:color="auto"/>
            <w:right w:val="none" w:sz="0" w:space="0" w:color="auto"/>
          </w:divBdr>
        </w:div>
        <w:div w:id="1581789705">
          <w:marLeft w:val="0"/>
          <w:marRight w:val="0"/>
          <w:marTop w:val="0"/>
          <w:marBottom w:val="0"/>
          <w:divBdr>
            <w:top w:val="none" w:sz="0" w:space="0" w:color="auto"/>
            <w:left w:val="none" w:sz="0" w:space="0" w:color="auto"/>
            <w:bottom w:val="none" w:sz="0" w:space="0" w:color="auto"/>
            <w:right w:val="none" w:sz="0" w:space="0" w:color="auto"/>
          </w:divBdr>
        </w:div>
        <w:div w:id="1581870118">
          <w:marLeft w:val="0"/>
          <w:marRight w:val="0"/>
          <w:marTop w:val="0"/>
          <w:marBottom w:val="0"/>
          <w:divBdr>
            <w:top w:val="none" w:sz="0" w:space="0" w:color="auto"/>
            <w:left w:val="none" w:sz="0" w:space="0" w:color="auto"/>
            <w:bottom w:val="none" w:sz="0" w:space="0" w:color="auto"/>
            <w:right w:val="none" w:sz="0" w:space="0" w:color="auto"/>
          </w:divBdr>
        </w:div>
        <w:div w:id="1590775057">
          <w:marLeft w:val="0"/>
          <w:marRight w:val="0"/>
          <w:marTop w:val="0"/>
          <w:marBottom w:val="0"/>
          <w:divBdr>
            <w:top w:val="none" w:sz="0" w:space="0" w:color="auto"/>
            <w:left w:val="none" w:sz="0" w:space="0" w:color="auto"/>
            <w:bottom w:val="none" w:sz="0" w:space="0" w:color="auto"/>
            <w:right w:val="none" w:sz="0" w:space="0" w:color="auto"/>
          </w:divBdr>
        </w:div>
        <w:div w:id="1604796795">
          <w:marLeft w:val="0"/>
          <w:marRight w:val="0"/>
          <w:marTop w:val="0"/>
          <w:marBottom w:val="0"/>
          <w:divBdr>
            <w:top w:val="none" w:sz="0" w:space="0" w:color="auto"/>
            <w:left w:val="none" w:sz="0" w:space="0" w:color="auto"/>
            <w:bottom w:val="none" w:sz="0" w:space="0" w:color="auto"/>
            <w:right w:val="none" w:sz="0" w:space="0" w:color="auto"/>
          </w:divBdr>
        </w:div>
        <w:div w:id="1620379905">
          <w:marLeft w:val="0"/>
          <w:marRight w:val="0"/>
          <w:marTop w:val="0"/>
          <w:marBottom w:val="0"/>
          <w:divBdr>
            <w:top w:val="none" w:sz="0" w:space="0" w:color="auto"/>
            <w:left w:val="none" w:sz="0" w:space="0" w:color="auto"/>
            <w:bottom w:val="none" w:sz="0" w:space="0" w:color="auto"/>
            <w:right w:val="none" w:sz="0" w:space="0" w:color="auto"/>
          </w:divBdr>
        </w:div>
        <w:div w:id="1669139367">
          <w:marLeft w:val="0"/>
          <w:marRight w:val="0"/>
          <w:marTop w:val="0"/>
          <w:marBottom w:val="0"/>
          <w:divBdr>
            <w:top w:val="none" w:sz="0" w:space="0" w:color="auto"/>
            <w:left w:val="none" w:sz="0" w:space="0" w:color="auto"/>
            <w:bottom w:val="none" w:sz="0" w:space="0" w:color="auto"/>
            <w:right w:val="none" w:sz="0" w:space="0" w:color="auto"/>
          </w:divBdr>
        </w:div>
        <w:div w:id="1698971968">
          <w:marLeft w:val="0"/>
          <w:marRight w:val="0"/>
          <w:marTop w:val="0"/>
          <w:marBottom w:val="0"/>
          <w:divBdr>
            <w:top w:val="none" w:sz="0" w:space="0" w:color="auto"/>
            <w:left w:val="none" w:sz="0" w:space="0" w:color="auto"/>
            <w:bottom w:val="none" w:sz="0" w:space="0" w:color="auto"/>
            <w:right w:val="none" w:sz="0" w:space="0" w:color="auto"/>
          </w:divBdr>
        </w:div>
        <w:div w:id="1701541177">
          <w:marLeft w:val="0"/>
          <w:marRight w:val="0"/>
          <w:marTop w:val="0"/>
          <w:marBottom w:val="0"/>
          <w:divBdr>
            <w:top w:val="none" w:sz="0" w:space="0" w:color="auto"/>
            <w:left w:val="none" w:sz="0" w:space="0" w:color="auto"/>
            <w:bottom w:val="none" w:sz="0" w:space="0" w:color="auto"/>
            <w:right w:val="none" w:sz="0" w:space="0" w:color="auto"/>
          </w:divBdr>
        </w:div>
        <w:div w:id="1791045421">
          <w:marLeft w:val="0"/>
          <w:marRight w:val="0"/>
          <w:marTop w:val="0"/>
          <w:marBottom w:val="0"/>
          <w:divBdr>
            <w:top w:val="none" w:sz="0" w:space="0" w:color="auto"/>
            <w:left w:val="none" w:sz="0" w:space="0" w:color="auto"/>
            <w:bottom w:val="none" w:sz="0" w:space="0" w:color="auto"/>
            <w:right w:val="none" w:sz="0" w:space="0" w:color="auto"/>
          </w:divBdr>
        </w:div>
        <w:div w:id="1829249550">
          <w:marLeft w:val="0"/>
          <w:marRight w:val="0"/>
          <w:marTop w:val="0"/>
          <w:marBottom w:val="0"/>
          <w:divBdr>
            <w:top w:val="none" w:sz="0" w:space="0" w:color="auto"/>
            <w:left w:val="none" w:sz="0" w:space="0" w:color="auto"/>
            <w:bottom w:val="none" w:sz="0" w:space="0" w:color="auto"/>
            <w:right w:val="none" w:sz="0" w:space="0" w:color="auto"/>
          </w:divBdr>
        </w:div>
        <w:div w:id="1874610517">
          <w:marLeft w:val="0"/>
          <w:marRight w:val="0"/>
          <w:marTop w:val="0"/>
          <w:marBottom w:val="0"/>
          <w:divBdr>
            <w:top w:val="none" w:sz="0" w:space="0" w:color="auto"/>
            <w:left w:val="none" w:sz="0" w:space="0" w:color="auto"/>
            <w:bottom w:val="none" w:sz="0" w:space="0" w:color="auto"/>
            <w:right w:val="none" w:sz="0" w:space="0" w:color="auto"/>
          </w:divBdr>
        </w:div>
        <w:div w:id="1880386681">
          <w:marLeft w:val="0"/>
          <w:marRight w:val="0"/>
          <w:marTop w:val="0"/>
          <w:marBottom w:val="0"/>
          <w:divBdr>
            <w:top w:val="none" w:sz="0" w:space="0" w:color="auto"/>
            <w:left w:val="none" w:sz="0" w:space="0" w:color="auto"/>
            <w:bottom w:val="none" w:sz="0" w:space="0" w:color="auto"/>
            <w:right w:val="none" w:sz="0" w:space="0" w:color="auto"/>
          </w:divBdr>
        </w:div>
        <w:div w:id="1895964305">
          <w:marLeft w:val="0"/>
          <w:marRight w:val="0"/>
          <w:marTop w:val="0"/>
          <w:marBottom w:val="0"/>
          <w:divBdr>
            <w:top w:val="none" w:sz="0" w:space="0" w:color="auto"/>
            <w:left w:val="none" w:sz="0" w:space="0" w:color="auto"/>
            <w:bottom w:val="none" w:sz="0" w:space="0" w:color="auto"/>
            <w:right w:val="none" w:sz="0" w:space="0" w:color="auto"/>
          </w:divBdr>
        </w:div>
        <w:div w:id="1918439549">
          <w:marLeft w:val="0"/>
          <w:marRight w:val="0"/>
          <w:marTop w:val="0"/>
          <w:marBottom w:val="0"/>
          <w:divBdr>
            <w:top w:val="none" w:sz="0" w:space="0" w:color="auto"/>
            <w:left w:val="none" w:sz="0" w:space="0" w:color="auto"/>
            <w:bottom w:val="none" w:sz="0" w:space="0" w:color="auto"/>
            <w:right w:val="none" w:sz="0" w:space="0" w:color="auto"/>
          </w:divBdr>
        </w:div>
        <w:div w:id="1954630875">
          <w:marLeft w:val="0"/>
          <w:marRight w:val="0"/>
          <w:marTop w:val="0"/>
          <w:marBottom w:val="0"/>
          <w:divBdr>
            <w:top w:val="none" w:sz="0" w:space="0" w:color="auto"/>
            <w:left w:val="none" w:sz="0" w:space="0" w:color="auto"/>
            <w:bottom w:val="none" w:sz="0" w:space="0" w:color="auto"/>
            <w:right w:val="none" w:sz="0" w:space="0" w:color="auto"/>
          </w:divBdr>
        </w:div>
        <w:div w:id="1957447139">
          <w:marLeft w:val="0"/>
          <w:marRight w:val="0"/>
          <w:marTop w:val="0"/>
          <w:marBottom w:val="0"/>
          <w:divBdr>
            <w:top w:val="none" w:sz="0" w:space="0" w:color="auto"/>
            <w:left w:val="none" w:sz="0" w:space="0" w:color="auto"/>
            <w:bottom w:val="none" w:sz="0" w:space="0" w:color="auto"/>
            <w:right w:val="none" w:sz="0" w:space="0" w:color="auto"/>
          </w:divBdr>
        </w:div>
        <w:div w:id="2007441984">
          <w:marLeft w:val="0"/>
          <w:marRight w:val="0"/>
          <w:marTop w:val="0"/>
          <w:marBottom w:val="0"/>
          <w:divBdr>
            <w:top w:val="none" w:sz="0" w:space="0" w:color="auto"/>
            <w:left w:val="none" w:sz="0" w:space="0" w:color="auto"/>
            <w:bottom w:val="none" w:sz="0" w:space="0" w:color="auto"/>
            <w:right w:val="none" w:sz="0" w:space="0" w:color="auto"/>
          </w:divBdr>
        </w:div>
        <w:div w:id="2010405611">
          <w:marLeft w:val="0"/>
          <w:marRight w:val="0"/>
          <w:marTop w:val="0"/>
          <w:marBottom w:val="0"/>
          <w:divBdr>
            <w:top w:val="none" w:sz="0" w:space="0" w:color="auto"/>
            <w:left w:val="none" w:sz="0" w:space="0" w:color="auto"/>
            <w:bottom w:val="none" w:sz="0" w:space="0" w:color="auto"/>
            <w:right w:val="none" w:sz="0" w:space="0" w:color="auto"/>
          </w:divBdr>
        </w:div>
        <w:div w:id="2013675992">
          <w:marLeft w:val="0"/>
          <w:marRight w:val="0"/>
          <w:marTop w:val="0"/>
          <w:marBottom w:val="0"/>
          <w:divBdr>
            <w:top w:val="none" w:sz="0" w:space="0" w:color="auto"/>
            <w:left w:val="none" w:sz="0" w:space="0" w:color="auto"/>
            <w:bottom w:val="none" w:sz="0" w:space="0" w:color="auto"/>
            <w:right w:val="none" w:sz="0" w:space="0" w:color="auto"/>
          </w:divBdr>
        </w:div>
        <w:div w:id="2030400732">
          <w:marLeft w:val="0"/>
          <w:marRight w:val="0"/>
          <w:marTop w:val="0"/>
          <w:marBottom w:val="0"/>
          <w:divBdr>
            <w:top w:val="none" w:sz="0" w:space="0" w:color="auto"/>
            <w:left w:val="none" w:sz="0" w:space="0" w:color="auto"/>
            <w:bottom w:val="none" w:sz="0" w:space="0" w:color="auto"/>
            <w:right w:val="none" w:sz="0" w:space="0" w:color="auto"/>
          </w:divBdr>
        </w:div>
        <w:div w:id="2033260101">
          <w:marLeft w:val="0"/>
          <w:marRight w:val="0"/>
          <w:marTop w:val="0"/>
          <w:marBottom w:val="0"/>
          <w:divBdr>
            <w:top w:val="none" w:sz="0" w:space="0" w:color="auto"/>
            <w:left w:val="none" w:sz="0" w:space="0" w:color="auto"/>
            <w:bottom w:val="none" w:sz="0" w:space="0" w:color="auto"/>
            <w:right w:val="none" w:sz="0" w:space="0" w:color="auto"/>
          </w:divBdr>
        </w:div>
        <w:div w:id="2065831816">
          <w:marLeft w:val="0"/>
          <w:marRight w:val="0"/>
          <w:marTop w:val="0"/>
          <w:marBottom w:val="0"/>
          <w:divBdr>
            <w:top w:val="none" w:sz="0" w:space="0" w:color="auto"/>
            <w:left w:val="none" w:sz="0" w:space="0" w:color="auto"/>
            <w:bottom w:val="none" w:sz="0" w:space="0" w:color="auto"/>
            <w:right w:val="none" w:sz="0" w:space="0" w:color="auto"/>
          </w:divBdr>
        </w:div>
        <w:div w:id="2073381175">
          <w:marLeft w:val="0"/>
          <w:marRight w:val="0"/>
          <w:marTop w:val="0"/>
          <w:marBottom w:val="0"/>
          <w:divBdr>
            <w:top w:val="none" w:sz="0" w:space="0" w:color="auto"/>
            <w:left w:val="none" w:sz="0" w:space="0" w:color="auto"/>
            <w:bottom w:val="none" w:sz="0" w:space="0" w:color="auto"/>
            <w:right w:val="none" w:sz="0" w:space="0" w:color="auto"/>
          </w:divBdr>
        </w:div>
        <w:div w:id="2104103977">
          <w:marLeft w:val="0"/>
          <w:marRight w:val="0"/>
          <w:marTop w:val="0"/>
          <w:marBottom w:val="0"/>
          <w:divBdr>
            <w:top w:val="none" w:sz="0" w:space="0" w:color="auto"/>
            <w:left w:val="none" w:sz="0" w:space="0" w:color="auto"/>
            <w:bottom w:val="none" w:sz="0" w:space="0" w:color="auto"/>
            <w:right w:val="none" w:sz="0" w:space="0" w:color="auto"/>
          </w:divBdr>
        </w:div>
        <w:div w:id="2136017846">
          <w:marLeft w:val="0"/>
          <w:marRight w:val="0"/>
          <w:marTop w:val="0"/>
          <w:marBottom w:val="0"/>
          <w:divBdr>
            <w:top w:val="none" w:sz="0" w:space="0" w:color="auto"/>
            <w:left w:val="none" w:sz="0" w:space="0" w:color="auto"/>
            <w:bottom w:val="none" w:sz="0" w:space="0" w:color="auto"/>
            <w:right w:val="none" w:sz="0" w:space="0" w:color="auto"/>
          </w:divBdr>
        </w:div>
      </w:divsChild>
    </w:div>
    <w:div w:id="1505894231">
      <w:bodyDiv w:val="1"/>
      <w:marLeft w:val="0"/>
      <w:marRight w:val="0"/>
      <w:marTop w:val="0"/>
      <w:marBottom w:val="0"/>
      <w:divBdr>
        <w:top w:val="none" w:sz="0" w:space="0" w:color="auto"/>
        <w:left w:val="none" w:sz="0" w:space="0" w:color="auto"/>
        <w:bottom w:val="none" w:sz="0" w:space="0" w:color="auto"/>
        <w:right w:val="none" w:sz="0" w:space="0" w:color="auto"/>
      </w:divBdr>
    </w:div>
    <w:div w:id="1513449917">
      <w:bodyDiv w:val="1"/>
      <w:marLeft w:val="0"/>
      <w:marRight w:val="0"/>
      <w:marTop w:val="0"/>
      <w:marBottom w:val="0"/>
      <w:divBdr>
        <w:top w:val="none" w:sz="0" w:space="0" w:color="auto"/>
        <w:left w:val="none" w:sz="0" w:space="0" w:color="auto"/>
        <w:bottom w:val="none" w:sz="0" w:space="0" w:color="auto"/>
        <w:right w:val="none" w:sz="0" w:space="0" w:color="auto"/>
      </w:divBdr>
      <w:divsChild>
        <w:div w:id="272252439">
          <w:marLeft w:val="0"/>
          <w:marRight w:val="0"/>
          <w:marTop w:val="0"/>
          <w:marBottom w:val="0"/>
          <w:divBdr>
            <w:top w:val="none" w:sz="0" w:space="0" w:color="auto"/>
            <w:left w:val="none" w:sz="0" w:space="0" w:color="auto"/>
            <w:bottom w:val="none" w:sz="0" w:space="0" w:color="auto"/>
            <w:right w:val="none" w:sz="0" w:space="0" w:color="auto"/>
          </w:divBdr>
        </w:div>
        <w:div w:id="162402756">
          <w:marLeft w:val="0"/>
          <w:marRight w:val="0"/>
          <w:marTop w:val="0"/>
          <w:marBottom w:val="0"/>
          <w:divBdr>
            <w:top w:val="none" w:sz="0" w:space="0" w:color="auto"/>
            <w:left w:val="none" w:sz="0" w:space="0" w:color="auto"/>
            <w:bottom w:val="none" w:sz="0" w:space="0" w:color="auto"/>
            <w:right w:val="none" w:sz="0" w:space="0" w:color="auto"/>
          </w:divBdr>
        </w:div>
        <w:div w:id="397171183">
          <w:marLeft w:val="0"/>
          <w:marRight w:val="0"/>
          <w:marTop w:val="0"/>
          <w:marBottom w:val="0"/>
          <w:divBdr>
            <w:top w:val="none" w:sz="0" w:space="0" w:color="auto"/>
            <w:left w:val="none" w:sz="0" w:space="0" w:color="auto"/>
            <w:bottom w:val="none" w:sz="0" w:space="0" w:color="auto"/>
            <w:right w:val="none" w:sz="0" w:space="0" w:color="auto"/>
          </w:divBdr>
        </w:div>
      </w:divsChild>
    </w:div>
    <w:div w:id="1522166177">
      <w:bodyDiv w:val="1"/>
      <w:marLeft w:val="0"/>
      <w:marRight w:val="0"/>
      <w:marTop w:val="0"/>
      <w:marBottom w:val="0"/>
      <w:divBdr>
        <w:top w:val="none" w:sz="0" w:space="0" w:color="auto"/>
        <w:left w:val="none" w:sz="0" w:space="0" w:color="auto"/>
        <w:bottom w:val="none" w:sz="0" w:space="0" w:color="auto"/>
        <w:right w:val="none" w:sz="0" w:space="0" w:color="auto"/>
      </w:divBdr>
      <w:divsChild>
        <w:div w:id="780876159">
          <w:marLeft w:val="0"/>
          <w:marRight w:val="0"/>
          <w:marTop w:val="0"/>
          <w:marBottom w:val="0"/>
          <w:divBdr>
            <w:top w:val="none" w:sz="0" w:space="0" w:color="auto"/>
            <w:left w:val="none" w:sz="0" w:space="0" w:color="auto"/>
            <w:bottom w:val="none" w:sz="0" w:space="0" w:color="auto"/>
            <w:right w:val="none" w:sz="0" w:space="0" w:color="auto"/>
          </w:divBdr>
        </w:div>
      </w:divsChild>
    </w:div>
    <w:div w:id="1525094252">
      <w:bodyDiv w:val="1"/>
      <w:marLeft w:val="0"/>
      <w:marRight w:val="0"/>
      <w:marTop w:val="0"/>
      <w:marBottom w:val="0"/>
      <w:divBdr>
        <w:top w:val="none" w:sz="0" w:space="0" w:color="auto"/>
        <w:left w:val="none" w:sz="0" w:space="0" w:color="auto"/>
        <w:bottom w:val="none" w:sz="0" w:space="0" w:color="auto"/>
        <w:right w:val="none" w:sz="0" w:space="0" w:color="auto"/>
      </w:divBdr>
      <w:divsChild>
        <w:div w:id="1160924498">
          <w:marLeft w:val="0"/>
          <w:marRight w:val="0"/>
          <w:marTop w:val="0"/>
          <w:marBottom w:val="0"/>
          <w:divBdr>
            <w:top w:val="none" w:sz="0" w:space="0" w:color="auto"/>
            <w:left w:val="none" w:sz="0" w:space="0" w:color="auto"/>
            <w:bottom w:val="none" w:sz="0" w:space="0" w:color="auto"/>
            <w:right w:val="none" w:sz="0" w:space="0" w:color="auto"/>
          </w:divBdr>
        </w:div>
        <w:div w:id="1865435198">
          <w:marLeft w:val="0"/>
          <w:marRight w:val="0"/>
          <w:marTop w:val="0"/>
          <w:marBottom w:val="0"/>
          <w:divBdr>
            <w:top w:val="none" w:sz="0" w:space="0" w:color="auto"/>
            <w:left w:val="none" w:sz="0" w:space="0" w:color="auto"/>
            <w:bottom w:val="none" w:sz="0" w:space="0" w:color="auto"/>
            <w:right w:val="none" w:sz="0" w:space="0" w:color="auto"/>
          </w:divBdr>
        </w:div>
        <w:div w:id="233590791">
          <w:marLeft w:val="0"/>
          <w:marRight w:val="0"/>
          <w:marTop w:val="0"/>
          <w:marBottom w:val="0"/>
          <w:divBdr>
            <w:top w:val="none" w:sz="0" w:space="0" w:color="auto"/>
            <w:left w:val="none" w:sz="0" w:space="0" w:color="auto"/>
            <w:bottom w:val="none" w:sz="0" w:space="0" w:color="auto"/>
            <w:right w:val="none" w:sz="0" w:space="0" w:color="auto"/>
          </w:divBdr>
        </w:div>
        <w:div w:id="700134461">
          <w:marLeft w:val="0"/>
          <w:marRight w:val="0"/>
          <w:marTop w:val="0"/>
          <w:marBottom w:val="0"/>
          <w:divBdr>
            <w:top w:val="none" w:sz="0" w:space="0" w:color="auto"/>
            <w:left w:val="none" w:sz="0" w:space="0" w:color="auto"/>
            <w:bottom w:val="none" w:sz="0" w:space="0" w:color="auto"/>
            <w:right w:val="none" w:sz="0" w:space="0" w:color="auto"/>
          </w:divBdr>
        </w:div>
        <w:div w:id="487286528">
          <w:marLeft w:val="0"/>
          <w:marRight w:val="0"/>
          <w:marTop w:val="0"/>
          <w:marBottom w:val="0"/>
          <w:divBdr>
            <w:top w:val="none" w:sz="0" w:space="0" w:color="auto"/>
            <w:left w:val="none" w:sz="0" w:space="0" w:color="auto"/>
            <w:bottom w:val="none" w:sz="0" w:space="0" w:color="auto"/>
            <w:right w:val="none" w:sz="0" w:space="0" w:color="auto"/>
          </w:divBdr>
        </w:div>
        <w:div w:id="202445360">
          <w:marLeft w:val="0"/>
          <w:marRight w:val="0"/>
          <w:marTop w:val="0"/>
          <w:marBottom w:val="0"/>
          <w:divBdr>
            <w:top w:val="none" w:sz="0" w:space="0" w:color="auto"/>
            <w:left w:val="none" w:sz="0" w:space="0" w:color="auto"/>
            <w:bottom w:val="none" w:sz="0" w:space="0" w:color="auto"/>
            <w:right w:val="none" w:sz="0" w:space="0" w:color="auto"/>
          </w:divBdr>
        </w:div>
        <w:div w:id="908468178">
          <w:marLeft w:val="0"/>
          <w:marRight w:val="0"/>
          <w:marTop w:val="0"/>
          <w:marBottom w:val="0"/>
          <w:divBdr>
            <w:top w:val="none" w:sz="0" w:space="0" w:color="auto"/>
            <w:left w:val="none" w:sz="0" w:space="0" w:color="auto"/>
            <w:bottom w:val="none" w:sz="0" w:space="0" w:color="auto"/>
            <w:right w:val="none" w:sz="0" w:space="0" w:color="auto"/>
          </w:divBdr>
        </w:div>
        <w:div w:id="1284533802">
          <w:marLeft w:val="0"/>
          <w:marRight w:val="0"/>
          <w:marTop w:val="0"/>
          <w:marBottom w:val="0"/>
          <w:divBdr>
            <w:top w:val="none" w:sz="0" w:space="0" w:color="auto"/>
            <w:left w:val="none" w:sz="0" w:space="0" w:color="auto"/>
            <w:bottom w:val="none" w:sz="0" w:space="0" w:color="auto"/>
            <w:right w:val="none" w:sz="0" w:space="0" w:color="auto"/>
          </w:divBdr>
        </w:div>
      </w:divsChild>
    </w:div>
    <w:div w:id="1543977669">
      <w:bodyDiv w:val="1"/>
      <w:marLeft w:val="0"/>
      <w:marRight w:val="0"/>
      <w:marTop w:val="0"/>
      <w:marBottom w:val="0"/>
      <w:divBdr>
        <w:top w:val="none" w:sz="0" w:space="0" w:color="auto"/>
        <w:left w:val="none" w:sz="0" w:space="0" w:color="auto"/>
        <w:bottom w:val="none" w:sz="0" w:space="0" w:color="auto"/>
        <w:right w:val="none" w:sz="0" w:space="0" w:color="auto"/>
      </w:divBdr>
      <w:divsChild>
        <w:div w:id="1808087404">
          <w:marLeft w:val="0"/>
          <w:marRight w:val="0"/>
          <w:marTop w:val="0"/>
          <w:marBottom w:val="0"/>
          <w:divBdr>
            <w:top w:val="none" w:sz="0" w:space="0" w:color="auto"/>
            <w:left w:val="none" w:sz="0" w:space="0" w:color="auto"/>
            <w:bottom w:val="none" w:sz="0" w:space="0" w:color="auto"/>
            <w:right w:val="none" w:sz="0" w:space="0" w:color="auto"/>
          </w:divBdr>
        </w:div>
        <w:div w:id="1906838685">
          <w:marLeft w:val="0"/>
          <w:marRight w:val="0"/>
          <w:marTop w:val="0"/>
          <w:marBottom w:val="0"/>
          <w:divBdr>
            <w:top w:val="none" w:sz="0" w:space="0" w:color="auto"/>
            <w:left w:val="none" w:sz="0" w:space="0" w:color="auto"/>
            <w:bottom w:val="none" w:sz="0" w:space="0" w:color="auto"/>
            <w:right w:val="none" w:sz="0" w:space="0" w:color="auto"/>
          </w:divBdr>
        </w:div>
      </w:divsChild>
    </w:div>
    <w:div w:id="1617175084">
      <w:bodyDiv w:val="1"/>
      <w:marLeft w:val="0"/>
      <w:marRight w:val="0"/>
      <w:marTop w:val="0"/>
      <w:marBottom w:val="0"/>
      <w:divBdr>
        <w:top w:val="none" w:sz="0" w:space="0" w:color="auto"/>
        <w:left w:val="none" w:sz="0" w:space="0" w:color="auto"/>
        <w:bottom w:val="none" w:sz="0" w:space="0" w:color="auto"/>
        <w:right w:val="none" w:sz="0" w:space="0" w:color="auto"/>
      </w:divBdr>
    </w:div>
    <w:div w:id="1631203136">
      <w:bodyDiv w:val="1"/>
      <w:marLeft w:val="0"/>
      <w:marRight w:val="0"/>
      <w:marTop w:val="0"/>
      <w:marBottom w:val="0"/>
      <w:divBdr>
        <w:top w:val="none" w:sz="0" w:space="0" w:color="auto"/>
        <w:left w:val="none" w:sz="0" w:space="0" w:color="auto"/>
        <w:bottom w:val="none" w:sz="0" w:space="0" w:color="auto"/>
        <w:right w:val="none" w:sz="0" w:space="0" w:color="auto"/>
      </w:divBdr>
      <w:divsChild>
        <w:div w:id="1212620206">
          <w:marLeft w:val="0"/>
          <w:marRight w:val="0"/>
          <w:marTop w:val="0"/>
          <w:marBottom w:val="0"/>
          <w:divBdr>
            <w:top w:val="none" w:sz="0" w:space="0" w:color="auto"/>
            <w:left w:val="none" w:sz="0" w:space="0" w:color="auto"/>
            <w:bottom w:val="none" w:sz="0" w:space="0" w:color="auto"/>
            <w:right w:val="none" w:sz="0" w:space="0" w:color="auto"/>
          </w:divBdr>
        </w:div>
        <w:div w:id="870413896">
          <w:marLeft w:val="0"/>
          <w:marRight w:val="0"/>
          <w:marTop w:val="0"/>
          <w:marBottom w:val="0"/>
          <w:divBdr>
            <w:top w:val="none" w:sz="0" w:space="0" w:color="auto"/>
            <w:left w:val="none" w:sz="0" w:space="0" w:color="auto"/>
            <w:bottom w:val="none" w:sz="0" w:space="0" w:color="auto"/>
            <w:right w:val="none" w:sz="0" w:space="0" w:color="auto"/>
          </w:divBdr>
        </w:div>
        <w:div w:id="1235551902">
          <w:marLeft w:val="0"/>
          <w:marRight w:val="0"/>
          <w:marTop w:val="0"/>
          <w:marBottom w:val="0"/>
          <w:divBdr>
            <w:top w:val="none" w:sz="0" w:space="0" w:color="auto"/>
            <w:left w:val="none" w:sz="0" w:space="0" w:color="auto"/>
            <w:bottom w:val="none" w:sz="0" w:space="0" w:color="auto"/>
            <w:right w:val="none" w:sz="0" w:space="0" w:color="auto"/>
          </w:divBdr>
        </w:div>
        <w:div w:id="2012834444">
          <w:marLeft w:val="0"/>
          <w:marRight w:val="0"/>
          <w:marTop w:val="0"/>
          <w:marBottom w:val="0"/>
          <w:divBdr>
            <w:top w:val="none" w:sz="0" w:space="0" w:color="auto"/>
            <w:left w:val="none" w:sz="0" w:space="0" w:color="auto"/>
            <w:bottom w:val="none" w:sz="0" w:space="0" w:color="auto"/>
            <w:right w:val="none" w:sz="0" w:space="0" w:color="auto"/>
          </w:divBdr>
        </w:div>
        <w:div w:id="425928943">
          <w:marLeft w:val="0"/>
          <w:marRight w:val="0"/>
          <w:marTop w:val="0"/>
          <w:marBottom w:val="0"/>
          <w:divBdr>
            <w:top w:val="none" w:sz="0" w:space="0" w:color="auto"/>
            <w:left w:val="none" w:sz="0" w:space="0" w:color="auto"/>
            <w:bottom w:val="none" w:sz="0" w:space="0" w:color="auto"/>
            <w:right w:val="none" w:sz="0" w:space="0" w:color="auto"/>
          </w:divBdr>
        </w:div>
        <w:div w:id="1857571861">
          <w:marLeft w:val="0"/>
          <w:marRight w:val="0"/>
          <w:marTop w:val="0"/>
          <w:marBottom w:val="0"/>
          <w:divBdr>
            <w:top w:val="none" w:sz="0" w:space="0" w:color="auto"/>
            <w:left w:val="none" w:sz="0" w:space="0" w:color="auto"/>
            <w:bottom w:val="none" w:sz="0" w:space="0" w:color="auto"/>
            <w:right w:val="none" w:sz="0" w:space="0" w:color="auto"/>
          </w:divBdr>
        </w:div>
      </w:divsChild>
    </w:div>
    <w:div w:id="1639720299">
      <w:bodyDiv w:val="1"/>
      <w:marLeft w:val="0"/>
      <w:marRight w:val="0"/>
      <w:marTop w:val="0"/>
      <w:marBottom w:val="0"/>
      <w:divBdr>
        <w:top w:val="none" w:sz="0" w:space="0" w:color="auto"/>
        <w:left w:val="none" w:sz="0" w:space="0" w:color="auto"/>
        <w:bottom w:val="none" w:sz="0" w:space="0" w:color="auto"/>
        <w:right w:val="none" w:sz="0" w:space="0" w:color="auto"/>
      </w:divBdr>
      <w:divsChild>
        <w:div w:id="1241015716">
          <w:marLeft w:val="0"/>
          <w:marRight w:val="0"/>
          <w:marTop w:val="0"/>
          <w:marBottom w:val="0"/>
          <w:divBdr>
            <w:top w:val="none" w:sz="0" w:space="0" w:color="auto"/>
            <w:left w:val="none" w:sz="0" w:space="0" w:color="auto"/>
            <w:bottom w:val="none" w:sz="0" w:space="0" w:color="auto"/>
            <w:right w:val="none" w:sz="0" w:space="0" w:color="auto"/>
          </w:divBdr>
          <w:divsChild>
            <w:div w:id="1339651666">
              <w:marLeft w:val="0"/>
              <w:marRight w:val="0"/>
              <w:marTop w:val="0"/>
              <w:marBottom w:val="0"/>
              <w:divBdr>
                <w:top w:val="none" w:sz="0" w:space="0" w:color="auto"/>
                <w:left w:val="none" w:sz="0" w:space="0" w:color="auto"/>
                <w:bottom w:val="none" w:sz="0" w:space="0" w:color="auto"/>
                <w:right w:val="none" w:sz="0" w:space="0" w:color="auto"/>
              </w:divBdr>
            </w:div>
            <w:div w:id="1515268141">
              <w:marLeft w:val="0"/>
              <w:marRight w:val="0"/>
              <w:marTop w:val="0"/>
              <w:marBottom w:val="0"/>
              <w:divBdr>
                <w:top w:val="none" w:sz="0" w:space="0" w:color="auto"/>
                <w:left w:val="none" w:sz="0" w:space="0" w:color="auto"/>
                <w:bottom w:val="none" w:sz="0" w:space="0" w:color="auto"/>
                <w:right w:val="none" w:sz="0" w:space="0" w:color="auto"/>
              </w:divBdr>
            </w:div>
            <w:div w:id="1714692399">
              <w:marLeft w:val="0"/>
              <w:marRight w:val="0"/>
              <w:marTop w:val="0"/>
              <w:marBottom w:val="0"/>
              <w:divBdr>
                <w:top w:val="none" w:sz="0" w:space="0" w:color="auto"/>
                <w:left w:val="none" w:sz="0" w:space="0" w:color="auto"/>
                <w:bottom w:val="none" w:sz="0" w:space="0" w:color="auto"/>
                <w:right w:val="none" w:sz="0" w:space="0" w:color="auto"/>
              </w:divBdr>
            </w:div>
            <w:div w:id="575242081">
              <w:marLeft w:val="0"/>
              <w:marRight w:val="0"/>
              <w:marTop w:val="0"/>
              <w:marBottom w:val="0"/>
              <w:divBdr>
                <w:top w:val="none" w:sz="0" w:space="0" w:color="auto"/>
                <w:left w:val="none" w:sz="0" w:space="0" w:color="auto"/>
                <w:bottom w:val="none" w:sz="0" w:space="0" w:color="auto"/>
                <w:right w:val="none" w:sz="0" w:space="0" w:color="auto"/>
              </w:divBdr>
            </w:div>
            <w:div w:id="1624382495">
              <w:marLeft w:val="0"/>
              <w:marRight w:val="0"/>
              <w:marTop w:val="0"/>
              <w:marBottom w:val="0"/>
              <w:divBdr>
                <w:top w:val="none" w:sz="0" w:space="0" w:color="auto"/>
                <w:left w:val="none" w:sz="0" w:space="0" w:color="auto"/>
                <w:bottom w:val="none" w:sz="0" w:space="0" w:color="auto"/>
                <w:right w:val="none" w:sz="0" w:space="0" w:color="auto"/>
              </w:divBdr>
            </w:div>
            <w:div w:id="1526091998">
              <w:marLeft w:val="0"/>
              <w:marRight w:val="0"/>
              <w:marTop w:val="0"/>
              <w:marBottom w:val="0"/>
              <w:divBdr>
                <w:top w:val="none" w:sz="0" w:space="0" w:color="auto"/>
                <w:left w:val="none" w:sz="0" w:space="0" w:color="auto"/>
                <w:bottom w:val="none" w:sz="0" w:space="0" w:color="auto"/>
                <w:right w:val="none" w:sz="0" w:space="0" w:color="auto"/>
              </w:divBdr>
            </w:div>
            <w:div w:id="2117945301">
              <w:marLeft w:val="0"/>
              <w:marRight w:val="0"/>
              <w:marTop w:val="0"/>
              <w:marBottom w:val="0"/>
              <w:divBdr>
                <w:top w:val="none" w:sz="0" w:space="0" w:color="auto"/>
                <w:left w:val="none" w:sz="0" w:space="0" w:color="auto"/>
                <w:bottom w:val="none" w:sz="0" w:space="0" w:color="auto"/>
                <w:right w:val="none" w:sz="0" w:space="0" w:color="auto"/>
              </w:divBdr>
            </w:div>
            <w:div w:id="1260531127">
              <w:marLeft w:val="0"/>
              <w:marRight w:val="0"/>
              <w:marTop w:val="0"/>
              <w:marBottom w:val="0"/>
              <w:divBdr>
                <w:top w:val="none" w:sz="0" w:space="0" w:color="auto"/>
                <w:left w:val="none" w:sz="0" w:space="0" w:color="auto"/>
                <w:bottom w:val="none" w:sz="0" w:space="0" w:color="auto"/>
                <w:right w:val="none" w:sz="0" w:space="0" w:color="auto"/>
              </w:divBdr>
            </w:div>
            <w:div w:id="1779564876">
              <w:marLeft w:val="0"/>
              <w:marRight w:val="0"/>
              <w:marTop w:val="0"/>
              <w:marBottom w:val="0"/>
              <w:divBdr>
                <w:top w:val="none" w:sz="0" w:space="0" w:color="auto"/>
                <w:left w:val="none" w:sz="0" w:space="0" w:color="auto"/>
                <w:bottom w:val="none" w:sz="0" w:space="0" w:color="auto"/>
                <w:right w:val="none" w:sz="0" w:space="0" w:color="auto"/>
              </w:divBdr>
            </w:div>
            <w:div w:id="1052537769">
              <w:marLeft w:val="0"/>
              <w:marRight w:val="0"/>
              <w:marTop w:val="0"/>
              <w:marBottom w:val="0"/>
              <w:divBdr>
                <w:top w:val="none" w:sz="0" w:space="0" w:color="auto"/>
                <w:left w:val="none" w:sz="0" w:space="0" w:color="auto"/>
                <w:bottom w:val="none" w:sz="0" w:space="0" w:color="auto"/>
                <w:right w:val="none" w:sz="0" w:space="0" w:color="auto"/>
              </w:divBdr>
            </w:div>
            <w:div w:id="1144077369">
              <w:marLeft w:val="0"/>
              <w:marRight w:val="0"/>
              <w:marTop w:val="0"/>
              <w:marBottom w:val="0"/>
              <w:divBdr>
                <w:top w:val="none" w:sz="0" w:space="0" w:color="auto"/>
                <w:left w:val="none" w:sz="0" w:space="0" w:color="auto"/>
                <w:bottom w:val="none" w:sz="0" w:space="0" w:color="auto"/>
                <w:right w:val="none" w:sz="0" w:space="0" w:color="auto"/>
              </w:divBdr>
            </w:div>
            <w:div w:id="2001540961">
              <w:marLeft w:val="0"/>
              <w:marRight w:val="0"/>
              <w:marTop w:val="0"/>
              <w:marBottom w:val="0"/>
              <w:divBdr>
                <w:top w:val="none" w:sz="0" w:space="0" w:color="auto"/>
                <w:left w:val="none" w:sz="0" w:space="0" w:color="auto"/>
                <w:bottom w:val="none" w:sz="0" w:space="0" w:color="auto"/>
                <w:right w:val="none" w:sz="0" w:space="0" w:color="auto"/>
              </w:divBdr>
            </w:div>
            <w:div w:id="1852405043">
              <w:marLeft w:val="0"/>
              <w:marRight w:val="0"/>
              <w:marTop w:val="0"/>
              <w:marBottom w:val="0"/>
              <w:divBdr>
                <w:top w:val="none" w:sz="0" w:space="0" w:color="auto"/>
                <w:left w:val="none" w:sz="0" w:space="0" w:color="auto"/>
                <w:bottom w:val="none" w:sz="0" w:space="0" w:color="auto"/>
                <w:right w:val="none" w:sz="0" w:space="0" w:color="auto"/>
              </w:divBdr>
            </w:div>
            <w:div w:id="1140540820">
              <w:marLeft w:val="0"/>
              <w:marRight w:val="0"/>
              <w:marTop w:val="0"/>
              <w:marBottom w:val="0"/>
              <w:divBdr>
                <w:top w:val="none" w:sz="0" w:space="0" w:color="auto"/>
                <w:left w:val="none" w:sz="0" w:space="0" w:color="auto"/>
                <w:bottom w:val="none" w:sz="0" w:space="0" w:color="auto"/>
                <w:right w:val="none" w:sz="0" w:space="0" w:color="auto"/>
              </w:divBdr>
            </w:div>
            <w:div w:id="1395009601">
              <w:marLeft w:val="0"/>
              <w:marRight w:val="0"/>
              <w:marTop w:val="0"/>
              <w:marBottom w:val="0"/>
              <w:divBdr>
                <w:top w:val="none" w:sz="0" w:space="0" w:color="auto"/>
                <w:left w:val="none" w:sz="0" w:space="0" w:color="auto"/>
                <w:bottom w:val="none" w:sz="0" w:space="0" w:color="auto"/>
                <w:right w:val="none" w:sz="0" w:space="0" w:color="auto"/>
              </w:divBdr>
            </w:div>
            <w:div w:id="1399356565">
              <w:marLeft w:val="0"/>
              <w:marRight w:val="0"/>
              <w:marTop w:val="0"/>
              <w:marBottom w:val="0"/>
              <w:divBdr>
                <w:top w:val="none" w:sz="0" w:space="0" w:color="auto"/>
                <w:left w:val="none" w:sz="0" w:space="0" w:color="auto"/>
                <w:bottom w:val="none" w:sz="0" w:space="0" w:color="auto"/>
                <w:right w:val="none" w:sz="0" w:space="0" w:color="auto"/>
              </w:divBdr>
            </w:div>
            <w:div w:id="474183228">
              <w:marLeft w:val="0"/>
              <w:marRight w:val="0"/>
              <w:marTop w:val="0"/>
              <w:marBottom w:val="0"/>
              <w:divBdr>
                <w:top w:val="none" w:sz="0" w:space="0" w:color="auto"/>
                <w:left w:val="none" w:sz="0" w:space="0" w:color="auto"/>
                <w:bottom w:val="none" w:sz="0" w:space="0" w:color="auto"/>
                <w:right w:val="none" w:sz="0" w:space="0" w:color="auto"/>
              </w:divBdr>
            </w:div>
            <w:div w:id="2075273433">
              <w:marLeft w:val="0"/>
              <w:marRight w:val="0"/>
              <w:marTop w:val="0"/>
              <w:marBottom w:val="0"/>
              <w:divBdr>
                <w:top w:val="none" w:sz="0" w:space="0" w:color="auto"/>
                <w:left w:val="none" w:sz="0" w:space="0" w:color="auto"/>
                <w:bottom w:val="none" w:sz="0" w:space="0" w:color="auto"/>
                <w:right w:val="none" w:sz="0" w:space="0" w:color="auto"/>
              </w:divBdr>
            </w:div>
            <w:div w:id="361982543">
              <w:marLeft w:val="0"/>
              <w:marRight w:val="0"/>
              <w:marTop w:val="0"/>
              <w:marBottom w:val="0"/>
              <w:divBdr>
                <w:top w:val="none" w:sz="0" w:space="0" w:color="auto"/>
                <w:left w:val="none" w:sz="0" w:space="0" w:color="auto"/>
                <w:bottom w:val="none" w:sz="0" w:space="0" w:color="auto"/>
                <w:right w:val="none" w:sz="0" w:space="0" w:color="auto"/>
              </w:divBdr>
            </w:div>
            <w:div w:id="2009358015">
              <w:marLeft w:val="0"/>
              <w:marRight w:val="0"/>
              <w:marTop w:val="0"/>
              <w:marBottom w:val="0"/>
              <w:divBdr>
                <w:top w:val="none" w:sz="0" w:space="0" w:color="auto"/>
                <w:left w:val="none" w:sz="0" w:space="0" w:color="auto"/>
                <w:bottom w:val="none" w:sz="0" w:space="0" w:color="auto"/>
                <w:right w:val="none" w:sz="0" w:space="0" w:color="auto"/>
              </w:divBdr>
            </w:div>
            <w:div w:id="2050915531">
              <w:marLeft w:val="0"/>
              <w:marRight w:val="0"/>
              <w:marTop w:val="0"/>
              <w:marBottom w:val="0"/>
              <w:divBdr>
                <w:top w:val="none" w:sz="0" w:space="0" w:color="auto"/>
                <w:left w:val="none" w:sz="0" w:space="0" w:color="auto"/>
                <w:bottom w:val="none" w:sz="0" w:space="0" w:color="auto"/>
                <w:right w:val="none" w:sz="0" w:space="0" w:color="auto"/>
              </w:divBdr>
            </w:div>
            <w:div w:id="684477599">
              <w:marLeft w:val="0"/>
              <w:marRight w:val="0"/>
              <w:marTop w:val="0"/>
              <w:marBottom w:val="0"/>
              <w:divBdr>
                <w:top w:val="none" w:sz="0" w:space="0" w:color="auto"/>
                <w:left w:val="none" w:sz="0" w:space="0" w:color="auto"/>
                <w:bottom w:val="none" w:sz="0" w:space="0" w:color="auto"/>
                <w:right w:val="none" w:sz="0" w:space="0" w:color="auto"/>
              </w:divBdr>
            </w:div>
            <w:div w:id="343558140">
              <w:marLeft w:val="0"/>
              <w:marRight w:val="0"/>
              <w:marTop w:val="0"/>
              <w:marBottom w:val="0"/>
              <w:divBdr>
                <w:top w:val="none" w:sz="0" w:space="0" w:color="auto"/>
                <w:left w:val="none" w:sz="0" w:space="0" w:color="auto"/>
                <w:bottom w:val="none" w:sz="0" w:space="0" w:color="auto"/>
                <w:right w:val="none" w:sz="0" w:space="0" w:color="auto"/>
              </w:divBdr>
            </w:div>
            <w:div w:id="477918157">
              <w:marLeft w:val="0"/>
              <w:marRight w:val="0"/>
              <w:marTop w:val="0"/>
              <w:marBottom w:val="0"/>
              <w:divBdr>
                <w:top w:val="none" w:sz="0" w:space="0" w:color="auto"/>
                <w:left w:val="none" w:sz="0" w:space="0" w:color="auto"/>
                <w:bottom w:val="none" w:sz="0" w:space="0" w:color="auto"/>
                <w:right w:val="none" w:sz="0" w:space="0" w:color="auto"/>
              </w:divBdr>
            </w:div>
            <w:div w:id="501432416">
              <w:marLeft w:val="0"/>
              <w:marRight w:val="0"/>
              <w:marTop w:val="0"/>
              <w:marBottom w:val="0"/>
              <w:divBdr>
                <w:top w:val="none" w:sz="0" w:space="0" w:color="auto"/>
                <w:left w:val="none" w:sz="0" w:space="0" w:color="auto"/>
                <w:bottom w:val="none" w:sz="0" w:space="0" w:color="auto"/>
                <w:right w:val="none" w:sz="0" w:space="0" w:color="auto"/>
              </w:divBdr>
            </w:div>
            <w:div w:id="770589459">
              <w:marLeft w:val="0"/>
              <w:marRight w:val="0"/>
              <w:marTop w:val="0"/>
              <w:marBottom w:val="0"/>
              <w:divBdr>
                <w:top w:val="none" w:sz="0" w:space="0" w:color="auto"/>
                <w:left w:val="none" w:sz="0" w:space="0" w:color="auto"/>
                <w:bottom w:val="none" w:sz="0" w:space="0" w:color="auto"/>
                <w:right w:val="none" w:sz="0" w:space="0" w:color="auto"/>
              </w:divBdr>
            </w:div>
            <w:div w:id="963849172">
              <w:marLeft w:val="0"/>
              <w:marRight w:val="0"/>
              <w:marTop w:val="0"/>
              <w:marBottom w:val="0"/>
              <w:divBdr>
                <w:top w:val="none" w:sz="0" w:space="0" w:color="auto"/>
                <w:left w:val="none" w:sz="0" w:space="0" w:color="auto"/>
                <w:bottom w:val="none" w:sz="0" w:space="0" w:color="auto"/>
                <w:right w:val="none" w:sz="0" w:space="0" w:color="auto"/>
              </w:divBdr>
            </w:div>
            <w:div w:id="1960063708">
              <w:marLeft w:val="0"/>
              <w:marRight w:val="0"/>
              <w:marTop w:val="0"/>
              <w:marBottom w:val="0"/>
              <w:divBdr>
                <w:top w:val="none" w:sz="0" w:space="0" w:color="auto"/>
                <w:left w:val="none" w:sz="0" w:space="0" w:color="auto"/>
                <w:bottom w:val="none" w:sz="0" w:space="0" w:color="auto"/>
                <w:right w:val="none" w:sz="0" w:space="0" w:color="auto"/>
              </w:divBdr>
            </w:div>
            <w:div w:id="679508792">
              <w:marLeft w:val="0"/>
              <w:marRight w:val="0"/>
              <w:marTop w:val="0"/>
              <w:marBottom w:val="0"/>
              <w:divBdr>
                <w:top w:val="none" w:sz="0" w:space="0" w:color="auto"/>
                <w:left w:val="none" w:sz="0" w:space="0" w:color="auto"/>
                <w:bottom w:val="none" w:sz="0" w:space="0" w:color="auto"/>
                <w:right w:val="none" w:sz="0" w:space="0" w:color="auto"/>
              </w:divBdr>
            </w:div>
            <w:div w:id="1054815363">
              <w:marLeft w:val="0"/>
              <w:marRight w:val="0"/>
              <w:marTop w:val="0"/>
              <w:marBottom w:val="0"/>
              <w:divBdr>
                <w:top w:val="none" w:sz="0" w:space="0" w:color="auto"/>
                <w:left w:val="none" w:sz="0" w:space="0" w:color="auto"/>
                <w:bottom w:val="none" w:sz="0" w:space="0" w:color="auto"/>
                <w:right w:val="none" w:sz="0" w:space="0" w:color="auto"/>
              </w:divBdr>
            </w:div>
            <w:div w:id="576596978">
              <w:marLeft w:val="0"/>
              <w:marRight w:val="0"/>
              <w:marTop w:val="0"/>
              <w:marBottom w:val="0"/>
              <w:divBdr>
                <w:top w:val="none" w:sz="0" w:space="0" w:color="auto"/>
                <w:left w:val="none" w:sz="0" w:space="0" w:color="auto"/>
                <w:bottom w:val="none" w:sz="0" w:space="0" w:color="auto"/>
                <w:right w:val="none" w:sz="0" w:space="0" w:color="auto"/>
              </w:divBdr>
            </w:div>
            <w:div w:id="20326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863">
      <w:bodyDiv w:val="1"/>
      <w:marLeft w:val="0"/>
      <w:marRight w:val="0"/>
      <w:marTop w:val="0"/>
      <w:marBottom w:val="0"/>
      <w:divBdr>
        <w:top w:val="none" w:sz="0" w:space="0" w:color="auto"/>
        <w:left w:val="none" w:sz="0" w:space="0" w:color="auto"/>
        <w:bottom w:val="none" w:sz="0" w:space="0" w:color="auto"/>
        <w:right w:val="none" w:sz="0" w:space="0" w:color="auto"/>
      </w:divBdr>
    </w:div>
    <w:div w:id="1710642206">
      <w:bodyDiv w:val="1"/>
      <w:marLeft w:val="0"/>
      <w:marRight w:val="0"/>
      <w:marTop w:val="0"/>
      <w:marBottom w:val="0"/>
      <w:divBdr>
        <w:top w:val="none" w:sz="0" w:space="0" w:color="auto"/>
        <w:left w:val="none" w:sz="0" w:space="0" w:color="auto"/>
        <w:bottom w:val="none" w:sz="0" w:space="0" w:color="auto"/>
        <w:right w:val="none" w:sz="0" w:space="0" w:color="auto"/>
      </w:divBdr>
    </w:div>
    <w:div w:id="1726758193">
      <w:bodyDiv w:val="1"/>
      <w:marLeft w:val="0"/>
      <w:marRight w:val="0"/>
      <w:marTop w:val="0"/>
      <w:marBottom w:val="0"/>
      <w:divBdr>
        <w:top w:val="none" w:sz="0" w:space="0" w:color="auto"/>
        <w:left w:val="none" w:sz="0" w:space="0" w:color="auto"/>
        <w:bottom w:val="none" w:sz="0" w:space="0" w:color="auto"/>
        <w:right w:val="none" w:sz="0" w:space="0" w:color="auto"/>
      </w:divBdr>
      <w:divsChild>
        <w:div w:id="1112672869">
          <w:marLeft w:val="0"/>
          <w:marRight w:val="0"/>
          <w:marTop w:val="0"/>
          <w:marBottom w:val="0"/>
          <w:divBdr>
            <w:top w:val="none" w:sz="0" w:space="0" w:color="auto"/>
            <w:left w:val="none" w:sz="0" w:space="0" w:color="auto"/>
            <w:bottom w:val="none" w:sz="0" w:space="0" w:color="auto"/>
            <w:right w:val="none" w:sz="0" w:space="0" w:color="auto"/>
          </w:divBdr>
        </w:div>
        <w:div w:id="1204559173">
          <w:marLeft w:val="0"/>
          <w:marRight w:val="0"/>
          <w:marTop w:val="0"/>
          <w:marBottom w:val="0"/>
          <w:divBdr>
            <w:top w:val="none" w:sz="0" w:space="0" w:color="auto"/>
            <w:left w:val="none" w:sz="0" w:space="0" w:color="auto"/>
            <w:bottom w:val="none" w:sz="0" w:space="0" w:color="auto"/>
            <w:right w:val="none" w:sz="0" w:space="0" w:color="auto"/>
          </w:divBdr>
        </w:div>
        <w:div w:id="1772432529">
          <w:marLeft w:val="0"/>
          <w:marRight w:val="0"/>
          <w:marTop w:val="0"/>
          <w:marBottom w:val="0"/>
          <w:divBdr>
            <w:top w:val="none" w:sz="0" w:space="0" w:color="auto"/>
            <w:left w:val="none" w:sz="0" w:space="0" w:color="auto"/>
            <w:bottom w:val="none" w:sz="0" w:space="0" w:color="auto"/>
            <w:right w:val="none" w:sz="0" w:space="0" w:color="auto"/>
          </w:divBdr>
        </w:div>
        <w:div w:id="1187407275">
          <w:marLeft w:val="0"/>
          <w:marRight w:val="0"/>
          <w:marTop w:val="0"/>
          <w:marBottom w:val="0"/>
          <w:divBdr>
            <w:top w:val="none" w:sz="0" w:space="0" w:color="auto"/>
            <w:left w:val="none" w:sz="0" w:space="0" w:color="auto"/>
            <w:bottom w:val="none" w:sz="0" w:space="0" w:color="auto"/>
            <w:right w:val="none" w:sz="0" w:space="0" w:color="auto"/>
          </w:divBdr>
        </w:div>
      </w:divsChild>
    </w:div>
    <w:div w:id="1764953572">
      <w:bodyDiv w:val="1"/>
      <w:marLeft w:val="0"/>
      <w:marRight w:val="0"/>
      <w:marTop w:val="0"/>
      <w:marBottom w:val="0"/>
      <w:divBdr>
        <w:top w:val="none" w:sz="0" w:space="0" w:color="auto"/>
        <w:left w:val="none" w:sz="0" w:space="0" w:color="auto"/>
        <w:bottom w:val="none" w:sz="0" w:space="0" w:color="auto"/>
        <w:right w:val="none" w:sz="0" w:space="0" w:color="auto"/>
      </w:divBdr>
      <w:divsChild>
        <w:div w:id="1210607119">
          <w:marLeft w:val="0"/>
          <w:marRight w:val="0"/>
          <w:marTop w:val="0"/>
          <w:marBottom w:val="0"/>
          <w:divBdr>
            <w:top w:val="none" w:sz="0" w:space="0" w:color="auto"/>
            <w:left w:val="none" w:sz="0" w:space="0" w:color="auto"/>
            <w:bottom w:val="none" w:sz="0" w:space="0" w:color="auto"/>
            <w:right w:val="none" w:sz="0" w:space="0" w:color="auto"/>
          </w:divBdr>
        </w:div>
      </w:divsChild>
    </w:div>
    <w:div w:id="1794902157">
      <w:bodyDiv w:val="1"/>
      <w:marLeft w:val="0"/>
      <w:marRight w:val="0"/>
      <w:marTop w:val="0"/>
      <w:marBottom w:val="0"/>
      <w:divBdr>
        <w:top w:val="none" w:sz="0" w:space="0" w:color="auto"/>
        <w:left w:val="none" w:sz="0" w:space="0" w:color="auto"/>
        <w:bottom w:val="none" w:sz="0" w:space="0" w:color="auto"/>
        <w:right w:val="none" w:sz="0" w:space="0" w:color="auto"/>
      </w:divBdr>
      <w:divsChild>
        <w:div w:id="124743260">
          <w:marLeft w:val="0"/>
          <w:marRight w:val="0"/>
          <w:marTop w:val="0"/>
          <w:marBottom w:val="0"/>
          <w:divBdr>
            <w:top w:val="none" w:sz="0" w:space="0" w:color="auto"/>
            <w:left w:val="none" w:sz="0" w:space="0" w:color="auto"/>
            <w:bottom w:val="none" w:sz="0" w:space="0" w:color="auto"/>
            <w:right w:val="none" w:sz="0" w:space="0" w:color="auto"/>
          </w:divBdr>
        </w:div>
        <w:div w:id="174658395">
          <w:marLeft w:val="0"/>
          <w:marRight w:val="0"/>
          <w:marTop w:val="0"/>
          <w:marBottom w:val="0"/>
          <w:divBdr>
            <w:top w:val="none" w:sz="0" w:space="0" w:color="auto"/>
            <w:left w:val="none" w:sz="0" w:space="0" w:color="auto"/>
            <w:bottom w:val="none" w:sz="0" w:space="0" w:color="auto"/>
            <w:right w:val="none" w:sz="0" w:space="0" w:color="auto"/>
          </w:divBdr>
        </w:div>
        <w:div w:id="440994650">
          <w:marLeft w:val="0"/>
          <w:marRight w:val="0"/>
          <w:marTop w:val="0"/>
          <w:marBottom w:val="0"/>
          <w:divBdr>
            <w:top w:val="none" w:sz="0" w:space="0" w:color="auto"/>
            <w:left w:val="none" w:sz="0" w:space="0" w:color="auto"/>
            <w:bottom w:val="none" w:sz="0" w:space="0" w:color="auto"/>
            <w:right w:val="none" w:sz="0" w:space="0" w:color="auto"/>
          </w:divBdr>
        </w:div>
        <w:div w:id="858815410">
          <w:marLeft w:val="0"/>
          <w:marRight w:val="0"/>
          <w:marTop w:val="0"/>
          <w:marBottom w:val="0"/>
          <w:divBdr>
            <w:top w:val="none" w:sz="0" w:space="0" w:color="auto"/>
            <w:left w:val="none" w:sz="0" w:space="0" w:color="auto"/>
            <w:bottom w:val="none" w:sz="0" w:space="0" w:color="auto"/>
            <w:right w:val="none" w:sz="0" w:space="0" w:color="auto"/>
          </w:divBdr>
        </w:div>
        <w:div w:id="1924797322">
          <w:marLeft w:val="0"/>
          <w:marRight w:val="0"/>
          <w:marTop w:val="0"/>
          <w:marBottom w:val="0"/>
          <w:divBdr>
            <w:top w:val="none" w:sz="0" w:space="0" w:color="auto"/>
            <w:left w:val="none" w:sz="0" w:space="0" w:color="auto"/>
            <w:bottom w:val="none" w:sz="0" w:space="0" w:color="auto"/>
            <w:right w:val="none" w:sz="0" w:space="0" w:color="auto"/>
          </w:divBdr>
        </w:div>
      </w:divsChild>
    </w:div>
    <w:div w:id="1800881130">
      <w:bodyDiv w:val="1"/>
      <w:marLeft w:val="0"/>
      <w:marRight w:val="0"/>
      <w:marTop w:val="0"/>
      <w:marBottom w:val="0"/>
      <w:divBdr>
        <w:top w:val="none" w:sz="0" w:space="0" w:color="auto"/>
        <w:left w:val="none" w:sz="0" w:space="0" w:color="auto"/>
        <w:bottom w:val="none" w:sz="0" w:space="0" w:color="auto"/>
        <w:right w:val="none" w:sz="0" w:space="0" w:color="auto"/>
      </w:divBdr>
    </w:div>
    <w:div w:id="1857579273">
      <w:bodyDiv w:val="1"/>
      <w:marLeft w:val="0"/>
      <w:marRight w:val="0"/>
      <w:marTop w:val="0"/>
      <w:marBottom w:val="0"/>
      <w:divBdr>
        <w:top w:val="none" w:sz="0" w:space="0" w:color="auto"/>
        <w:left w:val="none" w:sz="0" w:space="0" w:color="auto"/>
        <w:bottom w:val="none" w:sz="0" w:space="0" w:color="auto"/>
        <w:right w:val="none" w:sz="0" w:space="0" w:color="auto"/>
      </w:divBdr>
    </w:div>
    <w:div w:id="1903056905">
      <w:bodyDiv w:val="1"/>
      <w:marLeft w:val="0"/>
      <w:marRight w:val="0"/>
      <w:marTop w:val="0"/>
      <w:marBottom w:val="0"/>
      <w:divBdr>
        <w:top w:val="none" w:sz="0" w:space="0" w:color="auto"/>
        <w:left w:val="none" w:sz="0" w:space="0" w:color="auto"/>
        <w:bottom w:val="none" w:sz="0" w:space="0" w:color="auto"/>
        <w:right w:val="none" w:sz="0" w:space="0" w:color="auto"/>
      </w:divBdr>
      <w:divsChild>
        <w:div w:id="1047339711">
          <w:marLeft w:val="0"/>
          <w:marRight w:val="0"/>
          <w:marTop w:val="0"/>
          <w:marBottom w:val="0"/>
          <w:divBdr>
            <w:top w:val="none" w:sz="0" w:space="0" w:color="auto"/>
            <w:left w:val="none" w:sz="0" w:space="0" w:color="auto"/>
            <w:bottom w:val="none" w:sz="0" w:space="0" w:color="auto"/>
            <w:right w:val="none" w:sz="0" w:space="0" w:color="auto"/>
          </w:divBdr>
        </w:div>
        <w:div w:id="489292012">
          <w:marLeft w:val="0"/>
          <w:marRight w:val="0"/>
          <w:marTop w:val="0"/>
          <w:marBottom w:val="0"/>
          <w:divBdr>
            <w:top w:val="none" w:sz="0" w:space="0" w:color="auto"/>
            <w:left w:val="none" w:sz="0" w:space="0" w:color="auto"/>
            <w:bottom w:val="none" w:sz="0" w:space="0" w:color="auto"/>
            <w:right w:val="none" w:sz="0" w:space="0" w:color="auto"/>
          </w:divBdr>
        </w:div>
        <w:div w:id="1750886764">
          <w:marLeft w:val="0"/>
          <w:marRight w:val="0"/>
          <w:marTop w:val="0"/>
          <w:marBottom w:val="0"/>
          <w:divBdr>
            <w:top w:val="none" w:sz="0" w:space="0" w:color="auto"/>
            <w:left w:val="none" w:sz="0" w:space="0" w:color="auto"/>
            <w:bottom w:val="none" w:sz="0" w:space="0" w:color="auto"/>
            <w:right w:val="none" w:sz="0" w:space="0" w:color="auto"/>
          </w:divBdr>
        </w:div>
      </w:divsChild>
    </w:div>
    <w:div w:id="1910916648">
      <w:bodyDiv w:val="1"/>
      <w:marLeft w:val="0"/>
      <w:marRight w:val="0"/>
      <w:marTop w:val="0"/>
      <w:marBottom w:val="0"/>
      <w:divBdr>
        <w:top w:val="none" w:sz="0" w:space="0" w:color="auto"/>
        <w:left w:val="none" w:sz="0" w:space="0" w:color="auto"/>
        <w:bottom w:val="none" w:sz="0" w:space="0" w:color="auto"/>
        <w:right w:val="none" w:sz="0" w:space="0" w:color="auto"/>
      </w:divBdr>
    </w:div>
    <w:div w:id="1929803450">
      <w:bodyDiv w:val="1"/>
      <w:marLeft w:val="0"/>
      <w:marRight w:val="0"/>
      <w:marTop w:val="0"/>
      <w:marBottom w:val="0"/>
      <w:divBdr>
        <w:top w:val="none" w:sz="0" w:space="0" w:color="auto"/>
        <w:left w:val="none" w:sz="0" w:space="0" w:color="auto"/>
        <w:bottom w:val="none" w:sz="0" w:space="0" w:color="auto"/>
        <w:right w:val="none" w:sz="0" w:space="0" w:color="auto"/>
      </w:divBdr>
    </w:div>
    <w:div w:id="1949504458">
      <w:bodyDiv w:val="1"/>
      <w:marLeft w:val="0"/>
      <w:marRight w:val="0"/>
      <w:marTop w:val="0"/>
      <w:marBottom w:val="0"/>
      <w:divBdr>
        <w:top w:val="none" w:sz="0" w:space="0" w:color="auto"/>
        <w:left w:val="none" w:sz="0" w:space="0" w:color="auto"/>
        <w:bottom w:val="none" w:sz="0" w:space="0" w:color="auto"/>
        <w:right w:val="none" w:sz="0" w:space="0" w:color="auto"/>
      </w:divBdr>
      <w:divsChild>
        <w:div w:id="815950761">
          <w:marLeft w:val="0"/>
          <w:marRight w:val="0"/>
          <w:marTop w:val="0"/>
          <w:marBottom w:val="0"/>
          <w:divBdr>
            <w:top w:val="none" w:sz="0" w:space="0" w:color="auto"/>
            <w:left w:val="none" w:sz="0" w:space="0" w:color="auto"/>
            <w:bottom w:val="none" w:sz="0" w:space="0" w:color="auto"/>
            <w:right w:val="none" w:sz="0" w:space="0" w:color="auto"/>
          </w:divBdr>
        </w:div>
        <w:div w:id="1270431114">
          <w:marLeft w:val="0"/>
          <w:marRight w:val="0"/>
          <w:marTop w:val="0"/>
          <w:marBottom w:val="0"/>
          <w:divBdr>
            <w:top w:val="none" w:sz="0" w:space="0" w:color="auto"/>
            <w:left w:val="none" w:sz="0" w:space="0" w:color="auto"/>
            <w:bottom w:val="none" w:sz="0" w:space="0" w:color="auto"/>
            <w:right w:val="none" w:sz="0" w:space="0" w:color="auto"/>
          </w:divBdr>
        </w:div>
        <w:div w:id="1674185402">
          <w:marLeft w:val="0"/>
          <w:marRight w:val="0"/>
          <w:marTop w:val="0"/>
          <w:marBottom w:val="0"/>
          <w:divBdr>
            <w:top w:val="none" w:sz="0" w:space="0" w:color="auto"/>
            <w:left w:val="none" w:sz="0" w:space="0" w:color="auto"/>
            <w:bottom w:val="none" w:sz="0" w:space="0" w:color="auto"/>
            <w:right w:val="none" w:sz="0" w:space="0" w:color="auto"/>
          </w:divBdr>
        </w:div>
        <w:div w:id="140969167">
          <w:marLeft w:val="0"/>
          <w:marRight w:val="0"/>
          <w:marTop w:val="0"/>
          <w:marBottom w:val="0"/>
          <w:divBdr>
            <w:top w:val="none" w:sz="0" w:space="0" w:color="auto"/>
            <w:left w:val="none" w:sz="0" w:space="0" w:color="auto"/>
            <w:bottom w:val="none" w:sz="0" w:space="0" w:color="auto"/>
            <w:right w:val="none" w:sz="0" w:space="0" w:color="auto"/>
          </w:divBdr>
        </w:div>
      </w:divsChild>
    </w:div>
    <w:div w:id="1972008043">
      <w:bodyDiv w:val="1"/>
      <w:marLeft w:val="0"/>
      <w:marRight w:val="0"/>
      <w:marTop w:val="0"/>
      <w:marBottom w:val="0"/>
      <w:divBdr>
        <w:top w:val="none" w:sz="0" w:space="0" w:color="auto"/>
        <w:left w:val="none" w:sz="0" w:space="0" w:color="auto"/>
        <w:bottom w:val="none" w:sz="0" w:space="0" w:color="auto"/>
        <w:right w:val="none" w:sz="0" w:space="0" w:color="auto"/>
      </w:divBdr>
      <w:divsChild>
        <w:div w:id="612707696">
          <w:marLeft w:val="0"/>
          <w:marRight w:val="0"/>
          <w:marTop w:val="0"/>
          <w:marBottom w:val="0"/>
          <w:divBdr>
            <w:top w:val="none" w:sz="0" w:space="0" w:color="auto"/>
            <w:left w:val="none" w:sz="0" w:space="0" w:color="auto"/>
            <w:bottom w:val="none" w:sz="0" w:space="0" w:color="auto"/>
            <w:right w:val="none" w:sz="0" w:space="0" w:color="auto"/>
          </w:divBdr>
        </w:div>
        <w:div w:id="867647335">
          <w:marLeft w:val="0"/>
          <w:marRight w:val="0"/>
          <w:marTop w:val="0"/>
          <w:marBottom w:val="0"/>
          <w:divBdr>
            <w:top w:val="none" w:sz="0" w:space="0" w:color="auto"/>
            <w:left w:val="none" w:sz="0" w:space="0" w:color="auto"/>
            <w:bottom w:val="none" w:sz="0" w:space="0" w:color="auto"/>
            <w:right w:val="none" w:sz="0" w:space="0" w:color="auto"/>
          </w:divBdr>
        </w:div>
        <w:div w:id="1893345144">
          <w:marLeft w:val="0"/>
          <w:marRight w:val="0"/>
          <w:marTop w:val="0"/>
          <w:marBottom w:val="0"/>
          <w:divBdr>
            <w:top w:val="none" w:sz="0" w:space="0" w:color="auto"/>
            <w:left w:val="none" w:sz="0" w:space="0" w:color="auto"/>
            <w:bottom w:val="none" w:sz="0" w:space="0" w:color="auto"/>
            <w:right w:val="none" w:sz="0" w:space="0" w:color="auto"/>
          </w:divBdr>
        </w:div>
        <w:div w:id="1140802838">
          <w:marLeft w:val="0"/>
          <w:marRight w:val="0"/>
          <w:marTop w:val="0"/>
          <w:marBottom w:val="0"/>
          <w:divBdr>
            <w:top w:val="none" w:sz="0" w:space="0" w:color="auto"/>
            <w:left w:val="none" w:sz="0" w:space="0" w:color="auto"/>
            <w:bottom w:val="none" w:sz="0" w:space="0" w:color="auto"/>
            <w:right w:val="none" w:sz="0" w:space="0" w:color="auto"/>
          </w:divBdr>
        </w:div>
        <w:div w:id="50545211">
          <w:marLeft w:val="0"/>
          <w:marRight w:val="0"/>
          <w:marTop w:val="0"/>
          <w:marBottom w:val="0"/>
          <w:divBdr>
            <w:top w:val="none" w:sz="0" w:space="0" w:color="auto"/>
            <w:left w:val="none" w:sz="0" w:space="0" w:color="auto"/>
            <w:bottom w:val="none" w:sz="0" w:space="0" w:color="auto"/>
            <w:right w:val="none" w:sz="0" w:space="0" w:color="auto"/>
          </w:divBdr>
        </w:div>
        <w:div w:id="2115517262">
          <w:marLeft w:val="0"/>
          <w:marRight w:val="0"/>
          <w:marTop w:val="0"/>
          <w:marBottom w:val="0"/>
          <w:divBdr>
            <w:top w:val="none" w:sz="0" w:space="0" w:color="auto"/>
            <w:left w:val="none" w:sz="0" w:space="0" w:color="auto"/>
            <w:bottom w:val="none" w:sz="0" w:space="0" w:color="auto"/>
            <w:right w:val="none" w:sz="0" w:space="0" w:color="auto"/>
          </w:divBdr>
        </w:div>
        <w:div w:id="636767484">
          <w:marLeft w:val="0"/>
          <w:marRight w:val="0"/>
          <w:marTop w:val="0"/>
          <w:marBottom w:val="0"/>
          <w:divBdr>
            <w:top w:val="none" w:sz="0" w:space="0" w:color="auto"/>
            <w:left w:val="none" w:sz="0" w:space="0" w:color="auto"/>
            <w:bottom w:val="none" w:sz="0" w:space="0" w:color="auto"/>
            <w:right w:val="none" w:sz="0" w:space="0" w:color="auto"/>
          </w:divBdr>
        </w:div>
        <w:div w:id="148520014">
          <w:marLeft w:val="0"/>
          <w:marRight w:val="0"/>
          <w:marTop w:val="0"/>
          <w:marBottom w:val="0"/>
          <w:divBdr>
            <w:top w:val="none" w:sz="0" w:space="0" w:color="auto"/>
            <w:left w:val="none" w:sz="0" w:space="0" w:color="auto"/>
            <w:bottom w:val="none" w:sz="0" w:space="0" w:color="auto"/>
            <w:right w:val="none" w:sz="0" w:space="0" w:color="auto"/>
          </w:divBdr>
        </w:div>
        <w:div w:id="278727777">
          <w:marLeft w:val="0"/>
          <w:marRight w:val="0"/>
          <w:marTop w:val="0"/>
          <w:marBottom w:val="0"/>
          <w:divBdr>
            <w:top w:val="none" w:sz="0" w:space="0" w:color="auto"/>
            <w:left w:val="none" w:sz="0" w:space="0" w:color="auto"/>
            <w:bottom w:val="none" w:sz="0" w:space="0" w:color="auto"/>
            <w:right w:val="none" w:sz="0" w:space="0" w:color="auto"/>
          </w:divBdr>
        </w:div>
        <w:div w:id="40786263">
          <w:marLeft w:val="0"/>
          <w:marRight w:val="0"/>
          <w:marTop w:val="0"/>
          <w:marBottom w:val="0"/>
          <w:divBdr>
            <w:top w:val="none" w:sz="0" w:space="0" w:color="auto"/>
            <w:left w:val="none" w:sz="0" w:space="0" w:color="auto"/>
            <w:bottom w:val="none" w:sz="0" w:space="0" w:color="auto"/>
            <w:right w:val="none" w:sz="0" w:space="0" w:color="auto"/>
          </w:divBdr>
        </w:div>
      </w:divsChild>
    </w:div>
    <w:div w:id="1981424698">
      <w:bodyDiv w:val="1"/>
      <w:marLeft w:val="0"/>
      <w:marRight w:val="0"/>
      <w:marTop w:val="0"/>
      <w:marBottom w:val="0"/>
      <w:divBdr>
        <w:top w:val="none" w:sz="0" w:space="0" w:color="auto"/>
        <w:left w:val="none" w:sz="0" w:space="0" w:color="auto"/>
        <w:bottom w:val="none" w:sz="0" w:space="0" w:color="auto"/>
        <w:right w:val="none" w:sz="0" w:space="0" w:color="auto"/>
      </w:divBdr>
      <w:divsChild>
        <w:div w:id="2060398075">
          <w:marLeft w:val="0"/>
          <w:marRight w:val="0"/>
          <w:marTop w:val="0"/>
          <w:marBottom w:val="0"/>
          <w:divBdr>
            <w:top w:val="none" w:sz="0" w:space="0" w:color="auto"/>
            <w:left w:val="none" w:sz="0" w:space="0" w:color="auto"/>
            <w:bottom w:val="none" w:sz="0" w:space="0" w:color="auto"/>
            <w:right w:val="none" w:sz="0" w:space="0" w:color="auto"/>
          </w:divBdr>
        </w:div>
        <w:div w:id="2140949812">
          <w:marLeft w:val="0"/>
          <w:marRight w:val="0"/>
          <w:marTop w:val="0"/>
          <w:marBottom w:val="0"/>
          <w:divBdr>
            <w:top w:val="none" w:sz="0" w:space="0" w:color="auto"/>
            <w:left w:val="none" w:sz="0" w:space="0" w:color="auto"/>
            <w:bottom w:val="none" w:sz="0" w:space="0" w:color="auto"/>
            <w:right w:val="none" w:sz="0" w:space="0" w:color="auto"/>
          </w:divBdr>
        </w:div>
        <w:div w:id="1407806131">
          <w:marLeft w:val="0"/>
          <w:marRight w:val="0"/>
          <w:marTop w:val="0"/>
          <w:marBottom w:val="0"/>
          <w:divBdr>
            <w:top w:val="none" w:sz="0" w:space="0" w:color="auto"/>
            <w:left w:val="none" w:sz="0" w:space="0" w:color="auto"/>
            <w:bottom w:val="none" w:sz="0" w:space="0" w:color="auto"/>
            <w:right w:val="none" w:sz="0" w:space="0" w:color="auto"/>
          </w:divBdr>
        </w:div>
        <w:div w:id="1902209312">
          <w:marLeft w:val="0"/>
          <w:marRight w:val="0"/>
          <w:marTop w:val="0"/>
          <w:marBottom w:val="0"/>
          <w:divBdr>
            <w:top w:val="none" w:sz="0" w:space="0" w:color="auto"/>
            <w:left w:val="none" w:sz="0" w:space="0" w:color="auto"/>
            <w:bottom w:val="none" w:sz="0" w:space="0" w:color="auto"/>
            <w:right w:val="none" w:sz="0" w:space="0" w:color="auto"/>
          </w:divBdr>
        </w:div>
        <w:div w:id="256597116">
          <w:marLeft w:val="0"/>
          <w:marRight w:val="0"/>
          <w:marTop w:val="0"/>
          <w:marBottom w:val="0"/>
          <w:divBdr>
            <w:top w:val="none" w:sz="0" w:space="0" w:color="auto"/>
            <w:left w:val="none" w:sz="0" w:space="0" w:color="auto"/>
            <w:bottom w:val="none" w:sz="0" w:space="0" w:color="auto"/>
            <w:right w:val="none" w:sz="0" w:space="0" w:color="auto"/>
          </w:divBdr>
        </w:div>
        <w:div w:id="515113907">
          <w:marLeft w:val="0"/>
          <w:marRight w:val="0"/>
          <w:marTop w:val="0"/>
          <w:marBottom w:val="0"/>
          <w:divBdr>
            <w:top w:val="none" w:sz="0" w:space="0" w:color="auto"/>
            <w:left w:val="none" w:sz="0" w:space="0" w:color="auto"/>
            <w:bottom w:val="none" w:sz="0" w:space="0" w:color="auto"/>
            <w:right w:val="none" w:sz="0" w:space="0" w:color="auto"/>
          </w:divBdr>
        </w:div>
        <w:div w:id="1722631609">
          <w:marLeft w:val="0"/>
          <w:marRight w:val="0"/>
          <w:marTop w:val="0"/>
          <w:marBottom w:val="0"/>
          <w:divBdr>
            <w:top w:val="none" w:sz="0" w:space="0" w:color="auto"/>
            <w:left w:val="none" w:sz="0" w:space="0" w:color="auto"/>
            <w:bottom w:val="none" w:sz="0" w:space="0" w:color="auto"/>
            <w:right w:val="none" w:sz="0" w:space="0" w:color="auto"/>
          </w:divBdr>
        </w:div>
        <w:div w:id="1623340785">
          <w:marLeft w:val="0"/>
          <w:marRight w:val="0"/>
          <w:marTop w:val="0"/>
          <w:marBottom w:val="0"/>
          <w:divBdr>
            <w:top w:val="none" w:sz="0" w:space="0" w:color="auto"/>
            <w:left w:val="none" w:sz="0" w:space="0" w:color="auto"/>
            <w:bottom w:val="none" w:sz="0" w:space="0" w:color="auto"/>
            <w:right w:val="none" w:sz="0" w:space="0" w:color="auto"/>
          </w:divBdr>
        </w:div>
        <w:div w:id="1353920017">
          <w:marLeft w:val="0"/>
          <w:marRight w:val="0"/>
          <w:marTop w:val="0"/>
          <w:marBottom w:val="0"/>
          <w:divBdr>
            <w:top w:val="none" w:sz="0" w:space="0" w:color="auto"/>
            <w:left w:val="none" w:sz="0" w:space="0" w:color="auto"/>
            <w:bottom w:val="none" w:sz="0" w:space="0" w:color="auto"/>
            <w:right w:val="none" w:sz="0" w:space="0" w:color="auto"/>
          </w:divBdr>
        </w:div>
        <w:div w:id="1520774505">
          <w:marLeft w:val="0"/>
          <w:marRight w:val="0"/>
          <w:marTop w:val="0"/>
          <w:marBottom w:val="0"/>
          <w:divBdr>
            <w:top w:val="none" w:sz="0" w:space="0" w:color="auto"/>
            <w:left w:val="none" w:sz="0" w:space="0" w:color="auto"/>
            <w:bottom w:val="none" w:sz="0" w:space="0" w:color="auto"/>
            <w:right w:val="none" w:sz="0" w:space="0" w:color="auto"/>
          </w:divBdr>
        </w:div>
        <w:div w:id="819662401">
          <w:marLeft w:val="0"/>
          <w:marRight w:val="0"/>
          <w:marTop w:val="0"/>
          <w:marBottom w:val="0"/>
          <w:divBdr>
            <w:top w:val="none" w:sz="0" w:space="0" w:color="auto"/>
            <w:left w:val="none" w:sz="0" w:space="0" w:color="auto"/>
            <w:bottom w:val="none" w:sz="0" w:space="0" w:color="auto"/>
            <w:right w:val="none" w:sz="0" w:space="0" w:color="auto"/>
          </w:divBdr>
        </w:div>
        <w:div w:id="1654600501">
          <w:marLeft w:val="0"/>
          <w:marRight w:val="0"/>
          <w:marTop w:val="0"/>
          <w:marBottom w:val="0"/>
          <w:divBdr>
            <w:top w:val="none" w:sz="0" w:space="0" w:color="auto"/>
            <w:left w:val="none" w:sz="0" w:space="0" w:color="auto"/>
            <w:bottom w:val="none" w:sz="0" w:space="0" w:color="auto"/>
            <w:right w:val="none" w:sz="0" w:space="0" w:color="auto"/>
          </w:divBdr>
        </w:div>
        <w:div w:id="130247074">
          <w:marLeft w:val="0"/>
          <w:marRight w:val="0"/>
          <w:marTop w:val="0"/>
          <w:marBottom w:val="0"/>
          <w:divBdr>
            <w:top w:val="none" w:sz="0" w:space="0" w:color="auto"/>
            <w:left w:val="none" w:sz="0" w:space="0" w:color="auto"/>
            <w:bottom w:val="none" w:sz="0" w:space="0" w:color="auto"/>
            <w:right w:val="none" w:sz="0" w:space="0" w:color="auto"/>
          </w:divBdr>
        </w:div>
        <w:div w:id="80876686">
          <w:marLeft w:val="0"/>
          <w:marRight w:val="0"/>
          <w:marTop w:val="0"/>
          <w:marBottom w:val="0"/>
          <w:divBdr>
            <w:top w:val="none" w:sz="0" w:space="0" w:color="auto"/>
            <w:left w:val="none" w:sz="0" w:space="0" w:color="auto"/>
            <w:bottom w:val="none" w:sz="0" w:space="0" w:color="auto"/>
            <w:right w:val="none" w:sz="0" w:space="0" w:color="auto"/>
          </w:divBdr>
        </w:div>
        <w:div w:id="148717429">
          <w:marLeft w:val="0"/>
          <w:marRight w:val="0"/>
          <w:marTop w:val="0"/>
          <w:marBottom w:val="0"/>
          <w:divBdr>
            <w:top w:val="none" w:sz="0" w:space="0" w:color="auto"/>
            <w:left w:val="none" w:sz="0" w:space="0" w:color="auto"/>
            <w:bottom w:val="none" w:sz="0" w:space="0" w:color="auto"/>
            <w:right w:val="none" w:sz="0" w:space="0" w:color="auto"/>
          </w:divBdr>
        </w:div>
        <w:div w:id="2124839099">
          <w:marLeft w:val="0"/>
          <w:marRight w:val="0"/>
          <w:marTop w:val="0"/>
          <w:marBottom w:val="0"/>
          <w:divBdr>
            <w:top w:val="none" w:sz="0" w:space="0" w:color="auto"/>
            <w:left w:val="none" w:sz="0" w:space="0" w:color="auto"/>
            <w:bottom w:val="none" w:sz="0" w:space="0" w:color="auto"/>
            <w:right w:val="none" w:sz="0" w:space="0" w:color="auto"/>
          </w:divBdr>
        </w:div>
        <w:div w:id="1140072651">
          <w:marLeft w:val="0"/>
          <w:marRight w:val="0"/>
          <w:marTop w:val="0"/>
          <w:marBottom w:val="0"/>
          <w:divBdr>
            <w:top w:val="none" w:sz="0" w:space="0" w:color="auto"/>
            <w:left w:val="none" w:sz="0" w:space="0" w:color="auto"/>
            <w:bottom w:val="none" w:sz="0" w:space="0" w:color="auto"/>
            <w:right w:val="none" w:sz="0" w:space="0" w:color="auto"/>
          </w:divBdr>
        </w:div>
        <w:div w:id="756440861">
          <w:marLeft w:val="0"/>
          <w:marRight w:val="0"/>
          <w:marTop w:val="0"/>
          <w:marBottom w:val="0"/>
          <w:divBdr>
            <w:top w:val="none" w:sz="0" w:space="0" w:color="auto"/>
            <w:left w:val="none" w:sz="0" w:space="0" w:color="auto"/>
            <w:bottom w:val="none" w:sz="0" w:space="0" w:color="auto"/>
            <w:right w:val="none" w:sz="0" w:space="0" w:color="auto"/>
          </w:divBdr>
        </w:div>
      </w:divsChild>
    </w:div>
    <w:div w:id="2000960801">
      <w:bodyDiv w:val="1"/>
      <w:marLeft w:val="0"/>
      <w:marRight w:val="0"/>
      <w:marTop w:val="0"/>
      <w:marBottom w:val="0"/>
      <w:divBdr>
        <w:top w:val="none" w:sz="0" w:space="0" w:color="auto"/>
        <w:left w:val="none" w:sz="0" w:space="0" w:color="auto"/>
        <w:bottom w:val="none" w:sz="0" w:space="0" w:color="auto"/>
        <w:right w:val="none" w:sz="0" w:space="0" w:color="auto"/>
      </w:divBdr>
      <w:divsChild>
        <w:div w:id="1365058153">
          <w:marLeft w:val="0"/>
          <w:marRight w:val="0"/>
          <w:marTop w:val="0"/>
          <w:marBottom w:val="0"/>
          <w:divBdr>
            <w:top w:val="none" w:sz="0" w:space="0" w:color="auto"/>
            <w:left w:val="none" w:sz="0" w:space="0" w:color="auto"/>
            <w:bottom w:val="none" w:sz="0" w:space="0" w:color="auto"/>
            <w:right w:val="none" w:sz="0" w:space="0" w:color="auto"/>
          </w:divBdr>
        </w:div>
        <w:div w:id="965355759">
          <w:marLeft w:val="0"/>
          <w:marRight w:val="0"/>
          <w:marTop w:val="0"/>
          <w:marBottom w:val="0"/>
          <w:divBdr>
            <w:top w:val="none" w:sz="0" w:space="0" w:color="auto"/>
            <w:left w:val="none" w:sz="0" w:space="0" w:color="auto"/>
            <w:bottom w:val="none" w:sz="0" w:space="0" w:color="auto"/>
            <w:right w:val="none" w:sz="0" w:space="0" w:color="auto"/>
          </w:divBdr>
        </w:div>
      </w:divsChild>
    </w:div>
    <w:div w:id="2001107741">
      <w:bodyDiv w:val="1"/>
      <w:marLeft w:val="0"/>
      <w:marRight w:val="0"/>
      <w:marTop w:val="0"/>
      <w:marBottom w:val="0"/>
      <w:divBdr>
        <w:top w:val="none" w:sz="0" w:space="0" w:color="auto"/>
        <w:left w:val="none" w:sz="0" w:space="0" w:color="auto"/>
        <w:bottom w:val="none" w:sz="0" w:space="0" w:color="auto"/>
        <w:right w:val="none" w:sz="0" w:space="0" w:color="auto"/>
      </w:divBdr>
    </w:div>
    <w:div w:id="2061441607">
      <w:bodyDiv w:val="1"/>
      <w:marLeft w:val="0"/>
      <w:marRight w:val="0"/>
      <w:marTop w:val="0"/>
      <w:marBottom w:val="0"/>
      <w:divBdr>
        <w:top w:val="none" w:sz="0" w:space="0" w:color="auto"/>
        <w:left w:val="none" w:sz="0" w:space="0" w:color="auto"/>
        <w:bottom w:val="none" w:sz="0" w:space="0" w:color="auto"/>
        <w:right w:val="none" w:sz="0" w:space="0" w:color="auto"/>
      </w:divBdr>
      <w:divsChild>
        <w:div w:id="108935426">
          <w:marLeft w:val="0"/>
          <w:marRight w:val="0"/>
          <w:marTop w:val="0"/>
          <w:marBottom w:val="0"/>
          <w:divBdr>
            <w:top w:val="none" w:sz="0" w:space="0" w:color="auto"/>
            <w:left w:val="none" w:sz="0" w:space="0" w:color="auto"/>
            <w:bottom w:val="none" w:sz="0" w:space="0" w:color="auto"/>
            <w:right w:val="none" w:sz="0" w:space="0" w:color="auto"/>
          </w:divBdr>
        </w:div>
        <w:div w:id="133450907">
          <w:marLeft w:val="0"/>
          <w:marRight w:val="0"/>
          <w:marTop w:val="0"/>
          <w:marBottom w:val="0"/>
          <w:divBdr>
            <w:top w:val="none" w:sz="0" w:space="0" w:color="auto"/>
            <w:left w:val="none" w:sz="0" w:space="0" w:color="auto"/>
            <w:bottom w:val="none" w:sz="0" w:space="0" w:color="auto"/>
            <w:right w:val="none" w:sz="0" w:space="0" w:color="auto"/>
          </w:divBdr>
        </w:div>
        <w:div w:id="605235724">
          <w:marLeft w:val="0"/>
          <w:marRight w:val="0"/>
          <w:marTop w:val="0"/>
          <w:marBottom w:val="0"/>
          <w:divBdr>
            <w:top w:val="none" w:sz="0" w:space="0" w:color="auto"/>
            <w:left w:val="none" w:sz="0" w:space="0" w:color="auto"/>
            <w:bottom w:val="none" w:sz="0" w:space="0" w:color="auto"/>
            <w:right w:val="none" w:sz="0" w:space="0" w:color="auto"/>
          </w:divBdr>
        </w:div>
        <w:div w:id="634793365">
          <w:marLeft w:val="0"/>
          <w:marRight w:val="0"/>
          <w:marTop w:val="0"/>
          <w:marBottom w:val="0"/>
          <w:divBdr>
            <w:top w:val="none" w:sz="0" w:space="0" w:color="auto"/>
            <w:left w:val="none" w:sz="0" w:space="0" w:color="auto"/>
            <w:bottom w:val="none" w:sz="0" w:space="0" w:color="auto"/>
            <w:right w:val="none" w:sz="0" w:space="0" w:color="auto"/>
          </w:divBdr>
        </w:div>
        <w:div w:id="643237027">
          <w:marLeft w:val="0"/>
          <w:marRight w:val="0"/>
          <w:marTop w:val="0"/>
          <w:marBottom w:val="0"/>
          <w:divBdr>
            <w:top w:val="none" w:sz="0" w:space="0" w:color="auto"/>
            <w:left w:val="none" w:sz="0" w:space="0" w:color="auto"/>
            <w:bottom w:val="none" w:sz="0" w:space="0" w:color="auto"/>
            <w:right w:val="none" w:sz="0" w:space="0" w:color="auto"/>
          </w:divBdr>
        </w:div>
        <w:div w:id="849414989">
          <w:marLeft w:val="0"/>
          <w:marRight w:val="0"/>
          <w:marTop w:val="0"/>
          <w:marBottom w:val="0"/>
          <w:divBdr>
            <w:top w:val="none" w:sz="0" w:space="0" w:color="auto"/>
            <w:left w:val="none" w:sz="0" w:space="0" w:color="auto"/>
            <w:bottom w:val="none" w:sz="0" w:space="0" w:color="auto"/>
            <w:right w:val="none" w:sz="0" w:space="0" w:color="auto"/>
          </w:divBdr>
        </w:div>
        <w:div w:id="1046107769">
          <w:marLeft w:val="0"/>
          <w:marRight w:val="0"/>
          <w:marTop w:val="0"/>
          <w:marBottom w:val="0"/>
          <w:divBdr>
            <w:top w:val="none" w:sz="0" w:space="0" w:color="auto"/>
            <w:left w:val="none" w:sz="0" w:space="0" w:color="auto"/>
            <w:bottom w:val="none" w:sz="0" w:space="0" w:color="auto"/>
            <w:right w:val="none" w:sz="0" w:space="0" w:color="auto"/>
          </w:divBdr>
        </w:div>
        <w:div w:id="1484589950">
          <w:marLeft w:val="0"/>
          <w:marRight w:val="0"/>
          <w:marTop w:val="0"/>
          <w:marBottom w:val="0"/>
          <w:divBdr>
            <w:top w:val="none" w:sz="0" w:space="0" w:color="auto"/>
            <w:left w:val="none" w:sz="0" w:space="0" w:color="auto"/>
            <w:bottom w:val="none" w:sz="0" w:space="0" w:color="auto"/>
            <w:right w:val="none" w:sz="0" w:space="0" w:color="auto"/>
          </w:divBdr>
        </w:div>
        <w:div w:id="1760831708">
          <w:marLeft w:val="0"/>
          <w:marRight w:val="0"/>
          <w:marTop w:val="0"/>
          <w:marBottom w:val="0"/>
          <w:divBdr>
            <w:top w:val="none" w:sz="0" w:space="0" w:color="auto"/>
            <w:left w:val="none" w:sz="0" w:space="0" w:color="auto"/>
            <w:bottom w:val="none" w:sz="0" w:space="0" w:color="auto"/>
            <w:right w:val="none" w:sz="0" w:space="0" w:color="auto"/>
          </w:divBdr>
        </w:div>
        <w:div w:id="1966154412">
          <w:marLeft w:val="0"/>
          <w:marRight w:val="0"/>
          <w:marTop w:val="0"/>
          <w:marBottom w:val="0"/>
          <w:divBdr>
            <w:top w:val="none" w:sz="0" w:space="0" w:color="auto"/>
            <w:left w:val="none" w:sz="0" w:space="0" w:color="auto"/>
            <w:bottom w:val="none" w:sz="0" w:space="0" w:color="auto"/>
            <w:right w:val="none" w:sz="0" w:space="0" w:color="auto"/>
          </w:divBdr>
        </w:div>
      </w:divsChild>
    </w:div>
    <w:div w:id="2105570872">
      <w:bodyDiv w:val="1"/>
      <w:marLeft w:val="0"/>
      <w:marRight w:val="0"/>
      <w:marTop w:val="0"/>
      <w:marBottom w:val="0"/>
      <w:divBdr>
        <w:top w:val="none" w:sz="0" w:space="0" w:color="auto"/>
        <w:left w:val="none" w:sz="0" w:space="0" w:color="auto"/>
        <w:bottom w:val="none" w:sz="0" w:space="0" w:color="auto"/>
        <w:right w:val="none" w:sz="0" w:space="0" w:color="auto"/>
      </w:divBdr>
      <w:divsChild>
        <w:div w:id="845754588">
          <w:marLeft w:val="0"/>
          <w:marRight w:val="0"/>
          <w:marTop w:val="0"/>
          <w:marBottom w:val="0"/>
          <w:divBdr>
            <w:top w:val="none" w:sz="0" w:space="0" w:color="auto"/>
            <w:left w:val="none" w:sz="0" w:space="0" w:color="auto"/>
            <w:bottom w:val="none" w:sz="0" w:space="0" w:color="auto"/>
            <w:right w:val="none" w:sz="0" w:space="0" w:color="auto"/>
          </w:divBdr>
          <w:divsChild>
            <w:div w:id="1951432629">
              <w:marLeft w:val="0"/>
              <w:marRight w:val="0"/>
              <w:marTop w:val="0"/>
              <w:marBottom w:val="0"/>
              <w:divBdr>
                <w:top w:val="none" w:sz="0" w:space="0" w:color="auto"/>
                <w:left w:val="none" w:sz="0" w:space="0" w:color="auto"/>
                <w:bottom w:val="none" w:sz="0" w:space="0" w:color="auto"/>
                <w:right w:val="none" w:sz="0" w:space="0" w:color="auto"/>
              </w:divBdr>
            </w:div>
            <w:div w:id="17992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4334">
      <w:bodyDiv w:val="1"/>
      <w:marLeft w:val="0"/>
      <w:marRight w:val="0"/>
      <w:marTop w:val="0"/>
      <w:marBottom w:val="0"/>
      <w:divBdr>
        <w:top w:val="none" w:sz="0" w:space="0" w:color="auto"/>
        <w:left w:val="none" w:sz="0" w:space="0" w:color="auto"/>
        <w:bottom w:val="none" w:sz="0" w:space="0" w:color="auto"/>
        <w:right w:val="none" w:sz="0" w:space="0" w:color="auto"/>
      </w:divBdr>
      <w:divsChild>
        <w:div w:id="740827859">
          <w:marLeft w:val="0"/>
          <w:marRight w:val="0"/>
          <w:marTop w:val="0"/>
          <w:marBottom w:val="0"/>
          <w:divBdr>
            <w:top w:val="none" w:sz="0" w:space="0" w:color="auto"/>
            <w:left w:val="none" w:sz="0" w:space="0" w:color="auto"/>
            <w:bottom w:val="none" w:sz="0" w:space="0" w:color="auto"/>
            <w:right w:val="none" w:sz="0" w:space="0" w:color="auto"/>
          </w:divBdr>
        </w:div>
        <w:div w:id="491683051">
          <w:marLeft w:val="0"/>
          <w:marRight w:val="0"/>
          <w:marTop w:val="0"/>
          <w:marBottom w:val="0"/>
          <w:divBdr>
            <w:top w:val="none" w:sz="0" w:space="0" w:color="auto"/>
            <w:left w:val="none" w:sz="0" w:space="0" w:color="auto"/>
            <w:bottom w:val="none" w:sz="0" w:space="0" w:color="auto"/>
            <w:right w:val="none" w:sz="0" w:space="0" w:color="auto"/>
          </w:divBdr>
        </w:div>
        <w:div w:id="27267800">
          <w:marLeft w:val="0"/>
          <w:marRight w:val="0"/>
          <w:marTop w:val="0"/>
          <w:marBottom w:val="0"/>
          <w:divBdr>
            <w:top w:val="none" w:sz="0" w:space="0" w:color="auto"/>
            <w:left w:val="none" w:sz="0" w:space="0" w:color="auto"/>
            <w:bottom w:val="none" w:sz="0" w:space="0" w:color="auto"/>
            <w:right w:val="none" w:sz="0" w:space="0" w:color="auto"/>
          </w:divBdr>
        </w:div>
        <w:div w:id="2108848301">
          <w:marLeft w:val="0"/>
          <w:marRight w:val="0"/>
          <w:marTop w:val="0"/>
          <w:marBottom w:val="0"/>
          <w:divBdr>
            <w:top w:val="none" w:sz="0" w:space="0" w:color="auto"/>
            <w:left w:val="none" w:sz="0" w:space="0" w:color="auto"/>
            <w:bottom w:val="none" w:sz="0" w:space="0" w:color="auto"/>
            <w:right w:val="none" w:sz="0" w:space="0" w:color="auto"/>
          </w:divBdr>
        </w:div>
        <w:div w:id="537861214">
          <w:marLeft w:val="0"/>
          <w:marRight w:val="0"/>
          <w:marTop w:val="0"/>
          <w:marBottom w:val="0"/>
          <w:divBdr>
            <w:top w:val="none" w:sz="0" w:space="0" w:color="auto"/>
            <w:left w:val="none" w:sz="0" w:space="0" w:color="auto"/>
            <w:bottom w:val="none" w:sz="0" w:space="0" w:color="auto"/>
            <w:right w:val="none" w:sz="0" w:space="0" w:color="auto"/>
          </w:divBdr>
        </w:div>
        <w:div w:id="1289236765">
          <w:marLeft w:val="0"/>
          <w:marRight w:val="0"/>
          <w:marTop w:val="0"/>
          <w:marBottom w:val="0"/>
          <w:divBdr>
            <w:top w:val="none" w:sz="0" w:space="0" w:color="auto"/>
            <w:left w:val="none" w:sz="0" w:space="0" w:color="auto"/>
            <w:bottom w:val="none" w:sz="0" w:space="0" w:color="auto"/>
            <w:right w:val="none" w:sz="0" w:space="0" w:color="auto"/>
          </w:divBdr>
        </w:div>
        <w:div w:id="754590595">
          <w:marLeft w:val="0"/>
          <w:marRight w:val="0"/>
          <w:marTop w:val="0"/>
          <w:marBottom w:val="0"/>
          <w:divBdr>
            <w:top w:val="none" w:sz="0" w:space="0" w:color="auto"/>
            <w:left w:val="none" w:sz="0" w:space="0" w:color="auto"/>
            <w:bottom w:val="none" w:sz="0" w:space="0" w:color="auto"/>
            <w:right w:val="none" w:sz="0" w:space="0" w:color="auto"/>
          </w:divBdr>
        </w:div>
      </w:divsChild>
    </w:div>
    <w:div w:id="2109961686">
      <w:bodyDiv w:val="1"/>
      <w:marLeft w:val="0"/>
      <w:marRight w:val="0"/>
      <w:marTop w:val="0"/>
      <w:marBottom w:val="0"/>
      <w:divBdr>
        <w:top w:val="none" w:sz="0" w:space="0" w:color="auto"/>
        <w:left w:val="none" w:sz="0" w:space="0" w:color="auto"/>
        <w:bottom w:val="none" w:sz="0" w:space="0" w:color="auto"/>
        <w:right w:val="none" w:sz="0" w:space="0" w:color="auto"/>
      </w:divBdr>
    </w:div>
    <w:div w:id="2124379348">
      <w:bodyDiv w:val="1"/>
      <w:marLeft w:val="0"/>
      <w:marRight w:val="0"/>
      <w:marTop w:val="0"/>
      <w:marBottom w:val="0"/>
      <w:divBdr>
        <w:top w:val="none" w:sz="0" w:space="0" w:color="auto"/>
        <w:left w:val="none" w:sz="0" w:space="0" w:color="auto"/>
        <w:bottom w:val="none" w:sz="0" w:space="0" w:color="auto"/>
        <w:right w:val="none" w:sz="0" w:space="0" w:color="auto"/>
      </w:divBdr>
      <w:divsChild>
        <w:div w:id="341592213">
          <w:marLeft w:val="0"/>
          <w:marRight w:val="0"/>
          <w:marTop w:val="0"/>
          <w:marBottom w:val="0"/>
          <w:divBdr>
            <w:top w:val="none" w:sz="0" w:space="0" w:color="auto"/>
            <w:left w:val="none" w:sz="0" w:space="0" w:color="auto"/>
            <w:bottom w:val="none" w:sz="0" w:space="0" w:color="auto"/>
            <w:right w:val="none" w:sz="0" w:space="0" w:color="auto"/>
          </w:divBdr>
        </w:div>
        <w:div w:id="705519953">
          <w:marLeft w:val="0"/>
          <w:marRight w:val="0"/>
          <w:marTop w:val="0"/>
          <w:marBottom w:val="0"/>
          <w:divBdr>
            <w:top w:val="none" w:sz="0" w:space="0" w:color="auto"/>
            <w:left w:val="none" w:sz="0" w:space="0" w:color="auto"/>
            <w:bottom w:val="none" w:sz="0" w:space="0" w:color="auto"/>
            <w:right w:val="none" w:sz="0" w:space="0" w:color="auto"/>
          </w:divBdr>
        </w:div>
        <w:div w:id="2097433713">
          <w:marLeft w:val="0"/>
          <w:marRight w:val="0"/>
          <w:marTop w:val="0"/>
          <w:marBottom w:val="0"/>
          <w:divBdr>
            <w:top w:val="none" w:sz="0" w:space="0" w:color="auto"/>
            <w:left w:val="none" w:sz="0" w:space="0" w:color="auto"/>
            <w:bottom w:val="none" w:sz="0" w:space="0" w:color="auto"/>
            <w:right w:val="none" w:sz="0" w:space="0" w:color="auto"/>
          </w:divBdr>
        </w:div>
        <w:div w:id="451941568">
          <w:marLeft w:val="0"/>
          <w:marRight w:val="0"/>
          <w:marTop w:val="0"/>
          <w:marBottom w:val="0"/>
          <w:divBdr>
            <w:top w:val="none" w:sz="0" w:space="0" w:color="auto"/>
            <w:left w:val="none" w:sz="0" w:space="0" w:color="auto"/>
            <w:bottom w:val="none" w:sz="0" w:space="0" w:color="auto"/>
            <w:right w:val="none" w:sz="0" w:space="0" w:color="auto"/>
          </w:divBdr>
        </w:div>
        <w:div w:id="465899695">
          <w:marLeft w:val="0"/>
          <w:marRight w:val="0"/>
          <w:marTop w:val="0"/>
          <w:marBottom w:val="0"/>
          <w:divBdr>
            <w:top w:val="none" w:sz="0" w:space="0" w:color="auto"/>
            <w:left w:val="none" w:sz="0" w:space="0" w:color="auto"/>
            <w:bottom w:val="none" w:sz="0" w:space="0" w:color="auto"/>
            <w:right w:val="none" w:sz="0" w:space="0" w:color="auto"/>
          </w:divBdr>
        </w:div>
        <w:div w:id="213124135">
          <w:marLeft w:val="0"/>
          <w:marRight w:val="0"/>
          <w:marTop w:val="0"/>
          <w:marBottom w:val="0"/>
          <w:divBdr>
            <w:top w:val="none" w:sz="0" w:space="0" w:color="auto"/>
            <w:left w:val="none" w:sz="0" w:space="0" w:color="auto"/>
            <w:bottom w:val="none" w:sz="0" w:space="0" w:color="auto"/>
            <w:right w:val="none" w:sz="0" w:space="0" w:color="auto"/>
          </w:divBdr>
        </w:div>
        <w:div w:id="1230649332">
          <w:marLeft w:val="0"/>
          <w:marRight w:val="0"/>
          <w:marTop w:val="0"/>
          <w:marBottom w:val="0"/>
          <w:divBdr>
            <w:top w:val="none" w:sz="0" w:space="0" w:color="auto"/>
            <w:left w:val="none" w:sz="0" w:space="0" w:color="auto"/>
            <w:bottom w:val="none" w:sz="0" w:space="0" w:color="auto"/>
            <w:right w:val="none" w:sz="0" w:space="0" w:color="auto"/>
          </w:divBdr>
        </w:div>
        <w:div w:id="391079073">
          <w:marLeft w:val="0"/>
          <w:marRight w:val="0"/>
          <w:marTop w:val="0"/>
          <w:marBottom w:val="0"/>
          <w:divBdr>
            <w:top w:val="none" w:sz="0" w:space="0" w:color="auto"/>
            <w:left w:val="none" w:sz="0" w:space="0" w:color="auto"/>
            <w:bottom w:val="none" w:sz="0" w:space="0" w:color="auto"/>
            <w:right w:val="none" w:sz="0" w:space="0" w:color="auto"/>
          </w:divBdr>
        </w:div>
        <w:div w:id="587688981">
          <w:marLeft w:val="0"/>
          <w:marRight w:val="0"/>
          <w:marTop w:val="0"/>
          <w:marBottom w:val="0"/>
          <w:divBdr>
            <w:top w:val="none" w:sz="0" w:space="0" w:color="auto"/>
            <w:left w:val="none" w:sz="0" w:space="0" w:color="auto"/>
            <w:bottom w:val="none" w:sz="0" w:space="0" w:color="auto"/>
            <w:right w:val="none" w:sz="0" w:space="0" w:color="auto"/>
          </w:divBdr>
        </w:div>
        <w:div w:id="436798774">
          <w:marLeft w:val="0"/>
          <w:marRight w:val="0"/>
          <w:marTop w:val="0"/>
          <w:marBottom w:val="0"/>
          <w:divBdr>
            <w:top w:val="none" w:sz="0" w:space="0" w:color="auto"/>
            <w:left w:val="none" w:sz="0" w:space="0" w:color="auto"/>
            <w:bottom w:val="none" w:sz="0" w:space="0" w:color="auto"/>
            <w:right w:val="none" w:sz="0" w:space="0" w:color="auto"/>
          </w:divBdr>
        </w:div>
      </w:divsChild>
    </w:div>
    <w:div w:id="2127577582">
      <w:bodyDiv w:val="1"/>
      <w:marLeft w:val="0"/>
      <w:marRight w:val="0"/>
      <w:marTop w:val="0"/>
      <w:marBottom w:val="0"/>
      <w:divBdr>
        <w:top w:val="none" w:sz="0" w:space="0" w:color="auto"/>
        <w:left w:val="none" w:sz="0" w:space="0" w:color="auto"/>
        <w:bottom w:val="none" w:sz="0" w:space="0" w:color="auto"/>
        <w:right w:val="none" w:sz="0" w:space="0" w:color="auto"/>
      </w:divBdr>
      <w:divsChild>
        <w:div w:id="371880781">
          <w:marLeft w:val="0"/>
          <w:marRight w:val="0"/>
          <w:marTop w:val="0"/>
          <w:marBottom w:val="0"/>
          <w:divBdr>
            <w:top w:val="none" w:sz="0" w:space="0" w:color="auto"/>
            <w:left w:val="none" w:sz="0" w:space="0" w:color="auto"/>
            <w:bottom w:val="none" w:sz="0" w:space="0" w:color="auto"/>
            <w:right w:val="none" w:sz="0" w:space="0" w:color="auto"/>
          </w:divBdr>
        </w:div>
        <w:div w:id="184484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alyc.org/pdf/2571/257119521005.pdf" TargetMode="External"/><Relationship Id="rId18" Type="http://schemas.openxmlformats.org/officeDocument/2006/relationships/hyperlink" Target="https://faculty.chicagobooth.edu/ray.ball/research/Papers/2003%20Incentives%20versus%20Accounting%20Standards%20-%20East%20Asia.pdf" TargetMode="External"/><Relationship Id="rId26" Type="http://schemas.openxmlformats.org/officeDocument/2006/relationships/hyperlink" Target="http://econ.au.dk/" TargetMode="External"/><Relationship Id="rId39" Type="http://schemas.openxmlformats.org/officeDocument/2006/relationships/hyperlink" Target="https://www.sciencedirect.com/science/article/pii/S0304405X98000336" TargetMode="External"/><Relationship Id="rId3" Type="http://schemas.openxmlformats.org/officeDocument/2006/relationships/styles" Target="styles.xml"/><Relationship Id="rId21" Type="http://schemas.openxmlformats.org/officeDocument/2006/relationships/hyperlink" Target="https://www.coursehero.com/file/18292622/060-Cai/" TargetMode="External"/><Relationship Id="rId34" Type="http://schemas.openxmlformats.org/officeDocument/2006/relationships/hyperlink" Target="http://faculty.chicagobooth.edu/christian.leuz/research/papers/economic_consequences_of_increased_disclosure.pdf" TargetMode="External"/><Relationship Id="rId42" Type="http://schemas.openxmlformats.org/officeDocument/2006/relationships/hyperlink" Target="https://www.sciencedirect.com/science/journal/01654101/22/1" TargetMode="External"/><Relationship Id="rId47" Type="http://schemas.openxmlformats.org/officeDocument/2006/relationships/hyperlink" Target="https://www.tandfonline.com/doi/abs/10.../0963818042000237106" TargetMode="External"/><Relationship Id="rId50" Type="http://schemas.openxmlformats.org/officeDocument/2006/relationships/hyperlink" Target="https://www.sciencedirect.com/science/article/pii/S0020706302001401" TargetMode="External"/><Relationship Id="rId7" Type="http://schemas.openxmlformats.org/officeDocument/2006/relationships/footnotes" Target="footnotes.xml"/><Relationship Id="rId12" Type="http://schemas.openxmlformats.org/officeDocument/2006/relationships/hyperlink" Target="http://dx.doi.org/10.22495/cocv11i2c1p5" TargetMode="External"/><Relationship Id="rId17" Type="http://schemas.openxmlformats.org/officeDocument/2006/relationships/hyperlink" Target="http://faculty.chicagobooth.edu/ray.ball/research/Papers/2000%20Effect%20of%20International%20Factors%20on%20Properties%20of%20Earnings.pdf" TargetMode="External"/><Relationship Id="rId25" Type="http://schemas.openxmlformats.org/officeDocument/2006/relationships/hyperlink" Target="https://trove.nla.gov.au/work/47933778?q&amp;versionId=60847683" TargetMode="External"/><Relationship Id="rId33" Type="http://schemas.openxmlformats.org/officeDocument/2006/relationships/hyperlink" Target="http://arno.uvt.nl/show.cgi?fid=116347" TargetMode="External"/><Relationship Id="rId38" Type="http://schemas.openxmlformats.org/officeDocument/2006/relationships/hyperlink" Target="https://www.academicjournals.org/journal/AJBM/article-full-text-pdf/DEE1A7966458" TargetMode="External"/><Relationship Id="rId46" Type="http://schemas.openxmlformats.org/officeDocument/2006/relationships/hyperlink" Target="http://digitalarchive.maastrichtuniversity.nl/fedora/get/guid:4b88d1f3-ccb5-4ee6-a759-612850e08915/ASSET1" TargetMode="External"/><Relationship Id="rId2" Type="http://schemas.openxmlformats.org/officeDocument/2006/relationships/numbering" Target="numbering.xml"/><Relationship Id="rId16" Type="http://schemas.openxmlformats.org/officeDocument/2006/relationships/hyperlink" Target="https://www.sciencedirect.com/science/article/.../S187704281631144" TargetMode="External"/><Relationship Id="rId20" Type="http://schemas.openxmlformats.org/officeDocument/2006/relationships/hyperlink" Target="https://doi.org/10.1080/09638180.2012.718487" TargetMode="External"/><Relationship Id="rId29" Type="http://schemas.openxmlformats.org/officeDocument/2006/relationships/hyperlink" Target="https://econ.au.dk/fileadmin/Economics_Business/Education/Summer" TargetMode="External"/><Relationship Id="rId41" Type="http://schemas.openxmlformats.org/officeDocument/2006/relationships/hyperlink" Target="http://connection.ebscohost.com/c/articles/4816073/commentary-earnings-man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udytax.mx/wp-content/uploads/.../Daske-y-Gebhardt-2006.pd" TargetMode="External"/><Relationship Id="rId32" Type="http://schemas.openxmlformats.org/officeDocument/2006/relationships/hyperlink" Target="https://www.jstor.org/stable/2491047?seq=1" TargetMode="External"/><Relationship Id="rId37" Type="http://schemas.openxmlformats.org/officeDocument/2006/relationships/hyperlink" Target="http://www.transformations.knf.vu.lt/31/ge31.pdf" TargetMode="External"/><Relationship Id="rId40" Type="http://schemas.openxmlformats.org/officeDocument/2006/relationships/hyperlink" Target="http://www.anpad.org.br/periodicos/arq_pdf/a_1709.pdf" TargetMode="External"/><Relationship Id="rId45" Type="http://schemas.openxmlformats.org/officeDocument/2006/relationships/hyperlink" Target="http://accid.org/revista/documents/Earnings_Management_under_IFRS_and_PGC.pdf" TargetMode="External"/><Relationship Id="rId5" Type="http://schemas.openxmlformats.org/officeDocument/2006/relationships/settings" Target="settings.xml"/><Relationship Id="rId15" Type="http://schemas.openxmlformats.org/officeDocument/2006/relationships/hyperlink" Target="https://www.uts.edu.au/.../Armstrong_2016%20Accounting%20Resea" TargetMode="External"/><Relationship Id="rId23" Type="http://schemas.openxmlformats.org/officeDocument/2006/relationships/hyperlink" Target="http://www.scirp.org/.../reference/ReferencesPapers.aspx?ReferenceID" TargetMode="External"/><Relationship Id="rId28" Type="http://schemas.openxmlformats.org/officeDocument/2006/relationships/hyperlink" Target="http://eprints.uwe.ac.uk/32040/12/Tarek%20Elkalla%27s%20Approved%20PhD%20Thesis%20PDF.pdf" TargetMode="External"/><Relationship Id="rId36" Type="http://schemas.openxmlformats.org/officeDocument/2006/relationships/hyperlink" Target="https://econpapers.repec.org/scripts/redir.pf?u=http%3A%2F%2Fwww.vse.cz%2Fpolek%2Fdownload.php%3Fjnl%3Daop%26pdf%3D455.pdf;h=repec:prg:jnlaop:v:2014:y:2014:i:6:id:455:p:3-18" TargetMode="External"/><Relationship Id="rId49" Type="http://schemas.openxmlformats.org/officeDocument/2006/relationships/hyperlink" Target="https://doi.org/10.1080/00014788.2006.9730046" TargetMode="External"/><Relationship Id="rId10" Type="http://schemas.openxmlformats.org/officeDocument/2006/relationships/hyperlink" Target="https://www.investopedia.com/terms/i/ifrs.asp" TargetMode="External"/><Relationship Id="rId19" Type="http://schemas.openxmlformats.org/officeDocument/2006/relationships/hyperlink" Target="https://www.sciencedirect.com/science/article/pii/S0165410197000141" TargetMode="External"/><Relationship Id="rId31" Type="http://schemas.openxmlformats.org/officeDocument/2006/relationships/hyperlink" Target="https://www.researchgate.net/publication/228429634" TargetMode="External"/><Relationship Id="rId44" Type="http://schemas.openxmlformats.org/officeDocument/2006/relationships/hyperlink" Target="http://citeseerx.ist.psu.edu/viewdoc/download?doi=10.1.1.15.3108&amp;rep=rep1&amp;type=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investopedia.com/terms/i/ifrs.asp" TargetMode="External"/><Relationship Id="rId14" Type="http://schemas.openxmlformats.org/officeDocument/2006/relationships/hyperlink" Target="https://dspace.lboro.ac.uk/dspace-jspui/bitstream/2134/20565/4/Thesis-2016-Almasarwah.pdf" TargetMode="External"/><Relationship Id="rId22" Type="http://schemas.openxmlformats.org/officeDocument/2006/relationships/hyperlink" Target="https://doi.org/10.1080/17449480.2010.511896" TargetMode="External"/><Relationship Id="rId27" Type="http://schemas.openxmlformats.org/officeDocument/2006/relationships/hyperlink" Target="https://faculty.fuqua.duke.edu/~charvey/Research/Published_Papers/P114_Earnings_quality_evidence.pdf" TargetMode="External"/><Relationship Id="rId30" Type="http://schemas.openxmlformats.org/officeDocument/2006/relationships/hyperlink" Target="https://pdfs.semanticscholar.org/b148/0bb251dd4e571adac179d1b05860b0565be4.pdf" TargetMode="External"/><Relationship Id="rId35" Type="http://schemas.openxmlformats.org/officeDocument/2006/relationships/hyperlink" Target="https://www.diva-portal.org/smash/get/diva2:627675/FULLTEXT01.pdf" TargetMode="External"/><Relationship Id="rId43" Type="http://schemas.openxmlformats.org/officeDocument/2006/relationships/hyperlink" Target="https://doi.org/10.1016/S0165-4101(96)00434-X" TargetMode="External"/><Relationship Id="rId48" Type="http://schemas.openxmlformats.org/officeDocument/2006/relationships/hyperlink" Target="https://www.sciencedirect.com/science/article/pii/S0020706302001401"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41BBF-FD81-44F3-9DFF-AE4EC1BF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7556</Words>
  <Characters>43074</Characters>
  <Application>Microsoft Office Word</Application>
  <DocSecurity>0</DocSecurity>
  <Lines>358</Lines>
  <Paragraphs>101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50529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younis</cp:lastModifiedBy>
  <cp:revision>5</cp:revision>
  <dcterms:created xsi:type="dcterms:W3CDTF">2018-05-15T17:21:00Z</dcterms:created>
  <dcterms:modified xsi:type="dcterms:W3CDTF">2018-05-24T07:54:00Z</dcterms:modified>
</cp:coreProperties>
</file>