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34C" w:rsidRDefault="00D93AE6" w:rsidP="00AE19C6">
      <w:pPr>
        <w:autoSpaceDE w:val="0"/>
        <w:autoSpaceDN w:val="0"/>
        <w:adjustRightInd w:val="0"/>
        <w:spacing w:after="0" w:line="360" w:lineRule="auto"/>
        <w:jc w:val="center"/>
        <w:rPr>
          <w:rFonts w:ascii="Times New Roman" w:hAnsi="Times New Roman" w:cs="Times New Roman"/>
          <w:b/>
          <w:color w:val="000000"/>
          <w:sz w:val="24"/>
          <w:szCs w:val="24"/>
        </w:rPr>
      </w:pPr>
      <w:r w:rsidRPr="00AE19C6">
        <w:rPr>
          <w:rFonts w:ascii="Times New Roman" w:hAnsi="Times New Roman" w:cs="Times New Roman"/>
          <w:b/>
          <w:color w:val="000000"/>
          <w:sz w:val="24"/>
          <w:szCs w:val="24"/>
        </w:rPr>
        <w:t>Physico-chemical and Combustion Analyses of Bio-Briquettes from Biochar Produced from Pyrolysis of Groundnut shell</w:t>
      </w:r>
    </w:p>
    <w:p w:rsidR="007349CB" w:rsidRPr="005239EA" w:rsidRDefault="007349CB" w:rsidP="00AE19C6">
      <w:pPr>
        <w:autoSpaceDE w:val="0"/>
        <w:autoSpaceDN w:val="0"/>
        <w:adjustRightInd w:val="0"/>
        <w:spacing w:after="0" w:line="360" w:lineRule="auto"/>
        <w:jc w:val="center"/>
        <w:rPr>
          <w:rFonts w:ascii="Times New Roman" w:hAnsi="Times New Roman" w:cs="Times New Roman"/>
          <w:color w:val="000000"/>
          <w:sz w:val="24"/>
          <w:szCs w:val="24"/>
        </w:rPr>
      </w:pPr>
      <w:r w:rsidRPr="005239EA">
        <w:rPr>
          <w:rFonts w:ascii="Times New Roman" w:hAnsi="Times New Roman" w:cs="Times New Roman"/>
          <w:color w:val="000000"/>
          <w:sz w:val="24"/>
          <w:szCs w:val="24"/>
        </w:rPr>
        <w:t>Ige, Ayodeji Rapheal</w:t>
      </w:r>
      <w:r w:rsidRPr="005239EA">
        <w:rPr>
          <w:rFonts w:ascii="Times New Roman" w:hAnsi="Times New Roman" w:cs="Times New Roman"/>
          <w:color w:val="000000"/>
          <w:sz w:val="24"/>
          <w:szCs w:val="24"/>
          <w:vertAlign w:val="superscript"/>
        </w:rPr>
        <w:t>*1</w:t>
      </w:r>
      <w:r w:rsidRPr="005239EA">
        <w:rPr>
          <w:rFonts w:ascii="Times New Roman" w:hAnsi="Times New Roman" w:cs="Times New Roman"/>
          <w:color w:val="000000"/>
          <w:sz w:val="24"/>
          <w:szCs w:val="24"/>
        </w:rPr>
        <w:t>., Elinge, Cosmos Moki</w:t>
      </w:r>
      <w:r w:rsidRPr="005239EA">
        <w:rPr>
          <w:rFonts w:ascii="Times New Roman" w:hAnsi="Times New Roman" w:cs="Times New Roman"/>
          <w:color w:val="000000"/>
          <w:sz w:val="24"/>
          <w:szCs w:val="24"/>
          <w:vertAlign w:val="superscript"/>
        </w:rPr>
        <w:t>1</w:t>
      </w:r>
      <w:r w:rsidRPr="005239EA">
        <w:rPr>
          <w:rFonts w:ascii="Times New Roman" w:hAnsi="Times New Roman" w:cs="Times New Roman"/>
          <w:color w:val="000000"/>
          <w:sz w:val="24"/>
          <w:szCs w:val="24"/>
        </w:rPr>
        <w:t>., Aliyu, Muhammad</w:t>
      </w:r>
      <w:r w:rsidRPr="005239EA">
        <w:rPr>
          <w:rFonts w:ascii="Times New Roman" w:hAnsi="Times New Roman" w:cs="Times New Roman"/>
          <w:color w:val="000000"/>
          <w:sz w:val="24"/>
          <w:szCs w:val="24"/>
          <w:vertAlign w:val="superscript"/>
        </w:rPr>
        <w:t>1</w:t>
      </w:r>
      <w:r w:rsidRPr="005239EA">
        <w:rPr>
          <w:rFonts w:ascii="Times New Roman" w:hAnsi="Times New Roman" w:cs="Times New Roman"/>
          <w:color w:val="000000"/>
          <w:sz w:val="24"/>
          <w:szCs w:val="24"/>
        </w:rPr>
        <w:t>., Lawal, Gusau Hassan</w:t>
      </w:r>
      <w:r w:rsidRPr="005239EA">
        <w:rPr>
          <w:rFonts w:ascii="Times New Roman" w:hAnsi="Times New Roman" w:cs="Times New Roman"/>
          <w:color w:val="000000"/>
          <w:sz w:val="24"/>
          <w:szCs w:val="24"/>
          <w:vertAlign w:val="superscript"/>
        </w:rPr>
        <w:t>2</w:t>
      </w:r>
      <w:r w:rsidRPr="005239EA">
        <w:rPr>
          <w:rFonts w:ascii="Times New Roman" w:hAnsi="Times New Roman" w:cs="Times New Roman"/>
          <w:color w:val="000000"/>
          <w:sz w:val="24"/>
          <w:szCs w:val="24"/>
        </w:rPr>
        <w:t>., Abubakar, Umar Birnin Yauri</w:t>
      </w:r>
      <w:r w:rsidRPr="005239EA">
        <w:rPr>
          <w:rFonts w:ascii="Times New Roman" w:hAnsi="Times New Roman" w:cs="Times New Roman"/>
          <w:color w:val="000000"/>
          <w:sz w:val="24"/>
          <w:szCs w:val="24"/>
          <w:vertAlign w:val="superscript"/>
        </w:rPr>
        <w:t>1</w:t>
      </w:r>
    </w:p>
    <w:p w:rsidR="00123F78" w:rsidRPr="006B19CC" w:rsidRDefault="00123F78" w:rsidP="00123F78">
      <w:pPr>
        <w:pStyle w:val="Default"/>
        <w:numPr>
          <w:ilvl w:val="0"/>
          <w:numId w:val="1"/>
        </w:numPr>
        <w:spacing w:line="360" w:lineRule="auto"/>
        <w:jc w:val="center"/>
      </w:pPr>
      <w:r>
        <w:t>Department of Pure and Applied Chemistry</w:t>
      </w:r>
      <w:r w:rsidRPr="00BF7ADC">
        <w:t>, Kebbi State University of Science and Technology, Aliero, Kebbi State, Nigeria.</w:t>
      </w:r>
    </w:p>
    <w:p w:rsidR="004A6231" w:rsidRDefault="00123F78" w:rsidP="00123F78">
      <w:pPr>
        <w:pStyle w:val="ListParagraph"/>
        <w:numPr>
          <w:ilvl w:val="0"/>
          <w:numId w:val="1"/>
        </w:numPr>
        <w:autoSpaceDE w:val="0"/>
        <w:autoSpaceDN w:val="0"/>
        <w:adjustRightInd w:val="0"/>
        <w:spacing w:after="0" w:line="360" w:lineRule="auto"/>
        <w:jc w:val="center"/>
        <w:rPr>
          <w:rFonts w:ascii="Times New Roman" w:hAnsi="Times New Roman" w:cs="Times New Roman"/>
          <w:color w:val="000000"/>
          <w:sz w:val="24"/>
          <w:szCs w:val="24"/>
        </w:rPr>
      </w:pPr>
      <w:r w:rsidRPr="00EB5AED">
        <w:rPr>
          <w:rFonts w:ascii="Times New Roman" w:hAnsi="Times New Roman" w:cs="Times New Roman"/>
          <w:sz w:val="24"/>
          <w:szCs w:val="24"/>
        </w:rPr>
        <w:t>Department of Pure and Applied Chemistry,</w:t>
      </w:r>
      <w:r w:rsidRPr="00BF7ADC">
        <w:t xml:space="preserve"> </w:t>
      </w:r>
      <w:r w:rsidRPr="005239EA">
        <w:rPr>
          <w:rFonts w:ascii="Times New Roman" w:hAnsi="Times New Roman" w:cs="Times New Roman"/>
          <w:color w:val="000000"/>
          <w:sz w:val="24"/>
          <w:szCs w:val="24"/>
        </w:rPr>
        <w:t>Usmanu Danfodiyo University, Sokoto, Nigeria.</w:t>
      </w:r>
    </w:p>
    <w:p w:rsidR="00123F78" w:rsidRPr="00123F78" w:rsidRDefault="00123F78" w:rsidP="00123F78">
      <w:pPr>
        <w:pStyle w:val="ListParagraph"/>
        <w:autoSpaceDE w:val="0"/>
        <w:autoSpaceDN w:val="0"/>
        <w:adjustRightInd w:val="0"/>
        <w:spacing w:after="0" w:line="360" w:lineRule="auto"/>
        <w:ind w:left="2160" w:firstLine="720"/>
        <w:rPr>
          <w:rFonts w:ascii="Times New Roman" w:hAnsi="Times New Roman" w:cs="Times New Roman"/>
          <w:color w:val="000000"/>
          <w:sz w:val="24"/>
          <w:szCs w:val="24"/>
        </w:rPr>
      </w:pPr>
      <w:r w:rsidRPr="005239EA">
        <w:rPr>
          <w:rFonts w:ascii="Times New Roman" w:hAnsi="Times New Roman" w:cs="Times New Roman"/>
          <w:color w:val="000000"/>
          <w:sz w:val="24"/>
          <w:szCs w:val="24"/>
        </w:rPr>
        <w:t>Corresponding email: igeayodeji2@gmail.com</w:t>
      </w:r>
    </w:p>
    <w:p w:rsidR="00D7290C" w:rsidRPr="001F3FCB" w:rsidRDefault="008E4FE0" w:rsidP="00D7290C">
      <w:pPr>
        <w:autoSpaceDE w:val="0"/>
        <w:autoSpaceDN w:val="0"/>
        <w:adjustRightInd w:val="0"/>
        <w:spacing w:after="0" w:line="360" w:lineRule="auto"/>
        <w:jc w:val="both"/>
        <w:rPr>
          <w:rFonts w:ascii="Times New Roman" w:hAnsi="Times New Roman" w:cs="Times New Roman"/>
          <w:iCs/>
          <w:color w:val="000000"/>
          <w:sz w:val="24"/>
          <w:szCs w:val="24"/>
        </w:rPr>
      </w:pPr>
      <w:r w:rsidRPr="00AD4B1C">
        <w:rPr>
          <w:rFonts w:ascii="Times New Roman" w:hAnsi="Times New Roman" w:cs="Times New Roman"/>
          <w:color w:val="000000"/>
          <w:sz w:val="24"/>
          <w:szCs w:val="24"/>
        </w:rPr>
        <w:t xml:space="preserve">The </w:t>
      </w:r>
      <w:r w:rsidR="000F4164" w:rsidRPr="00AD4B1C">
        <w:rPr>
          <w:rFonts w:ascii="Times New Roman" w:hAnsi="Times New Roman" w:cs="Times New Roman"/>
          <w:color w:val="000000"/>
          <w:sz w:val="24"/>
          <w:szCs w:val="24"/>
        </w:rPr>
        <w:t>initiative</w:t>
      </w:r>
      <w:r w:rsidR="00593BA5">
        <w:rPr>
          <w:rFonts w:ascii="Times New Roman" w:hAnsi="Times New Roman" w:cs="Times New Roman"/>
          <w:color w:val="000000"/>
          <w:sz w:val="24"/>
          <w:szCs w:val="24"/>
        </w:rPr>
        <w:t xml:space="preserve"> of using biomass as a</w:t>
      </w:r>
      <w:r w:rsidRPr="00AD4B1C">
        <w:rPr>
          <w:rFonts w:ascii="Times New Roman" w:hAnsi="Times New Roman" w:cs="Times New Roman"/>
          <w:color w:val="000000"/>
          <w:sz w:val="24"/>
          <w:szCs w:val="24"/>
        </w:rPr>
        <w:t xml:space="preserve"> </w:t>
      </w:r>
      <w:r w:rsidR="000F4164" w:rsidRPr="00AD4B1C">
        <w:rPr>
          <w:rFonts w:ascii="Times New Roman" w:hAnsi="Times New Roman" w:cs="Times New Roman"/>
          <w:color w:val="000000"/>
          <w:sz w:val="24"/>
          <w:szCs w:val="24"/>
        </w:rPr>
        <w:t>preference</w:t>
      </w:r>
      <w:r w:rsidRPr="00AD4B1C">
        <w:rPr>
          <w:rFonts w:ascii="Times New Roman" w:hAnsi="Times New Roman" w:cs="Times New Roman"/>
          <w:color w:val="000000"/>
          <w:sz w:val="24"/>
          <w:szCs w:val="24"/>
        </w:rPr>
        <w:t xml:space="preserve"> source of energy is </w:t>
      </w:r>
      <w:r w:rsidR="00D04CED" w:rsidRPr="00AD4B1C">
        <w:rPr>
          <w:rFonts w:ascii="Times New Roman" w:hAnsi="Times New Roman" w:cs="Times New Roman"/>
          <w:color w:val="000000"/>
          <w:sz w:val="24"/>
          <w:szCs w:val="24"/>
        </w:rPr>
        <w:t>vindicated</w:t>
      </w:r>
      <w:r w:rsidRPr="00AD4B1C">
        <w:rPr>
          <w:rFonts w:ascii="Times New Roman" w:hAnsi="Times New Roman" w:cs="Times New Roman"/>
          <w:color w:val="000000"/>
          <w:sz w:val="24"/>
          <w:szCs w:val="24"/>
        </w:rPr>
        <w:t xml:space="preserve"> by its availability, abundance, easy accessibility and its eco-friendly</w:t>
      </w:r>
      <w:r>
        <w:rPr>
          <w:rFonts w:ascii="Times New Roman" w:hAnsi="Times New Roman" w:cs="Times New Roman"/>
          <w:color w:val="000000"/>
          <w:sz w:val="24"/>
          <w:szCs w:val="24"/>
        </w:rPr>
        <w:t xml:space="preserve"> nature</w:t>
      </w:r>
      <w:r w:rsidRPr="001F3FCB">
        <w:rPr>
          <w:rFonts w:ascii="Times New Roman" w:hAnsi="Times New Roman" w:cs="Times New Roman"/>
          <w:iCs/>
          <w:color w:val="000000"/>
          <w:sz w:val="24"/>
          <w:szCs w:val="24"/>
        </w:rPr>
        <w:t>.</w:t>
      </w:r>
      <w:r w:rsidR="00F424DC">
        <w:rPr>
          <w:rFonts w:ascii="Times New Roman" w:hAnsi="Times New Roman" w:cs="Times New Roman"/>
          <w:iCs/>
          <w:color w:val="000000"/>
          <w:sz w:val="24"/>
          <w:szCs w:val="24"/>
        </w:rPr>
        <w:t xml:space="preserve"> </w:t>
      </w:r>
      <w:r w:rsidR="00F236F4" w:rsidRPr="001F3FCB">
        <w:rPr>
          <w:rFonts w:ascii="Times New Roman" w:hAnsi="Times New Roman" w:cs="Times New Roman"/>
          <w:iCs/>
          <w:color w:val="000000"/>
          <w:sz w:val="24"/>
          <w:szCs w:val="24"/>
        </w:rPr>
        <w:t>This therefore calls</w:t>
      </w:r>
      <w:r w:rsidR="001763C1" w:rsidRPr="001F3FCB">
        <w:rPr>
          <w:rFonts w:ascii="Times New Roman" w:hAnsi="Times New Roman" w:cs="Times New Roman"/>
          <w:iCs/>
          <w:color w:val="000000"/>
          <w:sz w:val="24"/>
          <w:szCs w:val="24"/>
        </w:rPr>
        <w:t xml:space="preserve"> for</w:t>
      </w:r>
      <w:r w:rsidR="00F424DC" w:rsidRPr="001F3FCB">
        <w:rPr>
          <w:rFonts w:ascii="Times New Roman" w:hAnsi="Times New Roman" w:cs="Times New Roman"/>
          <w:iCs/>
          <w:color w:val="000000"/>
          <w:sz w:val="24"/>
          <w:szCs w:val="24"/>
        </w:rPr>
        <w:t xml:space="preserve"> the conversion of agricultural wastes to usable form.</w:t>
      </w:r>
      <w:r w:rsidR="000118DE">
        <w:rPr>
          <w:rFonts w:ascii="Times New Roman" w:hAnsi="Times New Roman" w:cs="Times New Roman"/>
          <w:iCs/>
          <w:color w:val="000000"/>
          <w:sz w:val="24"/>
          <w:szCs w:val="24"/>
        </w:rPr>
        <w:t xml:space="preserve"> </w:t>
      </w:r>
      <w:r w:rsidR="0080405B" w:rsidRPr="001F3FCB">
        <w:rPr>
          <w:rFonts w:ascii="Times New Roman" w:hAnsi="Times New Roman" w:cs="Times New Roman"/>
          <w:iCs/>
          <w:color w:val="000000"/>
          <w:sz w:val="24"/>
          <w:szCs w:val="24"/>
        </w:rPr>
        <w:t xml:space="preserve">This study is aimed to investigate the </w:t>
      </w:r>
      <w:r w:rsidR="0080405B">
        <w:rPr>
          <w:rFonts w:ascii="Times New Roman" w:hAnsi="Times New Roman" w:cs="Times New Roman"/>
          <w:iCs/>
          <w:color w:val="000000"/>
          <w:sz w:val="24"/>
          <w:szCs w:val="24"/>
        </w:rPr>
        <w:t>physicochemical and combustion properties of briquettes obtained from pyrolyzed biochar of groundnut shell</w:t>
      </w:r>
      <w:r w:rsidR="00F40E3E">
        <w:rPr>
          <w:rFonts w:ascii="Times New Roman" w:hAnsi="Times New Roman" w:cs="Times New Roman"/>
          <w:iCs/>
          <w:color w:val="000000"/>
          <w:sz w:val="24"/>
          <w:szCs w:val="24"/>
        </w:rPr>
        <w:t xml:space="preserve">. </w:t>
      </w:r>
      <w:r w:rsidR="00F40E3E" w:rsidRPr="001F3FCB">
        <w:rPr>
          <w:rFonts w:ascii="Times New Roman" w:hAnsi="Times New Roman" w:cs="Times New Roman"/>
          <w:iCs/>
          <w:color w:val="000000"/>
          <w:sz w:val="24"/>
          <w:szCs w:val="24"/>
        </w:rPr>
        <w:t xml:space="preserve">The </w:t>
      </w:r>
      <w:r w:rsidR="00F40E3E">
        <w:rPr>
          <w:rFonts w:ascii="Times New Roman" w:hAnsi="Times New Roman" w:cs="Times New Roman"/>
          <w:iCs/>
          <w:color w:val="000000"/>
          <w:sz w:val="24"/>
          <w:szCs w:val="24"/>
        </w:rPr>
        <w:t>groundnut shell biochar briquette bonded with cassava starch as binder were molded</w:t>
      </w:r>
      <w:r w:rsidR="00F40E3E" w:rsidRPr="001F3FCB">
        <w:rPr>
          <w:rFonts w:ascii="Times New Roman" w:hAnsi="Times New Roman" w:cs="Times New Roman"/>
          <w:iCs/>
          <w:color w:val="000000"/>
          <w:sz w:val="24"/>
          <w:szCs w:val="24"/>
        </w:rPr>
        <w:t xml:space="preserve"> and analyzed. Pro</w:t>
      </w:r>
      <w:r w:rsidR="00F40E3E">
        <w:rPr>
          <w:rFonts w:ascii="Times New Roman" w:hAnsi="Times New Roman" w:cs="Times New Roman"/>
          <w:iCs/>
          <w:color w:val="000000"/>
          <w:sz w:val="24"/>
          <w:szCs w:val="24"/>
        </w:rPr>
        <w:t>ximate analysis</w:t>
      </w:r>
      <w:r w:rsidR="00F40E3E" w:rsidRPr="001F3FCB">
        <w:rPr>
          <w:rFonts w:ascii="Times New Roman" w:hAnsi="Times New Roman" w:cs="Times New Roman"/>
          <w:iCs/>
          <w:color w:val="000000"/>
          <w:sz w:val="24"/>
          <w:szCs w:val="24"/>
        </w:rPr>
        <w:t>,</w:t>
      </w:r>
      <w:r w:rsidR="00F40E3E">
        <w:rPr>
          <w:rFonts w:ascii="Times New Roman" w:hAnsi="Times New Roman" w:cs="Times New Roman"/>
          <w:iCs/>
          <w:color w:val="000000"/>
          <w:sz w:val="24"/>
          <w:szCs w:val="24"/>
        </w:rPr>
        <w:t xml:space="preserve"> ultimate analyses,</w:t>
      </w:r>
      <w:r w:rsidR="00F40E3E" w:rsidRPr="001F3FCB">
        <w:rPr>
          <w:rFonts w:ascii="Times New Roman" w:hAnsi="Times New Roman" w:cs="Times New Roman"/>
          <w:iCs/>
          <w:color w:val="000000"/>
          <w:sz w:val="24"/>
          <w:szCs w:val="24"/>
        </w:rPr>
        <w:t xml:space="preserve"> Scanning electron microscopy (SEM), Calorific values, density and compressive strength, among other properties, were determined for the fabricated briquettes.</w:t>
      </w:r>
      <w:r w:rsidR="00933DF1">
        <w:rPr>
          <w:rFonts w:ascii="Times New Roman" w:hAnsi="Times New Roman" w:cs="Times New Roman"/>
          <w:iCs/>
          <w:color w:val="000000"/>
          <w:sz w:val="24"/>
          <w:szCs w:val="24"/>
        </w:rPr>
        <w:t xml:space="preserve"> </w:t>
      </w:r>
      <w:r w:rsidR="00933DF1" w:rsidRPr="00AC19BE">
        <w:rPr>
          <w:rFonts w:ascii="Times New Roman" w:eastAsia="Times New Roman" w:hAnsi="Times New Roman" w:cs="Times New Roman"/>
        </w:rPr>
        <w:t xml:space="preserve">A high heating value of </w:t>
      </w:r>
      <w:r w:rsidR="00933DF1">
        <w:rPr>
          <w:rFonts w:ascii="Times New Roman" w:eastAsia="Calibri" w:hAnsi="Times New Roman" w:cs="Times New Roman"/>
        </w:rPr>
        <w:t>42.50</w:t>
      </w:r>
      <w:r w:rsidR="00933DF1" w:rsidRPr="00AC19BE">
        <w:rPr>
          <w:rFonts w:ascii="Times New Roman" w:eastAsia="Calibri" w:hAnsi="Times New Roman" w:cs="Times New Roman"/>
        </w:rPr>
        <w:t xml:space="preserve"> </w:t>
      </w:r>
      <w:r w:rsidR="00933DF1" w:rsidRPr="00AC19BE">
        <w:rPr>
          <w:rFonts w:ascii="Times New Roman" w:eastAsia="Times New Roman" w:hAnsi="Times New Roman" w:cs="Times New Roman"/>
        </w:rPr>
        <w:t xml:space="preserve">MJ/Kg was recorded for </w:t>
      </w:r>
      <w:r w:rsidR="00933DF1">
        <w:rPr>
          <w:rFonts w:ascii="Times New Roman" w:eastAsia="Times New Roman" w:hAnsi="Times New Roman" w:cs="Times New Roman"/>
        </w:rPr>
        <w:t>groundnut shell</w:t>
      </w:r>
      <w:r w:rsidR="00933DF1" w:rsidRPr="00AC19BE">
        <w:rPr>
          <w:rFonts w:ascii="Times New Roman" w:eastAsia="Times New Roman" w:hAnsi="Times New Roman" w:cs="Times New Roman"/>
        </w:rPr>
        <w:t xml:space="preserve"> biochar briquette </w:t>
      </w:r>
      <w:r w:rsidR="00BE5CFC">
        <w:rPr>
          <w:rFonts w:ascii="Times New Roman" w:eastAsia="Times New Roman" w:hAnsi="Times New Roman" w:cs="Times New Roman"/>
        </w:rPr>
        <w:t xml:space="preserve">compared to </w:t>
      </w:r>
      <w:r w:rsidR="00933DF1">
        <w:rPr>
          <w:rFonts w:ascii="Times New Roman" w:eastAsia="Times New Roman" w:hAnsi="Times New Roman" w:cs="Times New Roman"/>
        </w:rPr>
        <w:t xml:space="preserve"> 25.20 MJ/Kg of raw grou</w:t>
      </w:r>
      <w:r w:rsidR="00BE5CFC">
        <w:rPr>
          <w:rFonts w:ascii="Times New Roman" w:eastAsia="Times New Roman" w:hAnsi="Times New Roman" w:cs="Times New Roman"/>
        </w:rPr>
        <w:t>ndnut shell briquette</w:t>
      </w:r>
      <w:r w:rsidR="00933DF1">
        <w:rPr>
          <w:rFonts w:ascii="Times New Roman" w:hAnsi="Times New Roman" w:cs="Times New Roman"/>
          <w:iCs/>
          <w:color w:val="000000"/>
          <w:sz w:val="24"/>
          <w:szCs w:val="24"/>
        </w:rPr>
        <w:t xml:space="preserve">. While </w:t>
      </w:r>
      <w:r w:rsidR="00933DF1">
        <w:rPr>
          <w:rFonts w:ascii="Times New Roman" w:eastAsia="Times New Roman" w:hAnsi="Times New Roman" w:cs="Times New Roman"/>
          <w:sz w:val="24"/>
          <w:szCs w:val="24"/>
        </w:rPr>
        <w:t>the</w:t>
      </w:r>
      <w:r w:rsidR="00544E80">
        <w:rPr>
          <w:rFonts w:ascii="Times New Roman" w:eastAsia="Times New Roman" w:hAnsi="Times New Roman" w:cs="Times New Roman"/>
          <w:sz w:val="24"/>
          <w:szCs w:val="24"/>
        </w:rPr>
        <w:t xml:space="preserve"> ash contents of 5.12 %  and 6.40 %</w:t>
      </w:r>
      <w:r w:rsidR="00933DF1" w:rsidRPr="00701B67">
        <w:rPr>
          <w:rFonts w:ascii="Times New Roman" w:eastAsia="Times New Roman" w:hAnsi="Times New Roman" w:cs="Times New Roman"/>
          <w:sz w:val="24"/>
          <w:szCs w:val="24"/>
        </w:rPr>
        <w:t xml:space="preserve"> were recorded for </w:t>
      </w:r>
      <w:r w:rsidR="00933DF1">
        <w:rPr>
          <w:rFonts w:ascii="Times New Roman" w:eastAsia="Times New Roman" w:hAnsi="Times New Roman" w:cs="Times New Roman"/>
          <w:sz w:val="24"/>
        </w:rPr>
        <w:t>raw groundnut shell bri</w:t>
      </w:r>
      <w:r w:rsidR="00544E80">
        <w:rPr>
          <w:rFonts w:ascii="Times New Roman" w:eastAsia="Times New Roman" w:hAnsi="Times New Roman" w:cs="Times New Roman"/>
          <w:sz w:val="24"/>
        </w:rPr>
        <w:t>quette and</w:t>
      </w:r>
      <w:r w:rsidR="00933DF1">
        <w:rPr>
          <w:rFonts w:ascii="Times New Roman" w:eastAsia="Times New Roman" w:hAnsi="Times New Roman" w:cs="Times New Roman"/>
          <w:sz w:val="24"/>
        </w:rPr>
        <w:t xml:space="preserve"> groundnut shell biochar briquette</w:t>
      </w:r>
      <w:r w:rsidR="00544E80">
        <w:rPr>
          <w:rFonts w:ascii="Times New Roman" w:eastAsia="Times New Roman" w:hAnsi="Times New Roman" w:cs="Times New Roman"/>
          <w:sz w:val="24"/>
        </w:rPr>
        <w:t xml:space="preserve"> </w:t>
      </w:r>
      <w:r w:rsidR="00933DF1">
        <w:rPr>
          <w:rFonts w:ascii="Times New Roman" w:eastAsia="Times New Roman" w:hAnsi="Times New Roman" w:cs="Times New Roman"/>
          <w:sz w:val="24"/>
        </w:rPr>
        <w:t xml:space="preserve"> respectively</w:t>
      </w:r>
      <w:r w:rsidR="00933DF1" w:rsidRPr="00701B67">
        <w:rPr>
          <w:rFonts w:ascii="Times New Roman" w:eastAsia="Times New Roman" w:hAnsi="Times New Roman" w:cs="Times New Roman"/>
          <w:sz w:val="24"/>
          <w:szCs w:val="24"/>
        </w:rPr>
        <w:t>.</w:t>
      </w:r>
      <w:r w:rsidR="00933DF1">
        <w:rPr>
          <w:rFonts w:ascii="Times New Roman" w:hAnsi="Times New Roman" w:cs="Times New Roman"/>
          <w:iCs/>
          <w:color w:val="000000"/>
          <w:sz w:val="24"/>
          <w:szCs w:val="24"/>
        </w:rPr>
        <w:t xml:space="preserve"> It took groundnut shell biochar briquette approximately </w:t>
      </w:r>
      <w:r w:rsidR="00933DF1">
        <w:rPr>
          <w:rFonts w:ascii="Times New Roman" w:eastAsia="Times New Roman" w:hAnsi="Times New Roman" w:cs="Times New Roman"/>
          <w:sz w:val="24"/>
          <w:szCs w:val="24"/>
        </w:rPr>
        <w:t>10</w:t>
      </w:r>
      <w:r w:rsidR="00933DF1" w:rsidRPr="001F3FCB">
        <w:rPr>
          <w:rFonts w:ascii="Times New Roman" w:hAnsi="Times New Roman" w:cs="Times New Roman"/>
          <w:iCs/>
          <w:color w:val="000000"/>
          <w:sz w:val="24"/>
          <w:szCs w:val="24"/>
        </w:rPr>
        <w:t xml:space="preserve"> minutes to boil 1000 cm</w:t>
      </w:r>
      <w:r w:rsidR="00933DF1" w:rsidRPr="001F3FCB">
        <w:rPr>
          <w:rFonts w:ascii="Times New Roman" w:hAnsi="Times New Roman" w:cs="Times New Roman"/>
          <w:iCs/>
          <w:color w:val="000000"/>
          <w:sz w:val="24"/>
          <w:szCs w:val="24"/>
          <w:vertAlign w:val="superscript"/>
        </w:rPr>
        <w:t>3</w:t>
      </w:r>
      <w:r w:rsidR="00933DF1">
        <w:rPr>
          <w:rFonts w:ascii="Times New Roman" w:hAnsi="Times New Roman" w:cs="Times New Roman"/>
          <w:iCs/>
          <w:color w:val="000000"/>
          <w:sz w:val="24"/>
          <w:szCs w:val="24"/>
        </w:rPr>
        <w:t xml:space="preserve"> o</w:t>
      </w:r>
      <w:r w:rsidR="0080429A">
        <w:rPr>
          <w:rFonts w:ascii="Times New Roman" w:hAnsi="Times New Roman" w:cs="Times New Roman"/>
          <w:iCs/>
          <w:color w:val="000000"/>
          <w:sz w:val="24"/>
          <w:szCs w:val="24"/>
        </w:rPr>
        <w:t>f water, while raw groundnut shell</w:t>
      </w:r>
      <w:r w:rsidR="00933DF1">
        <w:rPr>
          <w:rFonts w:ascii="Times New Roman" w:hAnsi="Times New Roman" w:cs="Times New Roman"/>
          <w:iCs/>
          <w:color w:val="000000"/>
          <w:sz w:val="24"/>
          <w:szCs w:val="24"/>
        </w:rPr>
        <w:t xml:space="preserve"> briquette</w:t>
      </w:r>
      <w:r w:rsidR="00933DF1" w:rsidRPr="001F3FCB">
        <w:rPr>
          <w:rFonts w:ascii="Times New Roman" w:hAnsi="Times New Roman" w:cs="Times New Roman"/>
          <w:iCs/>
          <w:color w:val="000000"/>
          <w:sz w:val="24"/>
          <w:szCs w:val="24"/>
        </w:rPr>
        <w:t xml:space="preserve"> boiled </w:t>
      </w:r>
      <w:r w:rsidR="00933DF1">
        <w:rPr>
          <w:rFonts w:ascii="Times New Roman" w:hAnsi="Times New Roman" w:cs="Times New Roman"/>
          <w:iCs/>
          <w:color w:val="000000"/>
          <w:sz w:val="24"/>
          <w:szCs w:val="24"/>
        </w:rPr>
        <w:t xml:space="preserve">same quantity of water in </w:t>
      </w:r>
      <w:r w:rsidR="0080429A">
        <w:rPr>
          <w:rFonts w:ascii="Times New Roman" w:eastAsia="Calibri" w:hAnsi="Times New Roman" w:cs="Times New Roman"/>
          <w:sz w:val="24"/>
          <w:szCs w:val="24"/>
        </w:rPr>
        <w:t>20</w:t>
      </w:r>
      <w:r w:rsidR="00933DF1">
        <w:rPr>
          <w:rFonts w:ascii="Times New Roman" w:hAnsi="Times New Roman" w:cs="Times New Roman"/>
          <w:iCs/>
          <w:color w:val="000000"/>
          <w:sz w:val="24"/>
          <w:szCs w:val="24"/>
        </w:rPr>
        <w:t xml:space="preserve"> minutes.</w:t>
      </w:r>
      <w:r w:rsidR="00D7290C">
        <w:rPr>
          <w:rFonts w:ascii="Times New Roman" w:hAnsi="Times New Roman" w:cs="Times New Roman"/>
          <w:iCs/>
          <w:color w:val="000000"/>
          <w:sz w:val="24"/>
          <w:szCs w:val="24"/>
        </w:rPr>
        <w:t xml:space="preserve"> </w:t>
      </w:r>
      <w:r w:rsidR="00D7290C" w:rsidRPr="001F3FCB">
        <w:rPr>
          <w:rFonts w:ascii="Times New Roman" w:hAnsi="Times New Roman" w:cs="Times New Roman"/>
          <w:iCs/>
          <w:color w:val="000000"/>
          <w:sz w:val="24"/>
          <w:szCs w:val="24"/>
        </w:rPr>
        <w:t>The finding o</w:t>
      </w:r>
      <w:r w:rsidR="00D7290C">
        <w:rPr>
          <w:rFonts w:ascii="Times New Roman" w:hAnsi="Times New Roman" w:cs="Times New Roman"/>
          <w:iCs/>
          <w:color w:val="000000"/>
          <w:sz w:val="24"/>
          <w:szCs w:val="24"/>
        </w:rPr>
        <w:t xml:space="preserve">f this study shows that the biochar obtained from the pyrolysis </w:t>
      </w:r>
      <w:r w:rsidR="002B209F">
        <w:rPr>
          <w:rFonts w:ascii="Times New Roman" w:hAnsi="Times New Roman" w:cs="Times New Roman"/>
          <w:iCs/>
          <w:color w:val="000000"/>
          <w:sz w:val="24"/>
          <w:szCs w:val="24"/>
        </w:rPr>
        <w:t>of groundnut shell is</w:t>
      </w:r>
      <w:r w:rsidR="00D7290C">
        <w:rPr>
          <w:rFonts w:ascii="Times New Roman" w:hAnsi="Times New Roman" w:cs="Times New Roman"/>
          <w:iCs/>
          <w:color w:val="000000"/>
          <w:sz w:val="24"/>
          <w:szCs w:val="24"/>
        </w:rPr>
        <w:t xml:space="preserve"> suitable</w:t>
      </w:r>
      <w:r w:rsidR="00D7290C" w:rsidRPr="001F3FCB">
        <w:rPr>
          <w:rFonts w:ascii="Times New Roman" w:hAnsi="Times New Roman" w:cs="Times New Roman"/>
          <w:iCs/>
          <w:color w:val="000000"/>
          <w:sz w:val="24"/>
          <w:szCs w:val="24"/>
        </w:rPr>
        <w:t xml:space="preserve"> for fuel briquette production. </w:t>
      </w:r>
    </w:p>
    <w:p w:rsidR="0068555C" w:rsidRDefault="0068555C" w:rsidP="0068555C">
      <w:pPr>
        <w:spacing w:after="160" w:line="259"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Keywords: </w:t>
      </w:r>
      <w:r>
        <w:rPr>
          <w:rFonts w:ascii="Times New Roman" w:eastAsia="Times New Roman" w:hAnsi="Times New Roman" w:cs="Times New Roman"/>
          <w:sz w:val="24"/>
        </w:rPr>
        <w:t>Pyroly</w:t>
      </w:r>
      <w:r w:rsidR="004D5782">
        <w:rPr>
          <w:rFonts w:ascii="Times New Roman" w:eastAsia="Times New Roman" w:hAnsi="Times New Roman" w:cs="Times New Roman"/>
          <w:sz w:val="24"/>
        </w:rPr>
        <w:t>isis; Groundnut shell; Biochar</w:t>
      </w:r>
      <w:r>
        <w:rPr>
          <w:rFonts w:ascii="Times New Roman" w:eastAsia="Times New Roman" w:hAnsi="Times New Roman" w:cs="Times New Roman"/>
          <w:sz w:val="24"/>
        </w:rPr>
        <w:t>; Briquette; Cassava starch.</w:t>
      </w:r>
    </w:p>
    <w:p w:rsidR="00F377AD" w:rsidRDefault="00F377AD">
      <w:pPr>
        <w:rPr>
          <w:rFonts w:ascii="Times New Roman" w:hAnsi="Times New Roman" w:cs="Times New Roman"/>
          <w:b/>
          <w:sz w:val="24"/>
          <w:szCs w:val="24"/>
        </w:rPr>
      </w:pPr>
    </w:p>
    <w:p w:rsidR="00F377AD" w:rsidRDefault="00F377AD">
      <w:pPr>
        <w:rPr>
          <w:rFonts w:ascii="Times New Roman" w:hAnsi="Times New Roman" w:cs="Times New Roman"/>
          <w:b/>
          <w:sz w:val="24"/>
          <w:szCs w:val="24"/>
        </w:rPr>
      </w:pPr>
    </w:p>
    <w:p w:rsidR="00F377AD" w:rsidRDefault="00F377AD">
      <w:pPr>
        <w:rPr>
          <w:rFonts w:ascii="Times New Roman" w:hAnsi="Times New Roman" w:cs="Times New Roman"/>
          <w:b/>
          <w:sz w:val="24"/>
          <w:szCs w:val="24"/>
        </w:rPr>
      </w:pPr>
    </w:p>
    <w:p w:rsidR="00F377AD" w:rsidRDefault="00F377AD">
      <w:pPr>
        <w:rPr>
          <w:rFonts w:ascii="Times New Roman" w:hAnsi="Times New Roman" w:cs="Times New Roman"/>
          <w:b/>
          <w:sz w:val="24"/>
          <w:szCs w:val="24"/>
        </w:rPr>
      </w:pPr>
    </w:p>
    <w:p w:rsidR="00F377AD" w:rsidRDefault="00F377AD">
      <w:pPr>
        <w:rPr>
          <w:rFonts w:ascii="Times New Roman" w:hAnsi="Times New Roman" w:cs="Times New Roman"/>
          <w:b/>
          <w:sz w:val="24"/>
          <w:szCs w:val="24"/>
        </w:rPr>
      </w:pPr>
    </w:p>
    <w:p w:rsidR="00F377AD" w:rsidRDefault="00F377AD">
      <w:pPr>
        <w:rPr>
          <w:rFonts w:ascii="Times New Roman" w:hAnsi="Times New Roman" w:cs="Times New Roman"/>
          <w:b/>
          <w:sz w:val="24"/>
          <w:szCs w:val="24"/>
        </w:rPr>
      </w:pPr>
    </w:p>
    <w:p w:rsidR="00F377AD" w:rsidRDefault="00F377AD">
      <w:pPr>
        <w:rPr>
          <w:rFonts w:ascii="Times New Roman" w:hAnsi="Times New Roman" w:cs="Times New Roman"/>
          <w:b/>
          <w:sz w:val="24"/>
          <w:szCs w:val="24"/>
        </w:rPr>
      </w:pPr>
    </w:p>
    <w:p w:rsidR="00FB19FF" w:rsidRDefault="00F377AD">
      <w:pPr>
        <w:rPr>
          <w:rFonts w:ascii="Times New Roman" w:hAnsi="Times New Roman" w:cs="Times New Roman"/>
          <w:b/>
          <w:sz w:val="24"/>
          <w:szCs w:val="24"/>
        </w:rPr>
      </w:pPr>
      <w:r>
        <w:rPr>
          <w:rFonts w:ascii="Times New Roman" w:hAnsi="Times New Roman" w:cs="Times New Roman"/>
          <w:b/>
          <w:sz w:val="24"/>
          <w:szCs w:val="24"/>
        </w:rPr>
        <w:t>1.0</w:t>
      </w:r>
      <w:r>
        <w:rPr>
          <w:rFonts w:ascii="Times New Roman" w:hAnsi="Times New Roman" w:cs="Times New Roman"/>
          <w:b/>
          <w:sz w:val="24"/>
          <w:szCs w:val="24"/>
        </w:rPr>
        <w:tab/>
      </w:r>
      <w:r w:rsidRPr="00F377AD">
        <w:rPr>
          <w:rFonts w:ascii="Times New Roman" w:hAnsi="Times New Roman" w:cs="Times New Roman"/>
          <w:b/>
          <w:sz w:val="24"/>
          <w:szCs w:val="24"/>
        </w:rPr>
        <w:t>Introduction</w:t>
      </w:r>
    </w:p>
    <w:p w:rsidR="0090781C" w:rsidRDefault="00C40FFD" w:rsidP="0090781C">
      <w:pPr>
        <w:spacing w:line="360" w:lineRule="auto"/>
        <w:jc w:val="both"/>
        <w:rPr>
          <w:rFonts w:ascii="Times New Roman" w:hAnsi="Times New Roman" w:cs="Times New Roman"/>
          <w:sz w:val="24"/>
          <w:szCs w:val="24"/>
        </w:rPr>
      </w:pPr>
      <w:r>
        <w:rPr>
          <w:rFonts w:ascii="Times New Roman" w:eastAsia="Times New Roman" w:hAnsi="Times New Roman" w:cs="Times New Roman"/>
          <w:sz w:val="24"/>
        </w:rPr>
        <w:t xml:space="preserve">Biomass is the third major primary energy means in the world which is considered as renewable energy source for both developed and developing countries </w:t>
      </w:r>
      <w:r w:rsidR="008E0069">
        <w:rPr>
          <w:rFonts w:ascii="Times New Roman" w:eastAsia="Times New Roman" w:hAnsi="Times New Roman" w:cs="Times New Roman"/>
          <w:sz w:val="24"/>
        </w:rPr>
        <w:t>[1]</w:t>
      </w:r>
      <w:r>
        <w:rPr>
          <w:rFonts w:ascii="Times New Roman" w:eastAsia="Times New Roman" w:hAnsi="Times New Roman" w:cs="Times New Roman"/>
          <w:sz w:val="24"/>
        </w:rPr>
        <w:t xml:space="preserve">. The key percentage of biomass energy is made from wood and wood wastes (64%), solid waste (24%), agricultural waste (5%) and </w:t>
      </w:r>
      <w:r w:rsidR="008E0069">
        <w:rPr>
          <w:rFonts w:ascii="Times New Roman" w:eastAsia="Times New Roman" w:hAnsi="Times New Roman" w:cs="Times New Roman"/>
          <w:sz w:val="24"/>
        </w:rPr>
        <w:t>land fill gases [2]</w:t>
      </w:r>
      <w:r>
        <w:rPr>
          <w:rFonts w:ascii="Times New Roman" w:eastAsia="Times New Roman" w:hAnsi="Times New Roman" w:cs="Times New Roman"/>
          <w:sz w:val="24"/>
        </w:rPr>
        <w:t>. Biomass has grown importance as one of the generally utilized sources of renewable energy fuel due to increasing global energy desires by teeming world population and rapid industrialization and urbanization</w:t>
      </w:r>
      <w:r w:rsidR="004E6EB5">
        <w:rPr>
          <w:rFonts w:ascii="Times New Roman" w:eastAsia="Times New Roman" w:hAnsi="Times New Roman" w:cs="Times New Roman"/>
          <w:sz w:val="24"/>
        </w:rPr>
        <w:t xml:space="preserve"> [3, 4, 5 &amp; 6].</w:t>
      </w:r>
      <w:r>
        <w:rPr>
          <w:rFonts w:ascii="Times New Roman" w:eastAsia="Times New Roman" w:hAnsi="Times New Roman" w:cs="Times New Roman"/>
          <w:sz w:val="24"/>
        </w:rPr>
        <w:t xml:space="preserve"> </w:t>
      </w:r>
    </w:p>
    <w:p w:rsidR="00C40FFD" w:rsidRPr="0090781C" w:rsidRDefault="00C40FFD" w:rsidP="0090781C">
      <w:pPr>
        <w:spacing w:line="360" w:lineRule="auto"/>
        <w:jc w:val="both"/>
        <w:rPr>
          <w:rFonts w:ascii="Times New Roman" w:hAnsi="Times New Roman" w:cs="Times New Roman"/>
          <w:sz w:val="24"/>
          <w:szCs w:val="24"/>
        </w:rPr>
      </w:pPr>
      <w:r>
        <w:rPr>
          <w:rFonts w:ascii="Times New Roman" w:eastAsia="Times New Roman" w:hAnsi="Times New Roman" w:cs="Times New Roman"/>
          <w:sz w:val="24"/>
        </w:rPr>
        <w:t xml:space="preserve">Biomass-to-energy is an encouraging alternative energy technology </w:t>
      </w:r>
      <w:r w:rsidR="00372185">
        <w:rPr>
          <w:rFonts w:ascii="Times New Roman" w:eastAsia="Times New Roman" w:hAnsi="Times New Roman" w:cs="Times New Roman"/>
          <w:sz w:val="24"/>
        </w:rPr>
        <w:t>[7]</w:t>
      </w:r>
      <w:r w:rsidR="0090781C">
        <w:rPr>
          <w:rFonts w:ascii="Times New Roman" w:eastAsia="Times New Roman" w:hAnsi="Times New Roman" w:cs="Times New Roman"/>
          <w:sz w:val="24"/>
        </w:rPr>
        <w:t xml:space="preserve">. </w:t>
      </w:r>
      <w:r>
        <w:rPr>
          <w:rFonts w:ascii="Times New Roman" w:eastAsia="Times New Roman" w:hAnsi="Times New Roman" w:cs="Times New Roman"/>
          <w:color w:val="131413"/>
          <w:sz w:val="24"/>
        </w:rPr>
        <w:t>Current studies have revealed that biomass energy conversion is one of the few confirmed, cost-effective and accessible technologies that can reduce CO</w:t>
      </w:r>
      <w:r>
        <w:rPr>
          <w:rFonts w:ascii="Times New Roman" w:eastAsia="Times New Roman" w:hAnsi="Times New Roman" w:cs="Times New Roman"/>
          <w:color w:val="131413"/>
          <w:sz w:val="24"/>
          <w:vertAlign w:val="subscript"/>
        </w:rPr>
        <w:t>2</w:t>
      </w:r>
      <w:r>
        <w:rPr>
          <w:rFonts w:ascii="Times New Roman" w:eastAsia="Times New Roman" w:hAnsi="Times New Roman" w:cs="Times New Roman"/>
          <w:color w:val="131413"/>
          <w:sz w:val="24"/>
        </w:rPr>
        <w:t xml:space="preserve"> emissions </w:t>
      </w:r>
      <w:r w:rsidR="00260810">
        <w:rPr>
          <w:rFonts w:ascii="Times New Roman" w:eastAsia="Times New Roman" w:hAnsi="Times New Roman" w:cs="Times New Roman"/>
          <w:color w:val="131413"/>
          <w:sz w:val="24"/>
        </w:rPr>
        <w:t>[8]</w:t>
      </w:r>
      <w:r>
        <w:rPr>
          <w:rFonts w:ascii="Times New Roman" w:eastAsia="Times New Roman" w:hAnsi="Times New Roman" w:cs="Times New Roman"/>
          <w:color w:val="131413"/>
          <w:sz w:val="24"/>
        </w:rPr>
        <w:t xml:space="preserve">. These findings are based on the impacts on climate change caused mainly by the use of fossil fuels </w:t>
      </w:r>
      <w:r w:rsidR="00260810">
        <w:rPr>
          <w:rFonts w:ascii="Times New Roman" w:eastAsia="Times New Roman" w:hAnsi="Times New Roman" w:cs="Times New Roman"/>
          <w:color w:val="131413"/>
          <w:sz w:val="24"/>
        </w:rPr>
        <w:t>[9]</w:t>
      </w:r>
      <w:r>
        <w:rPr>
          <w:rFonts w:ascii="Times New Roman" w:eastAsia="Times New Roman" w:hAnsi="Times New Roman" w:cs="Times New Roman"/>
          <w:color w:val="131413"/>
          <w:sz w:val="24"/>
        </w:rPr>
        <w:t>.</w:t>
      </w:r>
    </w:p>
    <w:p w:rsidR="00C40FFD" w:rsidRDefault="00C40FFD" w:rsidP="00C40FFD">
      <w:pPr>
        <w:spacing w:line="360" w:lineRule="auto"/>
        <w:jc w:val="both"/>
        <w:rPr>
          <w:rFonts w:ascii="Times" w:eastAsia="Times" w:hAnsi="Times" w:cs="Times"/>
          <w:color w:val="000000"/>
          <w:sz w:val="24"/>
        </w:rPr>
      </w:pPr>
      <w:r>
        <w:rPr>
          <w:rFonts w:ascii="Times" w:eastAsia="Times" w:hAnsi="Times" w:cs="Times"/>
          <w:color w:val="000000"/>
          <w:sz w:val="24"/>
        </w:rPr>
        <w:t xml:space="preserve">Pyrolysis product (biochar) has many applications </w:t>
      </w:r>
      <w:r w:rsidR="00590D17">
        <w:rPr>
          <w:rFonts w:ascii="Times" w:eastAsia="Times" w:hAnsi="Times" w:cs="Times"/>
          <w:color w:val="000000"/>
          <w:sz w:val="24"/>
        </w:rPr>
        <w:t>[10]</w:t>
      </w:r>
      <w:r>
        <w:rPr>
          <w:rFonts w:ascii="Times" w:eastAsia="Times" w:hAnsi="Times" w:cs="Times"/>
          <w:color w:val="000000"/>
          <w:sz w:val="24"/>
        </w:rPr>
        <w:t xml:space="preserve">. However, factors, such as high water and ash contents, instability, heating value restrict the utilization of biochar. Therefore, improving the biochar becomes inevitable to increase its quality </w:t>
      </w:r>
      <w:r w:rsidR="000F1D03">
        <w:rPr>
          <w:rFonts w:ascii="Times" w:eastAsia="Times" w:hAnsi="Times" w:cs="Times"/>
          <w:color w:val="000000"/>
          <w:sz w:val="24"/>
        </w:rPr>
        <w:t>[11]</w:t>
      </w:r>
      <w:r>
        <w:rPr>
          <w:rFonts w:ascii="Times" w:eastAsia="Times" w:hAnsi="Times" w:cs="Times"/>
          <w:color w:val="000000"/>
          <w:sz w:val="24"/>
        </w:rPr>
        <w:t xml:space="preserve">. </w:t>
      </w:r>
    </w:p>
    <w:p w:rsidR="00173554" w:rsidRDefault="002D5F46" w:rsidP="00173554">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Groundnut shells</w:t>
      </w:r>
      <w:r w:rsidR="00173554">
        <w:rPr>
          <w:rFonts w:ascii="Times New Roman" w:eastAsia="Times New Roman" w:hAnsi="Times New Roman" w:cs="Times New Roman"/>
          <w:color w:val="000000"/>
          <w:sz w:val="24"/>
        </w:rPr>
        <w:t xml:space="preserve"> are common agricultural residues in Nigeria which are available in abundance most especially in Northern region of Nigeria. </w:t>
      </w:r>
      <w:r w:rsidR="00173554">
        <w:rPr>
          <w:rFonts w:ascii="Times New Roman" w:eastAsia="Times New Roman" w:hAnsi="Times New Roman" w:cs="Times New Roman"/>
          <w:sz w:val="24"/>
        </w:rPr>
        <w:t xml:space="preserve"> These are either burnt or disposed of in a manner</w:t>
      </w:r>
      <w:r w:rsidR="00173554">
        <w:rPr>
          <w:rFonts w:ascii="Times New Roman" w:eastAsia="Times New Roman" w:hAnsi="Times New Roman" w:cs="Times New Roman"/>
          <w:i/>
          <w:color w:val="000000"/>
          <w:sz w:val="24"/>
        </w:rPr>
        <w:t xml:space="preserve"> </w:t>
      </w:r>
      <w:r w:rsidR="00173554">
        <w:rPr>
          <w:rFonts w:ascii="Times New Roman" w:eastAsia="Times New Roman" w:hAnsi="Times New Roman" w:cs="Times New Roman"/>
          <w:color w:val="000000"/>
          <w:sz w:val="24"/>
        </w:rPr>
        <w:t xml:space="preserve">that could bring environmental pollution. Research paper states that the calorific value of the </w:t>
      </w:r>
      <w:r w:rsidR="00173554" w:rsidRPr="00DB50C2">
        <w:rPr>
          <w:rFonts w:ascii="Times New Roman" w:eastAsia="Times New Roman" w:hAnsi="Times New Roman" w:cs="Times New Roman"/>
          <w:i/>
          <w:color w:val="000000"/>
          <w:sz w:val="24"/>
        </w:rPr>
        <w:t>Gmelina arborea</w:t>
      </w:r>
      <w:r w:rsidR="00173554">
        <w:rPr>
          <w:rFonts w:ascii="Times New Roman" w:eastAsia="Times New Roman" w:hAnsi="Times New Roman" w:cs="Times New Roman"/>
          <w:color w:val="000000"/>
          <w:sz w:val="24"/>
        </w:rPr>
        <w:t xml:space="preserve"> biochar briquette reported by Adegoke </w:t>
      </w:r>
      <w:r w:rsidR="00173554" w:rsidRPr="00805A2E">
        <w:rPr>
          <w:rFonts w:ascii="Times New Roman" w:eastAsia="Times New Roman" w:hAnsi="Times New Roman" w:cs="Times New Roman"/>
          <w:i/>
          <w:color w:val="000000"/>
          <w:sz w:val="24"/>
        </w:rPr>
        <w:t>et al</w:t>
      </w:r>
      <w:r w:rsidR="00173554">
        <w:rPr>
          <w:rFonts w:ascii="Times New Roman" w:eastAsia="Times New Roman" w:hAnsi="Times New Roman" w:cs="Times New Roman"/>
          <w:color w:val="000000"/>
          <w:sz w:val="24"/>
        </w:rPr>
        <w:t xml:space="preserve">., </w:t>
      </w:r>
      <w:r w:rsidR="0069526E">
        <w:rPr>
          <w:rFonts w:ascii="Times New Roman" w:eastAsia="Times New Roman" w:hAnsi="Times New Roman" w:cs="Times New Roman"/>
          <w:color w:val="000000"/>
          <w:sz w:val="24"/>
        </w:rPr>
        <w:t>[12]</w:t>
      </w:r>
      <w:r w:rsidR="00173554">
        <w:rPr>
          <w:rFonts w:ascii="Times New Roman" w:eastAsia="Times New Roman" w:hAnsi="Times New Roman" w:cs="Times New Roman"/>
          <w:color w:val="000000"/>
          <w:sz w:val="24"/>
        </w:rPr>
        <w:t xml:space="preserve"> is </w:t>
      </w:r>
      <w:r w:rsidR="00173554">
        <w:rPr>
          <w:rFonts w:ascii="Times New Roman" w:eastAsia="Times New Roman" w:hAnsi="Times New Roman" w:cs="Times New Roman"/>
          <w:sz w:val="24"/>
        </w:rPr>
        <w:t>32.82 ±1.125</w:t>
      </w:r>
      <w:r w:rsidR="00173554">
        <w:rPr>
          <w:rFonts w:ascii="Times New Roman" w:eastAsia="Times New Roman" w:hAnsi="Times New Roman" w:cs="Times New Roman"/>
          <w:color w:val="000000"/>
          <w:sz w:val="24"/>
        </w:rPr>
        <w:t xml:space="preserve"> MJ/kg. Nurhayati </w:t>
      </w:r>
      <w:r w:rsidR="00173554" w:rsidRPr="00805A2E">
        <w:rPr>
          <w:rFonts w:ascii="Times New Roman" w:eastAsia="Times New Roman" w:hAnsi="Times New Roman" w:cs="Times New Roman"/>
          <w:i/>
          <w:color w:val="000000"/>
          <w:sz w:val="24"/>
        </w:rPr>
        <w:t>et al</w:t>
      </w:r>
      <w:r w:rsidR="00173554">
        <w:rPr>
          <w:rFonts w:ascii="Times New Roman" w:eastAsia="Times New Roman" w:hAnsi="Times New Roman" w:cs="Times New Roman"/>
          <w:color w:val="000000"/>
          <w:sz w:val="24"/>
        </w:rPr>
        <w:t xml:space="preserve">., </w:t>
      </w:r>
      <w:r w:rsidR="009F2700">
        <w:rPr>
          <w:rFonts w:ascii="Times New Roman" w:eastAsia="Times New Roman" w:hAnsi="Times New Roman" w:cs="Times New Roman"/>
          <w:color w:val="000000"/>
          <w:sz w:val="24"/>
        </w:rPr>
        <w:t>[13]</w:t>
      </w:r>
      <w:r w:rsidR="00173554">
        <w:rPr>
          <w:rFonts w:ascii="Times New Roman" w:eastAsia="Times New Roman" w:hAnsi="Times New Roman" w:cs="Times New Roman"/>
          <w:color w:val="000000"/>
          <w:sz w:val="24"/>
        </w:rPr>
        <w:t xml:space="preserve"> reported the proximate and mechanical analysis of biochar briquette produced from palm karnel shell</w:t>
      </w:r>
      <w:r w:rsidR="00173554">
        <w:rPr>
          <w:rFonts w:ascii="Times" w:eastAsia="Times" w:hAnsi="Times" w:cs="Times"/>
          <w:color w:val="000000"/>
          <w:sz w:val="24"/>
        </w:rPr>
        <w:t xml:space="preserve">. </w:t>
      </w:r>
      <w:r w:rsidR="00173554">
        <w:rPr>
          <w:rFonts w:ascii="Times" w:eastAsia="Times" w:hAnsi="Times" w:cs="Times"/>
          <w:color w:val="000000"/>
          <w:sz w:val="20"/>
        </w:rPr>
        <w:t>T</w:t>
      </w:r>
      <w:r w:rsidR="00173554">
        <w:rPr>
          <w:rFonts w:ascii="Times New Roman" w:eastAsia="Times New Roman" w:hAnsi="Times New Roman" w:cs="Times New Roman"/>
          <w:color w:val="000000"/>
          <w:sz w:val="24"/>
        </w:rPr>
        <w:t xml:space="preserve">he volatile matter obtained is </w:t>
      </w:r>
      <w:r w:rsidR="00173554">
        <w:rPr>
          <w:rFonts w:ascii="Times New Roman" w:eastAsia="Times New Roman" w:hAnsi="Times New Roman" w:cs="Times New Roman"/>
          <w:sz w:val="24"/>
        </w:rPr>
        <w:t>55.95</w:t>
      </w:r>
      <w:r w:rsidR="00173554">
        <w:rPr>
          <w:rFonts w:ascii="Times New Roman" w:eastAsia="Times New Roman" w:hAnsi="Times New Roman" w:cs="Times New Roman"/>
          <w:color w:val="000000"/>
          <w:sz w:val="24"/>
        </w:rPr>
        <w:t xml:space="preserve"> %. Ash content shows </w:t>
      </w:r>
      <w:r w:rsidR="00173554">
        <w:rPr>
          <w:rFonts w:ascii="Times New Roman" w:eastAsia="Times New Roman" w:hAnsi="Times New Roman" w:cs="Times New Roman"/>
          <w:sz w:val="24"/>
        </w:rPr>
        <w:t>4.83</w:t>
      </w:r>
      <w:r w:rsidR="00173554">
        <w:rPr>
          <w:rFonts w:ascii="Times New Roman" w:eastAsia="Times New Roman" w:hAnsi="Times New Roman" w:cs="Times New Roman"/>
          <w:color w:val="000000"/>
          <w:sz w:val="24"/>
        </w:rPr>
        <w:t xml:space="preserve"> %. Fixed carbon content and moisture content show </w:t>
      </w:r>
      <w:r w:rsidR="00173554">
        <w:rPr>
          <w:rFonts w:ascii="Times New Roman" w:eastAsia="Times New Roman" w:hAnsi="Times New Roman" w:cs="Times New Roman"/>
          <w:sz w:val="24"/>
        </w:rPr>
        <w:t>39.22</w:t>
      </w:r>
      <w:r w:rsidR="00173554">
        <w:rPr>
          <w:rFonts w:ascii="Times New Roman" w:eastAsia="Times New Roman" w:hAnsi="Times New Roman" w:cs="Times New Roman"/>
          <w:color w:val="000000"/>
          <w:sz w:val="24"/>
        </w:rPr>
        <w:t xml:space="preserve"> % and 1.75 % respectively. Compressive strength obtained is around </w:t>
      </w:r>
      <w:r w:rsidR="00173554">
        <w:rPr>
          <w:rFonts w:ascii="Times New Roman" w:eastAsia="Times New Roman" w:hAnsi="Times New Roman" w:cs="Times New Roman"/>
          <w:sz w:val="24"/>
        </w:rPr>
        <w:t xml:space="preserve">3.20 </w:t>
      </w:r>
      <w:r w:rsidR="00173554">
        <w:rPr>
          <w:rFonts w:ascii="Times New Roman" w:eastAsia="Times New Roman" w:hAnsi="Times New Roman" w:cs="Times New Roman"/>
          <w:color w:val="000000"/>
          <w:sz w:val="24"/>
        </w:rPr>
        <w:t>MPa. Density obtained is around 0.94 g/cm</w:t>
      </w:r>
      <w:r w:rsidR="00173554">
        <w:rPr>
          <w:rFonts w:ascii="Times New Roman" w:eastAsia="Times New Roman" w:hAnsi="Times New Roman" w:cs="Times New Roman"/>
          <w:color w:val="000000"/>
          <w:sz w:val="24"/>
          <w:vertAlign w:val="superscript"/>
        </w:rPr>
        <w:t>3</w:t>
      </w:r>
      <w:r w:rsidR="00173554">
        <w:rPr>
          <w:rFonts w:ascii="Times New Roman" w:eastAsia="Times New Roman" w:hAnsi="Times New Roman" w:cs="Times New Roman"/>
          <w:color w:val="000000"/>
          <w:sz w:val="24"/>
        </w:rPr>
        <w:t xml:space="preserve">.Calorific value obtained is around 29.60 MJ/kg. </w:t>
      </w:r>
    </w:p>
    <w:p w:rsidR="00173554" w:rsidRPr="00084B50" w:rsidRDefault="00173554" w:rsidP="00173554">
      <w:pPr>
        <w:autoSpaceDE w:val="0"/>
        <w:autoSpaceDN w:val="0"/>
        <w:adjustRightInd w:val="0"/>
        <w:spacing w:line="360" w:lineRule="auto"/>
        <w:jc w:val="both"/>
        <w:rPr>
          <w:rFonts w:ascii="Times New Roman" w:eastAsiaTheme="minorHAnsi" w:hAnsi="Times New Roman"/>
          <w:color w:val="000000"/>
          <w:sz w:val="24"/>
          <w:szCs w:val="24"/>
        </w:rPr>
      </w:pPr>
      <w:r w:rsidRPr="004137D0">
        <w:rPr>
          <w:rFonts w:ascii="Times New Roman" w:hAnsi="Times New Roman"/>
          <w:sz w:val="24"/>
          <w:szCs w:val="24"/>
        </w:rPr>
        <w:t>Enough investigations are seen in the p</w:t>
      </w:r>
      <w:r>
        <w:rPr>
          <w:rFonts w:ascii="Times New Roman" w:hAnsi="Times New Roman"/>
          <w:sz w:val="24"/>
          <w:szCs w:val="24"/>
        </w:rPr>
        <w:t xml:space="preserve">revious studies </w:t>
      </w:r>
      <w:r w:rsidR="00540B01">
        <w:rPr>
          <w:rFonts w:ascii="Times New Roman" w:hAnsi="Times New Roman"/>
          <w:sz w:val="24"/>
          <w:szCs w:val="24"/>
        </w:rPr>
        <w:t>on groundnut shell</w:t>
      </w:r>
      <w:r>
        <w:rPr>
          <w:rFonts w:ascii="Times New Roman" w:hAnsi="Times New Roman"/>
          <w:sz w:val="24"/>
          <w:szCs w:val="24"/>
        </w:rPr>
        <w:t xml:space="preserve"> for briquette</w:t>
      </w:r>
      <w:r w:rsidRPr="004137D0">
        <w:rPr>
          <w:rFonts w:ascii="Times New Roman" w:hAnsi="Times New Roman"/>
          <w:sz w:val="24"/>
          <w:szCs w:val="24"/>
        </w:rPr>
        <w:t xml:space="preserve"> production, and no study is seen for the </w:t>
      </w:r>
      <w:r>
        <w:rPr>
          <w:rFonts w:ascii="Times New Roman" w:hAnsi="Times New Roman"/>
          <w:sz w:val="24"/>
          <w:szCs w:val="24"/>
        </w:rPr>
        <w:t>groun</w:t>
      </w:r>
      <w:r w:rsidR="00540B01">
        <w:rPr>
          <w:rFonts w:ascii="Times New Roman" w:hAnsi="Times New Roman"/>
          <w:sz w:val="24"/>
          <w:szCs w:val="24"/>
        </w:rPr>
        <w:t>dnut shell</w:t>
      </w:r>
      <w:r>
        <w:rPr>
          <w:rFonts w:ascii="Times New Roman" w:hAnsi="Times New Roman"/>
          <w:sz w:val="24"/>
          <w:szCs w:val="24"/>
        </w:rPr>
        <w:t xml:space="preserve"> via pyrolysis for briquette production</w:t>
      </w:r>
      <w:r w:rsidRPr="004137D0">
        <w:rPr>
          <w:rFonts w:ascii="Times New Roman" w:hAnsi="Times New Roman"/>
          <w:sz w:val="24"/>
          <w:szCs w:val="24"/>
        </w:rPr>
        <w:t xml:space="preserve">. </w:t>
      </w:r>
      <w:r>
        <w:rPr>
          <w:rFonts w:ascii="Times New Roman" w:eastAsia="Times New Roman" w:hAnsi="Times New Roman" w:cs="Times New Roman"/>
          <w:color w:val="000000"/>
          <w:sz w:val="24"/>
        </w:rPr>
        <w:t>Hence, this study is expected to produce and analyzed briquette from t</w:t>
      </w:r>
      <w:r w:rsidR="00DD755D">
        <w:rPr>
          <w:rFonts w:ascii="Times New Roman" w:eastAsia="Times New Roman" w:hAnsi="Times New Roman" w:cs="Times New Roman"/>
          <w:color w:val="000000"/>
          <w:sz w:val="24"/>
        </w:rPr>
        <w:t>he groundnut shell</w:t>
      </w:r>
      <w:r>
        <w:rPr>
          <w:rFonts w:ascii="Times New Roman" w:eastAsia="Times New Roman" w:hAnsi="Times New Roman" w:cs="Times New Roman"/>
          <w:color w:val="000000"/>
          <w:sz w:val="24"/>
        </w:rPr>
        <w:t xml:space="preserve"> biochar.</w:t>
      </w:r>
    </w:p>
    <w:p w:rsidR="00657DE2" w:rsidRDefault="00657DE2" w:rsidP="00657DE2">
      <w:pPr>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color w:val="000000"/>
          <w:sz w:val="24"/>
        </w:rPr>
        <w:lastRenderedPageBreak/>
        <w:t>2.0</w:t>
      </w:r>
      <w:r>
        <w:rPr>
          <w:rFonts w:ascii="Times New Roman" w:eastAsia="Times New Roman" w:hAnsi="Times New Roman" w:cs="Times New Roman"/>
          <w:color w:val="000000"/>
          <w:sz w:val="24"/>
        </w:rPr>
        <w:tab/>
      </w:r>
      <w:r>
        <w:rPr>
          <w:rFonts w:ascii="Times New Roman" w:eastAsia="Times New Roman" w:hAnsi="Times New Roman" w:cs="Times New Roman"/>
          <w:b/>
          <w:sz w:val="24"/>
        </w:rPr>
        <w:t>Material and Methods</w:t>
      </w:r>
    </w:p>
    <w:p w:rsidR="00657DE2" w:rsidRDefault="00657DE2" w:rsidP="00657DE2">
      <w:pPr>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2.1</w:t>
      </w:r>
      <w:r>
        <w:rPr>
          <w:rFonts w:ascii="Times New Roman" w:eastAsia="Times New Roman" w:hAnsi="Times New Roman" w:cs="Times New Roman"/>
          <w:b/>
          <w:sz w:val="24"/>
        </w:rPr>
        <w:tab/>
        <w:t>Material</w:t>
      </w:r>
    </w:p>
    <w:p w:rsidR="00657DE2" w:rsidRPr="00A761D5" w:rsidRDefault="00657DE2" w:rsidP="00657DE2">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The</w:t>
      </w:r>
      <w:r w:rsidR="009D722E">
        <w:rPr>
          <w:rFonts w:ascii="Times New Roman" w:eastAsia="Times New Roman" w:hAnsi="Times New Roman" w:cs="Times New Roman"/>
          <w:sz w:val="24"/>
        </w:rPr>
        <w:t xml:space="preserve"> both raw groundnut shell and</w:t>
      </w:r>
      <w:r>
        <w:rPr>
          <w:rFonts w:ascii="Times New Roman" w:eastAsia="Times New Roman" w:hAnsi="Times New Roman" w:cs="Times New Roman"/>
          <w:sz w:val="24"/>
        </w:rPr>
        <w:t xml:space="preserve"> biochar left over from the pyrolysis of</w:t>
      </w:r>
      <w:r w:rsidR="00907208">
        <w:rPr>
          <w:rFonts w:ascii="Times New Roman" w:eastAsia="Times New Roman" w:hAnsi="Times New Roman" w:cs="Times New Roman"/>
          <w:sz w:val="24"/>
        </w:rPr>
        <w:t xml:space="preserve"> groundnu</w:t>
      </w:r>
      <w:r w:rsidR="00146E34">
        <w:rPr>
          <w:rFonts w:ascii="Times New Roman" w:eastAsia="Times New Roman" w:hAnsi="Times New Roman" w:cs="Times New Roman"/>
          <w:sz w:val="24"/>
        </w:rPr>
        <w:t xml:space="preserve">t shell </w:t>
      </w:r>
      <w:r w:rsidR="000508C8">
        <w:rPr>
          <w:rFonts w:ascii="Times New Roman" w:eastAsia="Times New Roman" w:hAnsi="Times New Roman" w:cs="Times New Roman"/>
          <w:sz w:val="24"/>
        </w:rPr>
        <w:t xml:space="preserve">of Ige </w:t>
      </w:r>
      <w:r w:rsidR="000508C8" w:rsidRPr="000508C8">
        <w:rPr>
          <w:rFonts w:ascii="Times New Roman" w:eastAsia="Times New Roman" w:hAnsi="Times New Roman" w:cs="Times New Roman"/>
          <w:i/>
          <w:sz w:val="24"/>
        </w:rPr>
        <w:t>et al</w:t>
      </w:r>
      <w:r w:rsidR="000508C8">
        <w:rPr>
          <w:rFonts w:ascii="Times New Roman" w:eastAsia="Times New Roman" w:hAnsi="Times New Roman" w:cs="Times New Roman"/>
          <w:sz w:val="24"/>
        </w:rPr>
        <w:t xml:space="preserve">., </w:t>
      </w:r>
      <w:r w:rsidR="000935B5">
        <w:rPr>
          <w:rFonts w:ascii="Times New Roman" w:eastAsia="Times New Roman" w:hAnsi="Times New Roman" w:cs="Times New Roman"/>
          <w:sz w:val="24"/>
        </w:rPr>
        <w:t>[14]</w:t>
      </w:r>
      <w:r w:rsidR="009D722E">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were collected for the production of briquette. The </w:t>
      </w:r>
      <w:r w:rsidR="007B2EF8">
        <w:rPr>
          <w:rFonts w:ascii="Times New Roman" w:eastAsia="Times New Roman" w:hAnsi="Times New Roman" w:cs="Times New Roman"/>
          <w:sz w:val="24"/>
        </w:rPr>
        <w:t>biochars and raw groundnut shells</w:t>
      </w:r>
      <w:r>
        <w:rPr>
          <w:rFonts w:ascii="Times New Roman" w:eastAsia="Times New Roman" w:hAnsi="Times New Roman" w:cs="Times New Roman"/>
          <w:sz w:val="24"/>
        </w:rPr>
        <w:t xml:space="preserve"> were sieved with 2mm wire mesh to reduce the particle </w:t>
      </w:r>
      <w:r w:rsidR="007E5F79">
        <w:rPr>
          <w:rFonts w:ascii="Times New Roman" w:eastAsia="Times New Roman" w:hAnsi="Times New Roman" w:cs="Times New Roman"/>
          <w:sz w:val="24"/>
        </w:rPr>
        <w:t>size into fine particles and were</w:t>
      </w:r>
      <w:r>
        <w:rPr>
          <w:rFonts w:ascii="Times New Roman" w:eastAsia="Times New Roman" w:hAnsi="Times New Roman" w:cs="Times New Roman"/>
          <w:sz w:val="24"/>
        </w:rPr>
        <w:t xml:space="preserve"> stored in air-tight containers until further use. </w:t>
      </w:r>
    </w:p>
    <w:p w:rsidR="00657DE2" w:rsidRDefault="00657DE2" w:rsidP="00657DE2">
      <w:pPr>
        <w:spacing w:after="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2.2</w:t>
      </w:r>
      <w:r>
        <w:rPr>
          <w:rFonts w:ascii="Times New Roman" w:eastAsia="Times New Roman" w:hAnsi="Times New Roman" w:cs="Times New Roman"/>
          <w:color w:val="000000"/>
          <w:sz w:val="24"/>
        </w:rPr>
        <w:tab/>
      </w:r>
      <w:r>
        <w:rPr>
          <w:rFonts w:ascii="Times New Roman" w:eastAsia="Times New Roman" w:hAnsi="Times New Roman" w:cs="Times New Roman"/>
          <w:b/>
          <w:color w:val="000000"/>
          <w:sz w:val="24"/>
        </w:rPr>
        <w:t>Briquette Production</w:t>
      </w:r>
    </w:p>
    <w:p w:rsidR="00B7344A" w:rsidRDefault="00657DE2" w:rsidP="000B440B">
      <w:pPr>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The briquettes were produced using a fabricated briquetting machine which works on 10 ton hydraulic jack that press a chamber of a cylindrical mould confining the slurry. The length and the breadth of briquettes are 94 mm and 61 mm respectively. Cassava starch was procured from Kuto market, Abeokuta, Ogun State and was used as binder. The dried samples of biochar from fro</w:t>
      </w:r>
      <w:r w:rsidR="00BD49B7">
        <w:rPr>
          <w:rFonts w:ascii="Times New Roman" w:eastAsia="Times New Roman" w:hAnsi="Times New Roman" w:cs="Times New Roman"/>
          <w:sz w:val="24"/>
        </w:rPr>
        <w:t xml:space="preserve">m groundnut shell </w:t>
      </w:r>
      <w:r w:rsidR="003A1884">
        <w:rPr>
          <w:rFonts w:ascii="Times New Roman" w:eastAsia="Times New Roman" w:hAnsi="Times New Roman" w:cs="Times New Roman"/>
          <w:sz w:val="24"/>
        </w:rPr>
        <w:t xml:space="preserve"> raw groundnut shell were</w:t>
      </w:r>
      <w:r>
        <w:rPr>
          <w:rFonts w:ascii="Times New Roman" w:eastAsia="Times New Roman" w:hAnsi="Times New Roman" w:cs="Times New Roman"/>
          <w:sz w:val="24"/>
        </w:rPr>
        <w:t xml:space="preserve"> weighed, mi</w:t>
      </w:r>
      <w:r w:rsidR="00416CC9">
        <w:rPr>
          <w:rFonts w:ascii="Times New Roman" w:eastAsia="Times New Roman" w:hAnsi="Times New Roman" w:cs="Times New Roman"/>
          <w:sz w:val="24"/>
        </w:rPr>
        <w:t>xed in ratio</w:t>
      </w:r>
      <w:r>
        <w:rPr>
          <w:rFonts w:ascii="Times New Roman" w:eastAsia="Times New Roman" w:hAnsi="Times New Roman" w:cs="Times New Roman"/>
          <w:sz w:val="24"/>
        </w:rPr>
        <w:t xml:space="preserve"> 4:1 thoroughly with water to form a slurry and fed into the mould to produce briquette and the briquettes were sun dried for two weeks as shown in Figure 1.</w:t>
      </w:r>
    </w:p>
    <w:p w:rsidR="007857C6" w:rsidRDefault="007857C6" w:rsidP="000B440B">
      <w:pPr>
        <w:spacing w:after="0" w:line="360" w:lineRule="auto"/>
        <w:jc w:val="both"/>
        <w:rPr>
          <w:rFonts w:ascii="Times New Roman" w:eastAsia="Times New Roman" w:hAnsi="Times New Roman" w:cs="Times New Roman"/>
          <w:b/>
          <w:sz w:val="24"/>
        </w:rPr>
      </w:pPr>
      <w:r w:rsidRPr="007857C6">
        <w:rPr>
          <w:rFonts w:ascii="Times New Roman" w:eastAsia="Times New Roman" w:hAnsi="Times New Roman" w:cs="Times New Roman"/>
          <w:sz w:val="24"/>
        </w:rPr>
        <w:drawing>
          <wp:inline distT="0" distB="0" distL="0" distR="0">
            <wp:extent cx="4772025" cy="2762250"/>
            <wp:effectExtent l="19050" t="0" r="9525" b="0"/>
            <wp:docPr id="1" name="Picture 1" descr="C:\Users\USER\Pictures\J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Jour.PNG"/>
                    <pic:cNvPicPr>
                      <a:picLocks noChangeAspect="1" noChangeArrowheads="1"/>
                    </pic:cNvPicPr>
                  </pic:nvPicPr>
                  <pic:blipFill>
                    <a:blip r:embed="rId5"/>
                    <a:srcRect/>
                    <a:stretch>
                      <a:fillRect/>
                    </a:stretch>
                  </pic:blipFill>
                  <pic:spPr bwMode="auto">
                    <a:xfrm>
                      <a:off x="0" y="0"/>
                      <a:ext cx="4775817" cy="2764445"/>
                    </a:xfrm>
                    <a:prstGeom prst="rect">
                      <a:avLst/>
                    </a:prstGeom>
                    <a:noFill/>
                    <a:ln w="9525">
                      <a:noFill/>
                      <a:miter lim="800000"/>
                      <a:headEnd/>
                      <a:tailEnd/>
                    </a:ln>
                  </pic:spPr>
                </pic:pic>
              </a:graphicData>
            </a:graphic>
          </wp:inline>
        </w:drawing>
      </w:r>
    </w:p>
    <w:p w:rsidR="007857C6" w:rsidRDefault="007857C6" w:rsidP="007857C6">
      <w:pPr>
        <w:pStyle w:val="ListParagraph"/>
        <w:spacing w:after="0" w:line="360" w:lineRule="auto"/>
        <w:ind w:left="1440" w:firstLine="720"/>
        <w:jc w:val="both"/>
        <w:rPr>
          <w:rFonts w:ascii="Times New Roman" w:eastAsia="Times New Roman" w:hAnsi="Times New Roman" w:cs="Times New Roman"/>
          <w:b/>
          <w:sz w:val="24"/>
        </w:rPr>
      </w:pPr>
      <w:r w:rsidRPr="000B440B">
        <w:rPr>
          <w:rFonts w:ascii="Times New Roman" w:eastAsia="Times New Roman" w:hAnsi="Times New Roman" w:cs="Times New Roman"/>
          <w:b/>
          <w:sz w:val="24"/>
        </w:rPr>
        <w:t>Figure 1. Flow Chart of Briquettes Production</w:t>
      </w:r>
    </w:p>
    <w:p w:rsidR="00905627" w:rsidRDefault="00AC2C40" w:rsidP="00E77CF0">
      <w:pPr>
        <w:spacing w:after="0" w:line="360" w:lineRule="auto"/>
        <w:jc w:val="both"/>
        <w:rPr>
          <w:rFonts w:ascii="Times New Roman" w:eastAsia="Times New Roman" w:hAnsi="Times New Roman" w:cs="Times New Roman"/>
          <w:b/>
          <w:sz w:val="24"/>
        </w:rPr>
      </w:pPr>
      <w:r>
        <w:rPr>
          <w:rFonts w:ascii="Times New Roman" w:hAnsi="Times New Roman"/>
          <w:b/>
          <w:sz w:val="24"/>
          <w:szCs w:val="24"/>
        </w:rPr>
        <w:t>2.3</w:t>
      </w:r>
      <w:r>
        <w:rPr>
          <w:rFonts w:ascii="Times New Roman" w:hAnsi="Times New Roman"/>
          <w:b/>
          <w:sz w:val="24"/>
          <w:szCs w:val="24"/>
        </w:rPr>
        <w:tab/>
      </w:r>
      <w:r w:rsidR="00E77CF0">
        <w:rPr>
          <w:rFonts w:ascii="Times New Roman" w:hAnsi="Times New Roman"/>
          <w:b/>
          <w:sz w:val="24"/>
          <w:szCs w:val="24"/>
        </w:rPr>
        <w:t>Determination of Proximate, ultimate and combustion properties</w:t>
      </w:r>
      <w:r w:rsidR="00E77CF0" w:rsidRPr="00143EF3">
        <w:rPr>
          <w:rFonts w:ascii="Times New Roman" w:hAnsi="Times New Roman"/>
          <w:b/>
          <w:sz w:val="24"/>
          <w:szCs w:val="24"/>
        </w:rPr>
        <w:t xml:space="preserve">  </w:t>
      </w:r>
    </w:p>
    <w:p w:rsidR="004E1D55" w:rsidRDefault="00905627" w:rsidP="004E1D55">
      <w:pPr>
        <w:spacing w:after="0" w:line="360" w:lineRule="auto"/>
        <w:jc w:val="both"/>
        <w:rPr>
          <w:rFonts w:ascii="Times New Roman" w:hAnsi="Times New Roman"/>
          <w:sz w:val="24"/>
          <w:szCs w:val="24"/>
        </w:rPr>
      </w:pPr>
      <w:r>
        <w:rPr>
          <w:rFonts w:ascii="Times New Roman" w:hAnsi="Times New Roman"/>
          <w:snapToGrid w:val="0"/>
          <w:sz w:val="24"/>
          <w:szCs w:val="24"/>
        </w:rPr>
        <w:t>Proximate analysis (</w:t>
      </w:r>
      <w:r w:rsidRPr="00FC1960">
        <w:rPr>
          <w:rFonts w:ascii="Times New Roman" w:hAnsi="Times New Roman"/>
          <w:snapToGrid w:val="0"/>
          <w:sz w:val="24"/>
          <w:szCs w:val="24"/>
        </w:rPr>
        <w:t xml:space="preserve">Ash, volatile matter, moisture content and fixed carbon) was conducted in accordance with the </w:t>
      </w:r>
      <w:r>
        <w:rPr>
          <w:rFonts w:ascii="Times New Roman" w:hAnsi="Times New Roman"/>
          <w:snapToGrid w:val="0"/>
          <w:sz w:val="24"/>
          <w:szCs w:val="24"/>
        </w:rPr>
        <w:t xml:space="preserve">JIS-M8813. Ultimate analysis was done using Jigasha </w:t>
      </w:r>
      <w:r w:rsidRPr="00D75567">
        <w:rPr>
          <w:rFonts w:ascii="Times New Roman" w:hAnsi="Times New Roman"/>
          <w:i/>
          <w:snapToGrid w:val="0"/>
          <w:sz w:val="24"/>
          <w:szCs w:val="24"/>
        </w:rPr>
        <w:t>et al</w:t>
      </w:r>
      <w:r>
        <w:rPr>
          <w:rFonts w:ascii="Times New Roman" w:hAnsi="Times New Roman"/>
          <w:snapToGrid w:val="0"/>
          <w:sz w:val="24"/>
          <w:szCs w:val="24"/>
        </w:rPr>
        <w:t>., [</w:t>
      </w:r>
      <w:r w:rsidR="009C4CD3">
        <w:rPr>
          <w:rFonts w:ascii="Times New Roman" w:hAnsi="Times New Roman"/>
          <w:snapToGrid w:val="0"/>
          <w:sz w:val="24"/>
          <w:szCs w:val="24"/>
        </w:rPr>
        <w:t>`15</w:t>
      </w:r>
      <w:r>
        <w:rPr>
          <w:rFonts w:ascii="Times New Roman" w:hAnsi="Times New Roman"/>
          <w:snapToGrid w:val="0"/>
          <w:sz w:val="24"/>
          <w:szCs w:val="24"/>
        </w:rPr>
        <w:t>] procedure</w:t>
      </w:r>
      <w:r w:rsidR="004E1D55">
        <w:rPr>
          <w:rFonts w:ascii="Times New Roman" w:hAnsi="Times New Roman" w:cs="Times New Roman"/>
          <w:b/>
          <w:sz w:val="24"/>
          <w:szCs w:val="24"/>
        </w:rPr>
        <w:t xml:space="preserve">. </w:t>
      </w:r>
      <w:r w:rsidR="004E1D55">
        <w:rPr>
          <w:rFonts w:ascii="Times New Roman" w:hAnsi="Times New Roman"/>
          <w:sz w:val="24"/>
          <w:szCs w:val="24"/>
        </w:rPr>
        <w:t xml:space="preserve">The calorific value was determined using LECO AC 350 Bomb calorimeter </w:t>
      </w:r>
      <w:r w:rsidR="00D14926">
        <w:rPr>
          <w:rFonts w:ascii="Times New Roman" w:hAnsi="Times New Roman"/>
          <w:sz w:val="24"/>
          <w:szCs w:val="24"/>
        </w:rPr>
        <w:t>following standard procedure [16</w:t>
      </w:r>
      <w:r w:rsidR="004E1D55">
        <w:rPr>
          <w:rFonts w:ascii="Times New Roman" w:hAnsi="Times New Roman"/>
          <w:sz w:val="24"/>
          <w:szCs w:val="24"/>
        </w:rPr>
        <w:t>]. Density was determined a</w:t>
      </w:r>
      <w:r w:rsidR="007B1603">
        <w:rPr>
          <w:rFonts w:ascii="Times New Roman" w:hAnsi="Times New Roman"/>
          <w:sz w:val="24"/>
          <w:szCs w:val="24"/>
        </w:rPr>
        <w:t xml:space="preserve">ccording to Obi </w:t>
      </w:r>
      <w:r w:rsidR="007B1603" w:rsidRPr="007B1603">
        <w:rPr>
          <w:rFonts w:ascii="Times New Roman" w:hAnsi="Times New Roman"/>
          <w:i/>
          <w:sz w:val="24"/>
          <w:szCs w:val="24"/>
        </w:rPr>
        <w:t>et al</w:t>
      </w:r>
      <w:r w:rsidR="007B1603">
        <w:rPr>
          <w:rFonts w:ascii="Times New Roman" w:hAnsi="Times New Roman"/>
          <w:sz w:val="24"/>
          <w:szCs w:val="24"/>
        </w:rPr>
        <w:t>., [</w:t>
      </w:r>
      <w:r w:rsidR="00D14926">
        <w:rPr>
          <w:rFonts w:ascii="Times New Roman" w:hAnsi="Times New Roman"/>
          <w:sz w:val="24"/>
          <w:szCs w:val="24"/>
        </w:rPr>
        <w:t>16</w:t>
      </w:r>
      <w:r w:rsidR="007B1603">
        <w:rPr>
          <w:rFonts w:ascii="Times New Roman" w:hAnsi="Times New Roman"/>
          <w:sz w:val="24"/>
          <w:szCs w:val="24"/>
        </w:rPr>
        <w:t>] procedure</w:t>
      </w:r>
      <w:r w:rsidR="004E1D55">
        <w:rPr>
          <w:rFonts w:ascii="Times New Roman" w:hAnsi="Times New Roman"/>
          <w:sz w:val="24"/>
          <w:szCs w:val="24"/>
        </w:rPr>
        <w:t xml:space="preserve">. </w:t>
      </w:r>
    </w:p>
    <w:p w:rsidR="004E1D55" w:rsidRDefault="004E1D55" w:rsidP="004E1D55">
      <w:pPr>
        <w:spacing w:after="0" w:line="360" w:lineRule="auto"/>
        <w:jc w:val="both"/>
        <w:rPr>
          <w:rFonts w:ascii="Times New Roman" w:hAnsi="Times New Roman"/>
          <w:sz w:val="24"/>
          <w:szCs w:val="24"/>
        </w:rPr>
      </w:pPr>
      <w:r>
        <w:rPr>
          <w:rFonts w:ascii="Times New Roman" w:hAnsi="Times New Roman"/>
          <w:sz w:val="24"/>
          <w:szCs w:val="24"/>
        </w:rPr>
        <w:lastRenderedPageBreak/>
        <w:t>Compressive strength of the briquette sample was determined using ELE tritest 50 compression machine accord</w:t>
      </w:r>
      <w:r w:rsidR="00D21B77">
        <w:rPr>
          <w:rFonts w:ascii="Times New Roman" w:hAnsi="Times New Roman"/>
          <w:sz w:val="24"/>
          <w:szCs w:val="24"/>
        </w:rPr>
        <w:t xml:space="preserve">ing to </w:t>
      </w:r>
      <w:r w:rsidR="002F4136">
        <w:rPr>
          <w:rFonts w:ascii="Times New Roman" w:hAnsi="Times New Roman"/>
          <w:sz w:val="24"/>
          <w:szCs w:val="24"/>
        </w:rPr>
        <w:t>Olawale</w:t>
      </w:r>
      <w:r w:rsidR="00D21B77">
        <w:rPr>
          <w:rFonts w:ascii="Times New Roman" w:hAnsi="Times New Roman"/>
          <w:sz w:val="24"/>
          <w:szCs w:val="24"/>
        </w:rPr>
        <w:t xml:space="preserve"> </w:t>
      </w:r>
      <w:r w:rsidR="00D21B77" w:rsidRPr="002F4136">
        <w:rPr>
          <w:rFonts w:ascii="Times New Roman" w:hAnsi="Times New Roman"/>
          <w:i/>
          <w:sz w:val="24"/>
          <w:szCs w:val="24"/>
        </w:rPr>
        <w:t>et al</w:t>
      </w:r>
      <w:r w:rsidR="00D21B77">
        <w:rPr>
          <w:rFonts w:ascii="Times New Roman" w:hAnsi="Times New Roman"/>
          <w:sz w:val="24"/>
          <w:szCs w:val="24"/>
        </w:rPr>
        <w:t xml:space="preserve">., </w:t>
      </w:r>
      <w:r>
        <w:rPr>
          <w:rFonts w:ascii="Times New Roman" w:hAnsi="Times New Roman"/>
          <w:sz w:val="24"/>
          <w:szCs w:val="24"/>
        </w:rPr>
        <w:t xml:space="preserve">[17]. The water boiling test was examined by recording the </w:t>
      </w:r>
      <w:r w:rsidR="00F021EB">
        <w:rPr>
          <w:rFonts w:ascii="Times New Roman" w:hAnsi="Times New Roman"/>
          <w:sz w:val="24"/>
          <w:szCs w:val="24"/>
        </w:rPr>
        <w:t>time taken for a given mass of 10</w:t>
      </w:r>
      <w:r>
        <w:rPr>
          <w:rFonts w:ascii="Times New Roman" w:hAnsi="Times New Roman"/>
          <w:sz w:val="24"/>
          <w:szCs w:val="24"/>
        </w:rPr>
        <w:t xml:space="preserve">00 g of the </w:t>
      </w:r>
      <w:r w:rsidR="00F021EB">
        <w:rPr>
          <w:rFonts w:ascii="Times New Roman" w:hAnsi="Times New Roman"/>
          <w:sz w:val="24"/>
          <w:szCs w:val="24"/>
        </w:rPr>
        <w:t>briquette sample to first boil 10</w:t>
      </w:r>
      <w:r>
        <w:rPr>
          <w:rFonts w:ascii="Times New Roman" w:hAnsi="Times New Roman"/>
          <w:sz w:val="24"/>
          <w:szCs w:val="24"/>
        </w:rPr>
        <w:t>00 ml of water under similar conditions</w:t>
      </w:r>
      <w:r w:rsidR="00712C60">
        <w:rPr>
          <w:rFonts w:ascii="Times New Roman" w:hAnsi="Times New Roman"/>
          <w:sz w:val="24"/>
          <w:szCs w:val="24"/>
        </w:rPr>
        <w:t xml:space="preserve">, ignition time and afterglow were determined according to Onuegbu </w:t>
      </w:r>
      <w:r w:rsidR="00712C60" w:rsidRPr="00EF6555">
        <w:rPr>
          <w:rFonts w:ascii="Times New Roman" w:hAnsi="Times New Roman"/>
          <w:i/>
          <w:sz w:val="24"/>
          <w:szCs w:val="24"/>
        </w:rPr>
        <w:t>et al</w:t>
      </w:r>
      <w:r w:rsidR="00712C60">
        <w:rPr>
          <w:rFonts w:ascii="Times New Roman" w:hAnsi="Times New Roman"/>
          <w:sz w:val="24"/>
          <w:szCs w:val="24"/>
        </w:rPr>
        <w:t xml:space="preserve">., </w:t>
      </w:r>
      <w:r w:rsidR="00EF6555">
        <w:rPr>
          <w:rFonts w:ascii="Times New Roman" w:hAnsi="Times New Roman"/>
          <w:sz w:val="24"/>
          <w:szCs w:val="24"/>
        </w:rPr>
        <w:t>[18]</w:t>
      </w:r>
      <w:r>
        <w:rPr>
          <w:rFonts w:ascii="Times New Roman" w:hAnsi="Times New Roman"/>
          <w:sz w:val="24"/>
          <w:szCs w:val="24"/>
        </w:rPr>
        <w:t xml:space="preserve">. </w:t>
      </w:r>
    </w:p>
    <w:p w:rsidR="003B0507" w:rsidRPr="00EA684C" w:rsidRDefault="0060212B" w:rsidP="003B0507">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2.4</w:t>
      </w:r>
      <w:r>
        <w:rPr>
          <w:rFonts w:ascii="Times New Roman" w:hAnsi="Times New Roman" w:cs="Times New Roman"/>
          <w:b/>
          <w:bCs/>
          <w:sz w:val="24"/>
          <w:szCs w:val="24"/>
        </w:rPr>
        <w:tab/>
      </w:r>
      <w:r w:rsidR="00DF29EC">
        <w:rPr>
          <w:rFonts w:ascii="Times New Roman" w:hAnsi="Times New Roman" w:cs="Times New Roman"/>
          <w:b/>
          <w:bCs/>
          <w:sz w:val="24"/>
          <w:szCs w:val="24"/>
        </w:rPr>
        <w:t>Scanning e</w:t>
      </w:r>
      <w:r w:rsidR="003B0507" w:rsidRPr="00EA684C">
        <w:rPr>
          <w:rFonts w:ascii="Times New Roman" w:hAnsi="Times New Roman" w:cs="Times New Roman"/>
          <w:b/>
          <w:bCs/>
          <w:sz w:val="24"/>
          <w:szCs w:val="24"/>
        </w:rPr>
        <w:t>lectro</w:t>
      </w:r>
      <w:r w:rsidR="00DF29EC">
        <w:rPr>
          <w:rFonts w:ascii="Times New Roman" w:hAnsi="Times New Roman" w:cs="Times New Roman"/>
          <w:b/>
          <w:bCs/>
          <w:sz w:val="24"/>
          <w:szCs w:val="24"/>
        </w:rPr>
        <w:t>n m</w:t>
      </w:r>
      <w:r w:rsidR="003B0507" w:rsidRPr="00EA684C">
        <w:rPr>
          <w:rFonts w:ascii="Times New Roman" w:hAnsi="Times New Roman" w:cs="Times New Roman"/>
          <w:b/>
          <w:bCs/>
          <w:sz w:val="24"/>
          <w:szCs w:val="24"/>
        </w:rPr>
        <w:t>icroscopy</w:t>
      </w:r>
    </w:p>
    <w:p w:rsidR="003B0507" w:rsidRDefault="003B0507" w:rsidP="003B0507">
      <w:pPr>
        <w:autoSpaceDE w:val="0"/>
        <w:autoSpaceDN w:val="0"/>
        <w:adjustRightInd w:val="0"/>
        <w:spacing w:line="360" w:lineRule="auto"/>
        <w:jc w:val="both"/>
        <w:rPr>
          <w:rFonts w:ascii="Times New Roman" w:hAnsi="Times New Roman" w:cs="Times New Roman"/>
          <w:sz w:val="24"/>
          <w:szCs w:val="24"/>
        </w:rPr>
      </w:pPr>
      <w:r w:rsidRPr="00EA684C">
        <w:rPr>
          <w:rFonts w:ascii="Times New Roman" w:hAnsi="Times New Roman" w:cs="Times New Roman"/>
          <w:sz w:val="24"/>
          <w:szCs w:val="24"/>
        </w:rPr>
        <w:t>The micro</w:t>
      </w:r>
      <w:r w:rsidR="002D6B9E">
        <w:rPr>
          <w:rFonts w:ascii="Times New Roman" w:hAnsi="Times New Roman" w:cs="Times New Roman"/>
          <w:sz w:val="24"/>
          <w:szCs w:val="24"/>
        </w:rPr>
        <w:t>-structure of the samples</w:t>
      </w:r>
      <w:r w:rsidRPr="00EA684C">
        <w:rPr>
          <w:rFonts w:ascii="Times New Roman" w:hAnsi="Times New Roman" w:cs="Times New Roman"/>
          <w:sz w:val="24"/>
          <w:szCs w:val="24"/>
        </w:rPr>
        <w:t xml:space="preserve"> were</w:t>
      </w:r>
      <w:r w:rsidR="006768E3">
        <w:rPr>
          <w:rFonts w:ascii="Times New Roman" w:hAnsi="Times New Roman" w:cs="Times New Roman"/>
          <w:sz w:val="24"/>
          <w:szCs w:val="24"/>
        </w:rPr>
        <w:t xml:space="preserve"> </w:t>
      </w:r>
      <w:r w:rsidRPr="00EA684C">
        <w:rPr>
          <w:rFonts w:ascii="Times New Roman" w:hAnsi="Times New Roman" w:cs="Times New Roman"/>
          <w:sz w:val="24"/>
          <w:szCs w:val="24"/>
        </w:rPr>
        <w:t>analyzed by Scanning Electron Microscopy</w:t>
      </w:r>
      <w:r w:rsidR="00686206">
        <w:rPr>
          <w:rFonts w:ascii="Times New Roman" w:hAnsi="Times New Roman" w:cs="Times New Roman"/>
          <w:sz w:val="24"/>
          <w:szCs w:val="24"/>
        </w:rPr>
        <w:t xml:space="preserve"> </w:t>
      </w:r>
      <w:r w:rsidRPr="00EA684C">
        <w:rPr>
          <w:rFonts w:ascii="Times New Roman" w:hAnsi="Times New Roman" w:cs="Times New Roman"/>
          <w:sz w:val="24"/>
          <w:szCs w:val="24"/>
        </w:rPr>
        <w:t>(SEM) at the Umaru</w:t>
      </w:r>
      <w:r w:rsidR="00381F03">
        <w:rPr>
          <w:rFonts w:ascii="Times New Roman" w:hAnsi="Times New Roman" w:cs="Times New Roman"/>
          <w:sz w:val="24"/>
          <w:szCs w:val="24"/>
        </w:rPr>
        <w:t xml:space="preserve"> M</w:t>
      </w:r>
      <w:r w:rsidRPr="00EA684C">
        <w:rPr>
          <w:rFonts w:ascii="Times New Roman" w:hAnsi="Times New Roman" w:cs="Times New Roman"/>
          <w:sz w:val="24"/>
          <w:szCs w:val="24"/>
        </w:rPr>
        <w:t>usa</w:t>
      </w:r>
      <w:r w:rsidR="00381F03">
        <w:rPr>
          <w:rFonts w:ascii="Times New Roman" w:hAnsi="Times New Roman" w:cs="Times New Roman"/>
          <w:sz w:val="24"/>
          <w:szCs w:val="24"/>
        </w:rPr>
        <w:t xml:space="preserve"> </w:t>
      </w:r>
      <w:r w:rsidRPr="00EA684C">
        <w:rPr>
          <w:rFonts w:ascii="Times New Roman" w:hAnsi="Times New Roman" w:cs="Times New Roman"/>
          <w:sz w:val="24"/>
          <w:szCs w:val="24"/>
        </w:rPr>
        <w:t>Yar’adua University</w:t>
      </w:r>
      <w:r w:rsidR="00381F03">
        <w:rPr>
          <w:rFonts w:ascii="Times New Roman" w:hAnsi="Times New Roman" w:cs="Times New Roman"/>
          <w:sz w:val="24"/>
          <w:szCs w:val="24"/>
        </w:rPr>
        <w:t xml:space="preserve"> </w:t>
      </w:r>
      <w:r w:rsidRPr="00EA684C">
        <w:rPr>
          <w:rFonts w:ascii="Times New Roman" w:hAnsi="Times New Roman" w:cs="Times New Roman"/>
          <w:sz w:val="24"/>
          <w:szCs w:val="24"/>
        </w:rPr>
        <w:t>Analytical Laboratory Katsina State. The samples</w:t>
      </w:r>
      <w:r w:rsidR="00FD797D">
        <w:rPr>
          <w:rFonts w:ascii="Times New Roman" w:hAnsi="Times New Roman" w:cs="Times New Roman"/>
          <w:sz w:val="24"/>
          <w:szCs w:val="24"/>
        </w:rPr>
        <w:t xml:space="preserve"> </w:t>
      </w:r>
      <w:r w:rsidRPr="00EA684C">
        <w:rPr>
          <w:rFonts w:ascii="Times New Roman" w:hAnsi="Times New Roman" w:cs="Times New Roman"/>
          <w:sz w:val="24"/>
          <w:szCs w:val="24"/>
        </w:rPr>
        <w:t>were first transferred to capsules and coated with</w:t>
      </w:r>
      <w:r w:rsidR="00F830AF">
        <w:rPr>
          <w:rFonts w:ascii="Times New Roman" w:hAnsi="Times New Roman" w:cs="Times New Roman"/>
          <w:sz w:val="24"/>
          <w:szCs w:val="24"/>
        </w:rPr>
        <w:t xml:space="preserve"> </w:t>
      </w:r>
      <w:r w:rsidRPr="00EA684C">
        <w:rPr>
          <w:rFonts w:ascii="Times New Roman" w:hAnsi="Times New Roman" w:cs="Times New Roman"/>
          <w:sz w:val="24"/>
          <w:szCs w:val="24"/>
        </w:rPr>
        <w:t>Palladium (Pd) at 30 mA and analyzed in a JEOLJFC-5510LV Scanning Electron Microscope.</w:t>
      </w:r>
    </w:p>
    <w:p w:rsidR="00BE00C9" w:rsidRDefault="00BE00C9" w:rsidP="00BE00C9">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Statistical Analysis: </w:t>
      </w:r>
      <w:r>
        <w:rPr>
          <w:rFonts w:ascii="Times New Roman" w:hAnsi="Times New Roman" w:cs="Times New Roman"/>
          <w:color w:val="000000"/>
          <w:sz w:val="24"/>
          <w:szCs w:val="24"/>
        </w:rPr>
        <w:t>The average of all the parameters analyzed was computed by pair T-test using Graph Pad Prism®  (Version 6.04) and results were presented as mean ± SEM.</w:t>
      </w:r>
    </w:p>
    <w:p w:rsidR="00DA3D91" w:rsidRDefault="00DA3D91" w:rsidP="003B0507">
      <w:pPr>
        <w:autoSpaceDE w:val="0"/>
        <w:autoSpaceDN w:val="0"/>
        <w:adjustRightInd w:val="0"/>
        <w:spacing w:after="0" w:line="360" w:lineRule="auto"/>
        <w:jc w:val="both"/>
        <w:rPr>
          <w:rFonts w:ascii="Times New Roman" w:hAnsi="Times New Roman" w:cs="Times New Roman"/>
          <w:b/>
          <w:sz w:val="24"/>
          <w:szCs w:val="24"/>
        </w:rPr>
      </w:pPr>
    </w:p>
    <w:p w:rsidR="00BE00C9" w:rsidRPr="00394C3D" w:rsidRDefault="00926E0C" w:rsidP="003B0507">
      <w:pPr>
        <w:autoSpaceDE w:val="0"/>
        <w:autoSpaceDN w:val="0"/>
        <w:adjustRightInd w:val="0"/>
        <w:spacing w:after="0" w:line="360" w:lineRule="auto"/>
        <w:jc w:val="both"/>
        <w:rPr>
          <w:rFonts w:ascii="Times New Roman" w:hAnsi="Times New Roman" w:cs="Times New Roman"/>
          <w:b/>
          <w:sz w:val="24"/>
          <w:szCs w:val="24"/>
        </w:rPr>
      </w:pPr>
      <w:r w:rsidRPr="00394C3D">
        <w:rPr>
          <w:rFonts w:ascii="Times New Roman" w:hAnsi="Times New Roman" w:cs="Times New Roman"/>
          <w:b/>
          <w:sz w:val="24"/>
          <w:szCs w:val="24"/>
        </w:rPr>
        <w:t>3.0</w:t>
      </w:r>
      <w:r w:rsidRPr="00394C3D">
        <w:rPr>
          <w:rFonts w:ascii="Times New Roman" w:hAnsi="Times New Roman" w:cs="Times New Roman"/>
          <w:b/>
          <w:sz w:val="24"/>
          <w:szCs w:val="24"/>
        </w:rPr>
        <w:tab/>
      </w:r>
      <w:r w:rsidR="00E870C3" w:rsidRPr="00394C3D">
        <w:rPr>
          <w:rFonts w:ascii="Times New Roman" w:hAnsi="Times New Roman" w:cs="Times New Roman"/>
          <w:b/>
          <w:sz w:val="24"/>
          <w:szCs w:val="24"/>
        </w:rPr>
        <w:t>Results</w:t>
      </w:r>
    </w:p>
    <w:p w:rsidR="00E522DF" w:rsidRPr="00B86957" w:rsidRDefault="00EB1C58" w:rsidP="00E522DF">
      <w:pPr>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noProof/>
          <w:sz w:val="24"/>
        </w:rPr>
        <w:pict>
          <v:shapetype id="_x0000_t32" coordsize="21600,21600" o:spt="32" o:oned="t" path="m,l21600,21600e" filled="f">
            <v:path arrowok="t" fillok="f" o:connecttype="none"/>
            <o:lock v:ext="edit" shapetype="t"/>
          </v:shapetype>
          <v:shape id="_x0000_s1026" type="#_x0000_t32" style="position:absolute;left:0;text-align:left;margin-left:0;margin-top:16.7pt;width:478.8pt;height:.05pt;z-index:251660288" o:connectortype="straight"/>
        </w:pict>
      </w:r>
      <w:r w:rsidR="00E522DF">
        <w:rPr>
          <w:rFonts w:ascii="Times New Roman" w:eastAsia="Times New Roman" w:hAnsi="Times New Roman" w:cs="Times New Roman"/>
          <w:b/>
          <w:sz w:val="24"/>
        </w:rPr>
        <w:t>Table 1. Proximate Composition of the Raw and Biochar Sample Materials</w:t>
      </w:r>
    </w:p>
    <w:p w:rsidR="00E522DF" w:rsidRPr="00242C2D" w:rsidRDefault="00E522DF" w:rsidP="00E522DF">
      <w:pPr>
        <w:spacing w:after="0" w:line="360" w:lineRule="auto"/>
        <w:jc w:val="both"/>
        <w:rPr>
          <w:rFonts w:ascii="Times New Roman" w:eastAsia="Times New Roman" w:hAnsi="Times New Roman" w:cs="Times New Roman"/>
          <w:b/>
          <w:sz w:val="24"/>
          <w:szCs w:val="24"/>
        </w:rPr>
      </w:pPr>
      <w:r w:rsidRPr="00242C2D">
        <w:rPr>
          <w:rFonts w:ascii="Times New Roman" w:eastAsia="Times New Roman" w:hAnsi="Times New Roman" w:cs="Times New Roman"/>
          <w:b/>
          <w:sz w:val="24"/>
          <w:szCs w:val="24"/>
        </w:rPr>
        <w:t>Samples</w:t>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t>Moisture Content</w:t>
      </w:r>
      <w:r w:rsidRPr="00242C2D">
        <w:rPr>
          <w:rFonts w:ascii="Times New Roman" w:eastAsia="Times New Roman" w:hAnsi="Times New Roman" w:cs="Times New Roman"/>
          <w:b/>
          <w:sz w:val="24"/>
          <w:szCs w:val="24"/>
        </w:rPr>
        <w:tab/>
        <w:t>Ash Content</w:t>
      </w:r>
      <w:r w:rsidRPr="00242C2D">
        <w:rPr>
          <w:rFonts w:ascii="Times New Roman" w:eastAsia="Times New Roman" w:hAnsi="Times New Roman" w:cs="Times New Roman"/>
          <w:b/>
          <w:sz w:val="24"/>
          <w:szCs w:val="24"/>
        </w:rPr>
        <w:tab/>
        <w:t>Volatile Matter</w:t>
      </w:r>
      <w:r w:rsidRPr="00242C2D">
        <w:rPr>
          <w:rFonts w:ascii="Times New Roman" w:eastAsia="Times New Roman" w:hAnsi="Times New Roman" w:cs="Times New Roman"/>
          <w:b/>
          <w:sz w:val="24"/>
          <w:szCs w:val="24"/>
        </w:rPr>
        <w:tab/>
        <w:t>Fixed Carbon</w:t>
      </w:r>
    </w:p>
    <w:p w:rsidR="00E522DF" w:rsidRPr="00242C2D" w:rsidRDefault="00E522DF" w:rsidP="00E522DF">
      <w:pPr>
        <w:spacing w:after="0" w:line="360" w:lineRule="auto"/>
        <w:jc w:val="both"/>
        <w:rPr>
          <w:rFonts w:ascii="Times New Roman" w:eastAsia="Times New Roman" w:hAnsi="Times New Roman" w:cs="Times New Roman"/>
          <w:b/>
          <w:sz w:val="24"/>
          <w:szCs w:val="24"/>
        </w:rPr>
      </w:pPr>
      <w:r w:rsidRPr="00242C2D">
        <w:rPr>
          <w:rFonts w:ascii="Times New Roman" w:eastAsia="Times New Roman" w:hAnsi="Times New Roman" w:cs="Times New Roman"/>
          <w:b/>
          <w:sz w:val="24"/>
          <w:szCs w:val="24"/>
        </w:rPr>
        <w:t xml:space="preserve"> </w:t>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t>(%)</w:t>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t>(%)</w:t>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t xml:space="preserve"> (%)</w:t>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t xml:space="preserve"> (%)</w:t>
      </w:r>
    </w:p>
    <w:p w:rsidR="00E522DF" w:rsidRPr="00AD2FBB" w:rsidRDefault="00EB1C58" w:rsidP="00E522DF">
      <w:pPr>
        <w:spacing w:line="259" w:lineRule="auto"/>
        <w:rPr>
          <w:rFonts w:ascii="Times New Roman" w:eastAsia="Times New Roman" w:hAnsi="Times New Roman" w:cs="Times New Roman"/>
          <w:sz w:val="24"/>
          <w:szCs w:val="24"/>
        </w:rPr>
      </w:pPr>
      <w:r w:rsidRPr="00EB1C58">
        <w:rPr>
          <w:rFonts w:ascii="Times New Roman" w:eastAsia="Times New Roman" w:hAnsi="Times New Roman" w:cs="Times New Roman"/>
          <w:b/>
          <w:noProof/>
          <w:sz w:val="24"/>
          <w:szCs w:val="24"/>
        </w:rPr>
        <w:pict>
          <v:shape id="_x0000_s1027" type="#_x0000_t32" style="position:absolute;margin-left:0;margin-top:.15pt;width:478.8pt;height:0;z-index:251661312" o:connectortype="straight"/>
        </w:pict>
      </w:r>
      <w:r w:rsidR="00E522DF">
        <w:rPr>
          <w:rFonts w:ascii="Times New Roman" w:eastAsia="Times New Roman" w:hAnsi="Times New Roman" w:cs="Times New Roman"/>
          <w:sz w:val="24"/>
          <w:szCs w:val="24"/>
        </w:rPr>
        <w:t>RGS</w:t>
      </w:r>
      <w:r w:rsidR="00E522DF">
        <w:rPr>
          <w:rFonts w:ascii="Times New Roman" w:eastAsia="Times New Roman" w:hAnsi="Times New Roman" w:cs="Times New Roman"/>
          <w:sz w:val="24"/>
          <w:szCs w:val="24"/>
        </w:rPr>
        <w:tab/>
      </w:r>
      <w:r w:rsidR="00E522DF">
        <w:rPr>
          <w:rFonts w:ascii="Times New Roman" w:eastAsia="Times New Roman" w:hAnsi="Times New Roman" w:cs="Times New Roman"/>
          <w:sz w:val="24"/>
          <w:szCs w:val="24"/>
        </w:rPr>
        <w:tab/>
      </w:r>
      <w:r w:rsidR="00E522DF">
        <w:rPr>
          <w:rFonts w:ascii="Times New Roman" w:eastAsia="Times New Roman" w:hAnsi="Times New Roman" w:cs="Times New Roman"/>
          <w:sz w:val="24"/>
          <w:szCs w:val="24"/>
        </w:rPr>
        <w:tab/>
        <w:t>9.40±0.23</w:t>
      </w:r>
      <w:r w:rsidR="00E522DF">
        <w:rPr>
          <w:rFonts w:ascii="Times New Roman" w:eastAsia="Times New Roman" w:hAnsi="Times New Roman" w:cs="Times New Roman"/>
          <w:sz w:val="24"/>
          <w:szCs w:val="24"/>
        </w:rPr>
        <w:tab/>
      </w:r>
      <w:r w:rsidR="00E522DF">
        <w:rPr>
          <w:rFonts w:ascii="Times New Roman" w:eastAsia="Times New Roman" w:hAnsi="Times New Roman" w:cs="Times New Roman"/>
          <w:sz w:val="24"/>
          <w:szCs w:val="24"/>
        </w:rPr>
        <w:tab/>
        <w:t>4.42±0.42</w:t>
      </w:r>
      <w:r w:rsidR="00E522DF">
        <w:rPr>
          <w:rFonts w:ascii="Times New Roman" w:eastAsia="Times New Roman" w:hAnsi="Times New Roman" w:cs="Times New Roman"/>
          <w:sz w:val="24"/>
          <w:szCs w:val="24"/>
        </w:rPr>
        <w:tab/>
        <w:t>75.27±0.05</w:t>
      </w:r>
      <w:r w:rsidR="00E522DF">
        <w:rPr>
          <w:rFonts w:ascii="Times New Roman" w:eastAsia="Times New Roman" w:hAnsi="Times New Roman" w:cs="Times New Roman"/>
          <w:sz w:val="24"/>
          <w:szCs w:val="24"/>
        </w:rPr>
        <w:tab/>
      </w:r>
      <w:r w:rsidR="00E522DF">
        <w:rPr>
          <w:rFonts w:ascii="Times New Roman" w:eastAsia="Times New Roman" w:hAnsi="Times New Roman" w:cs="Times New Roman"/>
          <w:sz w:val="24"/>
          <w:szCs w:val="24"/>
        </w:rPr>
        <w:tab/>
        <w:t>10.91±0.34</w:t>
      </w:r>
      <w:r w:rsidR="00E522DF">
        <w:rPr>
          <w:rFonts w:ascii="Times New Roman" w:eastAsia="Times New Roman" w:hAnsi="Times New Roman" w:cs="Times New Roman"/>
          <w:sz w:val="24"/>
          <w:szCs w:val="24"/>
        </w:rPr>
        <w:tab/>
      </w:r>
    </w:p>
    <w:p w:rsidR="00E522DF" w:rsidRDefault="00EB1C58" w:rsidP="00AD2FBB">
      <w:pPr>
        <w:spacing w:after="0" w:line="259" w:lineRule="auto"/>
        <w:rPr>
          <w:rFonts w:ascii="Times New Roman" w:eastAsia="Calibri" w:hAnsi="Times New Roman" w:cs="Times New Roman"/>
          <w:sz w:val="24"/>
          <w:szCs w:val="24"/>
        </w:rPr>
      </w:pPr>
      <w:r>
        <w:rPr>
          <w:rFonts w:ascii="Times New Roman" w:eastAsia="Calibri" w:hAnsi="Times New Roman" w:cs="Times New Roman"/>
          <w:noProof/>
          <w:sz w:val="24"/>
          <w:szCs w:val="24"/>
        </w:rPr>
        <w:pict>
          <v:shape id="_x0000_s1028" type="#_x0000_t32" style="position:absolute;margin-left:-6.6pt;margin-top:13pt;width:485.4pt;height:0;z-index:251662336" o:connectortype="straight"/>
        </w:pict>
      </w:r>
      <w:r w:rsidR="00E522DF">
        <w:rPr>
          <w:rFonts w:ascii="Times New Roman" w:eastAsia="Calibri" w:hAnsi="Times New Roman" w:cs="Times New Roman"/>
          <w:sz w:val="24"/>
          <w:szCs w:val="24"/>
        </w:rPr>
        <w:t>BGS</w:t>
      </w:r>
      <w:r w:rsidR="00E522DF">
        <w:rPr>
          <w:rFonts w:ascii="Times New Roman" w:eastAsia="Calibri" w:hAnsi="Times New Roman" w:cs="Times New Roman"/>
          <w:sz w:val="24"/>
          <w:szCs w:val="24"/>
        </w:rPr>
        <w:tab/>
      </w:r>
      <w:r w:rsidR="00E522DF">
        <w:rPr>
          <w:rFonts w:ascii="Times New Roman" w:eastAsia="Calibri" w:hAnsi="Times New Roman" w:cs="Times New Roman"/>
          <w:sz w:val="24"/>
          <w:szCs w:val="24"/>
        </w:rPr>
        <w:tab/>
      </w:r>
      <w:r w:rsidR="00E522DF">
        <w:rPr>
          <w:rFonts w:ascii="Times New Roman" w:eastAsia="Calibri" w:hAnsi="Times New Roman" w:cs="Times New Roman"/>
          <w:sz w:val="24"/>
          <w:szCs w:val="24"/>
        </w:rPr>
        <w:tab/>
        <w:t>4.50±0.34</w:t>
      </w:r>
      <w:r w:rsidR="00E522DF">
        <w:rPr>
          <w:rFonts w:ascii="Times New Roman" w:eastAsia="Calibri" w:hAnsi="Times New Roman" w:cs="Times New Roman"/>
          <w:sz w:val="24"/>
          <w:szCs w:val="24"/>
        </w:rPr>
        <w:tab/>
      </w:r>
      <w:r w:rsidR="00E522DF">
        <w:rPr>
          <w:rFonts w:ascii="Times New Roman" w:eastAsia="Calibri" w:hAnsi="Times New Roman" w:cs="Times New Roman"/>
          <w:sz w:val="24"/>
          <w:szCs w:val="24"/>
        </w:rPr>
        <w:tab/>
        <w:t>5.28±0.05</w:t>
      </w:r>
      <w:r w:rsidR="00E522DF">
        <w:rPr>
          <w:rFonts w:ascii="Times New Roman" w:eastAsia="Calibri" w:hAnsi="Times New Roman" w:cs="Times New Roman"/>
          <w:sz w:val="24"/>
          <w:szCs w:val="24"/>
        </w:rPr>
        <w:tab/>
        <w:t>10.62±0.12</w:t>
      </w:r>
      <w:r w:rsidR="00E522DF">
        <w:rPr>
          <w:rFonts w:ascii="Times New Roman" w:eastAsia="Calibri" w:hAnsi="Times New Roman" w:cs="Times New Roman"/>
          <w:sz w:val="24"/>
          <w:szCs w:val="24"/>
        </w:rPr>
        <w:tab/>
      </w:r>
      <w:r w:rsidR="00E522DF">
        <w:rPr>
          <w:rFonts w:ascii="Times New Roman" w:eastAsia="Calibri" w:hAnsi="Times New Roman" w:cs="Times New Roman"/>
          <w:sz w:val="24"/>
          <w:szCs w:val="24"/>
        </w:rPr>
        <w:tab/>
        <w:t>79.60±0.45</w:t>
      </w:r>
      <w:r w:rsidR="00E522DF">
        <w:rPr>
          <w:rFonts w:ascii="Times New Roman" w:eastAsia="Calibri" w:hAnsi="Times New Roman" w:cs="Times New Roman"/>
          <w:sz w:val="24"/>
          <w:szCs w:val="24"/>
        </w:rPr>
        <w:tab/>
      </w:r>
    </w:p>
    <w:p w:rsidR="00E522DF" w:rsidRPr="00A2681F" w:rsidRDefault="00E522DF" w:rsidP="00E522DF">
      <w:pPr>
        <w:autoSpaceDE w:val="0"/>
        <w:autoSpaceDN w:val="0"/>
        <w:adjustRightInd w:val="0"/>
        <w:spacing w:after="0" w:line="240" w:lineRule="auto"/>
        <w:rPr>
          <w:rFonts w:ascii="Times New Roman" w:hAnsi="Times New Roman" w:cs="Times New Roman"/>
          <w:color w:val="000000"/>
          <w:sz w:val="18"/>
          <w:szCs w:val="18"/>
        </w:rPr>
      </w:pPr>
      <w:r w:rsidRPr="00A2681F">
        <w:rPr>
          <w:rFonts w:ascii="Times New Roman" w:hAnsi="Times New Roman" w:cs="Times New Roman"/>
          <w:color w:val="000000"/>
          <w:sz w:val="18"/>
          <w:szCs w:val="18"/>
        </w:rPr>
        <w:t xml:space="preserve">Data are means of three replicates (n = 3) ± SD using Graph Pad Prism. </w:t>
      </w:r>
      <w:r>
        <w:rPr>
          <w:rFonts w:ascii="Times New Roman" w:hAnsi="Times New Roman" w:cs="Times New Roman"/>
          <w:noProof/>
          <w:sz w:val="18"/>
          <w:szCs w:val="18"/>
        </w:rPr>
        <w:t xml:space="preserve">RGS:Raw Groundnut </w:t>
      </w:r>
      <w:r w:rsidR="00010AC2">
        <w:rPr>
          <w:rFonts w:ascii="Times New Roman" w:hAnsi="Times New Roman" w:cs="Times New Roman"/>
          <w:noProof/>
          <w:sz w:val="18"/>
          <w:szCs w:val="18"/>
        </w:rPr>
        <w:t>Shell</w:t>
      </w:r>
      <w:r>
        <w:rPr>
          <w:rFonts w:ascii="Times New Roman" w:hAnsi="Times New Roman" w:cs="Times New Roman"/>
          <w:noProof/>
          <w:sz w:val="18"/>
          <w:szCs w:val="18"/>
        </w:rPr>
        <w:t>, BGS:Biochar Groundnut Shell</w:t>
      </w:r>
      <w:r w:rsidR="00010AC2">
        <w:rPr>
          <w:rFonts w:ascii="Times New Roman" w:hAnsi="Times New Roman" w:cs="Times New Roman"/>
          <w:noProof/>
          <w:sz w:val="18"/>
          <w:szCs w:val="18"/>
        </w:rPr>
        <w:t>.</w:t>
      </w:r>
    </w:p>
    <w:p w:rsidR="00E522DF" w:rsidRDefault="00E522DF" w:rsidP="00E522DF">
      <w:pPr>
        <w:spacing w:after="160" w:line="259" w:lineRule="auto"/>
        <w:rPr>
          <w:rFonts w:ascii="Times New Roman" w:eastAsia="Calibri" w:hAnsi="Times New Roman" w:cs="Times New Roman"/>
          <w:sz w:val="24"/>
          <w:szCs w:val="24"/>
        </w:rPr>
      </w:pPr>
    </w:p>
    <w:p w:rsidR="00F138F2" w:rsidRPr="00B86957" w:rsidRDefault="00EB1C58" w:rsidP="00F138F2">
      <w:pPr>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noProof/>
          <w:sz w:val="24"/>
        </w:rPr>
        <w:pict>
          <v:shape id="_x0000_s1029" type="#_x0000_t32" style="position:absolute;left:0;text-align:left;margin-left:0;margin-top:16.7pt;width:444.75pt;height:.05pt;z-index:251664384" o:connectortype="straight"/>
        </w:pict>
      </w:r>
      <w:r w:rsidR="00F138F2">
        <w:rPr>
          <w:rFonts w:ascii="Times New Roman" w:eastAsia="Times New Roman" w:hAnsi="Times New Roman" w:cs="Times New Roman"/>
          <w:b/>
          <w:sz w:val="24"/>
        </w:rPr>
        <w:t>Table 2. Ultimate and Heating Value of the Raw and Biochar Sample Materials</w:t>
      </w:r>
    </w:p>
    <w:p w:rsidR="00F138F2" w:rsidRPr="00242C2D" w:rsidRDefault="00F138F2" w:rsidP="00F138F2">
      <w:pPr>
        <w:spacing w:after="0" w:line="360" w:lineRule="auto"/>
        <w:jc w:val="both"/>
        <w:rPr>
          <w:rFonts w:ascii="Times New Roman" w:eastAsia="Times New Roman" w:hAnsi="Times New Roman" w:cs="Times New Roman"/>
          <w:b/>
          <w:sz w:val="24"/>
          <w:szCs w:val="24"/>
        </w:rPr>
      </w:pPr>
      <w:r w:rsidRPr="00242C2D">
        <w:rPr>
          <w:rFonts w:ascii="Times New Roman" w:eastAsia="Times New Roman" w:hAnsi="Times New Roman" w:cs="Times New Roman"/>
          <w:b/>
          <w:sz w:val="24"/>
          <w:szCs w:val="24"/>
        </w:rPr>
        <w:t>Samples</w:t>
      </w:r>
      <w:r w:rsidRPr="00242C2D">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C (wt%)</w:t>
      </w:r>
      <w:r>
        <w:rPr>
          <w:rFonts w:ascii="Times New Roman" w:eastAsia="Times New Roman" w:hAnsi="Times New Roman" w:cs="Times New Roman"/>
          <w:b/>
          <w:sz w:val="24"/>
          <w:szCs w:val="24"/>
        </w:rPr>
        <w:tab/>
        <w:t>H (wt%)</w:t>
      </w:r>
      <w:r w:rsidRPr="00242C2D">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O (wt%)</w:t>
      </w:r>
      <w:r>
        <w:rPr>
          <w:rFonts w:ascii="Times New Roman" w:eastAsia="Times New Roman" w:hAnsi="Times New Roman" w:cs="Times New Roman"/>
          <w:b/>
          <w:sz w:val="24"/>
          <w:szCs w:val="24"/>
        </w:rPr>
        <w:tab/>
        <w:t>Heating Value (MJ/Kg)</w:t>
      </w:r>
    </w:p>
    <w:p w:rsidR="00F138F2" w:rsidRPr="00CF4525" w:rsidRDefault="00EB1C58" w:rsidP="00F138F2">
      <w:pPr>
        <w:spacing w:line="259" w:lineRule="auto"/>
        <w:rPr>
          <w:rFonts w:ascii="Times New Roman" w:eastAsia="Times New Roman" w:hAnsi="Times New Roman" w:cs="Times New Roman"/>
          <w:sz w:val="24"/>
          <w:szCs w:val="24"/>
        </w:rPr>
      </w:pPr>
      <w:r w:rsidRPr="00EB1C58">
        <w:rPr>
          <w:rFonts w:ascii="Times New Roman" w:eastAsia="Times New Roman" w:hAnsi="Times New Roman" w:cs="Times New Roman"/>
          <w:b/>
          <w:noProof/>
          <w:sz w:val="24"/>
          <w:szCs w:val="24"/>
        </w:rPr>
        <w:pict>
          <v:shape id="_x0000_s1030" type="#_x0000_t32" style="position:absolute;margin-left:-.45pt;margin-top:.15pt;width:445.2pt;height:0;z-index:251665408" o:connectortype="straight"/>
        </w:pict>
      </w:r>
      <w:r w:rsidR="00F138F2">
        <w:rPr>
          <w:rFonts w:ascii="Times New Roman" w:eastAsia="Times New Roman" w:hAnsi="Times New Roman" w:cs="Times New Roman"/>
          <w:sz w:val="24"/>
          <w:szCs w:val="24"/>
        </w:rPr>
        <w:t>RGS</w:t>
      </w:r>
      <w:r w:rsidR="00F138F2">
        <w:rPr>
          <w:rFonts w:ascii="Times New Roman" w:eastAsia="Times New Roman" w:hAnsi="Times New Roman" w:cs="Times New Roman"/>
          <w:sz w:val="24"/>
          <w:szCs w:val="24"/>
        </w:rPr>
        <w:tab/>
      </w:r>
      <w:r w:rsidR="00F138F2">
        <w:rPr>
          <w:rFonts w:ascii="Times New Roman" w:eastAsia="Times New Roman" w:hAnsi="Times New Roman" w:cs="Times New Roman"/>
          <w:sz w:val="24"/>
          <w:szCs w:val="24"/>
        </w:rPr>
        <w:tab/>
      </w:r>
      <w:r w:rsidR="00F138F2">
        <w:rPr>
          <w:rFonts w:ascii="Times New Roman" w:eastAsia="Times New Roman" w:hAnsi="Times New Roman" w:cs="Times New Roman"/>
          <w:sz w:val="24"/>
          <w:szCs w:val="24"/>
        </w:rPr>
        <w:tab/>
        <w:t>41.20±0.45</w:t>
      </w:r>
      <w:r w:rsidR="00F138F2">
        <w:rPr>
          <w:rFonts w:ascii="Times New Roman" w:eastAsia="Times New Roman" w:hAnsi="Times New Roman" w:cs="Times New Roman"/>
          <w:sz w:val="24"/>
          <w:szCs w:val="24"/>
        </w:rPr>
        <w:tab/>
        <w:t>5.23±0.01</w:t>
      </w:r>
      <w:r w:rsidR="00F138F2">
        <w:rPr>
          <w:rFonts w:ascii="Times New Roman" w:eastAsia="Times New Roman" w:hAnsi="Times New Roman" w:cs="Times New Roman"/>
          <w:sz w:val="24"/>
          <w:szCs w:val="24"/>
        </w:rPr>
        <w:tab/>
        <w:t>39.15±0.12</w:t>
      </w:r>
      <w:r w:rsidR="00F138F2">
        <w:rPr>
          <w:rFonts w:ascii="Times New Roman" w:eastAsia="Times New Roman" w:hAnsi="Times New Roman" w:cs="Times New Roman"/>
          <w:sz w:val="24"/>
          <w:szCs w:val="24"/>
        </w:rPr>
        <w:tab/>
        <w:t>16.20±0.34</w:t>
      </w:r>
    </w:p>
    <w:p w:rsidR="00F138F2" w:rsidRDefault="00EB1C58" w:rsidP="00CF4525">
      <w:pPr>
        <w:spacing w:after="0" w:line="259" w:lineRule="auto"/>
        <w:rPr>
          <w:rFonts w:ascii="Times New Roman" w:eastAsia="Calibri" w:hAnsi="Times New Roman" w:cs="Times New Roman"/>
          <w:sz w:val="24"/>
          <w:szCs w:val="24"/>
        </w:rPr>
      </w:pPr>
      <w:r>
        <w:rPr>
          <w:rFonts w:ascii="Times New Roman" w:eastAsia="Calibri" w:hAnsi="Times New Roman" w:cs="Times New Roman"/>
          <w:noProof/>
          <w:sz w:val="24"/>
          <w:szCs w:val="24"/>
        </w:rPr>
        <w:pict>
          <v:shape id="_x0000_s1031" type="#_x0000_t32" style="position:absolute;margin-left:-6.6pt;margin-top:14.2pt;width:457.5pt;height:0;z-index:251666432" o:connectortype="straight"/>
        </w:pict>
      </w:r>
      <w:r w:rsidR="00F138F2">
        <w:rPr>
          <w:rFonts w:ascii="Times New Roman" w:eastAsia="Calibri" w:hAnsi="Times New Roman" w:cs="Times New Roman"/>
          <w:sz w:val="24"/>
          <w:szCs w:val="24"/>
        </w:rPr>
        <w:t>BGS</w:t>
      </w:r>
      <w:r w:rsidR="00F138F2">
        <w:rPr>
          <w:rFonts w:ascii="Times New Roman" w:eastAsia="Calibri" w:hAnsi="Times New Roman" w:cs="Times New Roman"/>
          <w:sz w:val="24"/>
          <w:szCs w:val="24"/>
        </w:rPr>
        <w:tab/>
      </w:r>
      <w:r w:rsidR="00F138F2">
        <w:rPr>
          <w:rFonts w:ascii="Times New Roman" w:eastAsia="Calibri" w:hAnsi="Times New Roman" w:cs="Times New Roman"/>
          <w:sz w:val="24"/>
          <w:szCs w:val="24"/>
        </w:rPr>
        <w:tab/>
      </w:r>
      <w:r w:rsidR="00F138F2">
        <w:rPr>
          <w:rFonts w:ascii="Times New Roman" w:eastAsia="Calibri" w:hAnsi="Times New Roman" w:cs="Times New Roman"/>
          <w:sz w:val="24"/>
          <w:szCs w:val="24"/>
        </w:rPr>
        <w:tab/>
        <w:t>55.54±0.28</w:t>
      </w:r>
      <w:r w:rsidR="00F138F2">
        <w:rPr>
          <w:rFonts w:ascii="Times New Roman" w:eastAsia="Calibri" w:hAnsi="Times New Roman" w:cs="Times New Roman"/>
          <w:sz w:val="24"/>
          <w:szCs w:val="24"/>
        </w:rPr>
        <w:tab/>
        <w:t>4.80±0.31</w:t>
      </w:r>
      <w:r w:rsidR="00F138F2">
        <w:rPr>
          <w:rFonts w:ascii="Times New Roman" w:eastAsia="Calibri" w:hAnsi="Times New Roman" w:cs="Times New Roman"/>
          <w:sz w:val="24"/>
          <w:szCs w:val="24"/>
        </w:rPr>
        <w:tab/>
        <w:t>29.25±0.05</w:t>
      </w:r>
      <w:r w:rsidR="00F138F2">
        <w:rPr>
          <w:rFonts w:ascii="Times New Roman" w:eastAsia="Calibri" w:hAnsi="Times New Roman" w:cs="Times New Roman"/>
          <w:sz w:val="24"/>
          <w:szCs w:val="24"/>
        </w:rPr>
        <w:tab/>
        <w:t>29.20±0.10</w:t>
      </w:r>
      <w:r w:rsidR="00F138F2">
        <w:rPr>
          <w:rFonts w:ascii="Times New Roman" w:eastAsia="Calibri" w:hAnsi="Times New Roman" w:cs="Times New Roman"/>
          <w:sz w:val="24"/>
          <w:szCs w:val="24"/>
        </w:rPr>
        <w:tab/>
      </w:r>
      <w:r w:rsidR="00F138F2">
        <w:rPr>
          <w:rFonts w:ascii="Times New Roman" w:eastAsia="Calibri" w:hAnsi="Times New Roman" w:cs="Times New Roman"/>
          <w:sz w:val="24"/>
          <w:szCs w:val="24"/>
        </w:rPr>
        <w:tab/>
      </w:r>
    </w:p>
    <w:p w:rsidR="00F138F2" w:rsidRDefault="00F138F2" w:rsidP="00F138F2">
      <w:pPr>
        <w:autoSpaceDE w:val="0"/>
        <w:autoSpaceDN w:val="0"/>
        <w:adjustRightInd w:val="0"/>
        <w:spacing w:after="0" w:line="240" w:lineRule="auto"/>
        <w:rPr>
          <w:rFonts w:ascii="Times New Roman" w:hAnsi="Times New Roman" w:cs="Times New Roman"/>
          <w:noProof/>
          <w:sz w:val="18"/>
          <w:szCs w:val="18"/>
        </w:rPr>
      </w:pPr>
      <w:r w:rsidRPr="00A2681F">
        <w:rPr>
          <w:rFonts w:ascii="Times New Roman" w:hAnsi="Times New Roman" w:cs="Times New Roman"/>
          <w:color w:val="000000"/>
          <w:sz w:val="18"/>
          <w:szCs w:val="18"/>
        </w:rPr>
        <w:t xml:space="preserve">Data are means of three replicates (n = 3) ± SD using Graph Pad Prism. </w:t>
      </w:r>
      <w:r w:rsidR="00CF4525">
        <w:rPr>
          <w:rFonts w:ascii="Times New Roman" w:hAnsi="Times New Roman" w:cs="Times New Roman"/>
          <w:noProof/>
          <w:sz w:val="18"/>
          <w:szCs w:val="18"/>
        </w:rPr>
        <w:t xml:space="preserve">RGS:Raw Groundnut Shell, </w:t>
      </w:r>
      <w:r>
        <w:rPr>
          <w:rFonts w:ascii="Times New Roman" w:hAnsi="Times New Roman" w:cs="Times New Roman"/>
          <w:noProof/>
          <w:sz w:val="18"/>
          <w:szCs w:val="18"/>
        </w:rPr>
        <w:t>BGS:Biochar Groundnut Shell</w:t>
      </w:r>
      <w:r w:rsidR="00CF4525">
        <w:rPr>
          <w:rFonts w:ascii="Times New Roman" w:hAnsi="Times New Roman" w:cs="Times New Roman"/>
          <w:noProof/>
          <w:sz w:val="18"/>
          <w:szCs w:val="18"/>
        </w:rPr>
        <w:t>.</w:t>
      </w:r>
    </w:p>
    <w:p w:rsidR="00EE2937" w:rsidRDefault="00EE2937" w:rsidP="00736DC9">
      <w:pPr>
        <w:spacing w:after="0" w:line="360" w:lineRule="auto"/>
        <w:jc w:val="both"/>
        <w:rPr>
          <w:rFonts w:ascii="Times New Roman" w:eastAsia="Times New Roman" w:hAnsi="Times New Roman" w:cs="Times New Roman"/>
          <w:b/>
          <w:sz w:val="24"/>
        </w:rPr>
      </w:pPr>
    </w:p>
    <w:p w:rsidR="00736DC9" w:rsidRPr="00B86957" w:rsidRDefault="00EB1C58" w:rsidP="00736DC9">
      <w:pPr>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noProof/>
          <w:sz w:val="24"/>
        </w:rPr>
        <w:pict>
          <v:shape id="_x0000_s1032" type="#_x0000_t32" style="position:absolute;left:0;text-align:left;margin-left:0;margin-top:16.7pt;width:478.8pt;height:.05pt;z-index:251668480" o:connectortype="straight"/>
        </w:pict>
      </w:r>
      <w:r w:rsidR="00736DC9">
        <w:rPr>
          <w:rFonts w:ascii="Times New Roman" w:eastAsia="Times New Roman" w:hAnsi="Times New Roman" w:cs="Times New Roman"/>
          <w:b/>
          <w:sz w:val="24"/>
        </w:rPr>
        <w:t>Table 3. Proximate Composition of the Raw and Biochar Sample Briquettes</w:t>
      </w:r>
    </w:p>
    <w:p w:rsidR="00736DC9" w:rsidRPr="00242C2D" w:rsidRDefault="00736DC9" w:rsidP="00736DC9">
      <w:pPr>
        <w:spacing w:after="0" w:line="360" w:lineRule="auto"/>
        <w:jc w:val="both"/>
        <w:rPr>
          <w:rFonts w:ascii="Times New Roman" w:eastAsia="Times New Roman" w:hAnsi="Times New Roman" w:cs="Times New Roman"/>
          <w:b/>
          <w:sz w:val="24"/>
          <w:szCs w:val="24"/>
        </w:rPr>
      </w:pPr>
      <w:r w:rsidRPr="00242C2D">
        <w:rPr>
          <w:rFonts w:ascii="Times New Roman" w:eastAsia="Times New Roman" w:hAnsi="Times New Roman" w:cs="Times New Roman"/>
          <w:b/>
          <w:sz w:val="24"/>
          <w:szCs w:val="24"/>
        </w:rPr>
        <w:t>Samples</w:t>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t>Moisture Content</w:t>
      </w:r>
      <w:r w:rsidRPr="00242C2D">
        <w:rPr>
          <w:rFonts w:ascii="Times New Roman" w:eastAsia="Times New Roman" w:hAnsi="Times New Roman" w:cs="Times New Roman"/>
          <w:b/>
          <w:sz w:val="24"/>
          <w:szCs w:val="24"/>
        </w:rPr>
        <w:tab/>
        <w:t>Ash Content</w:t>
      </w:r>
      <w:r w:rsidRPr="00242C2D">
        <w:rPr>
          <w:rFonts w:ascii="Times New Roman" w:eastAsia="Times New Roman" w:hAnsi="Times New Roman" w:cs="Times New Roman"/>
          <w:b/>
          <w:sz w:val="24"/>
          <w:szCs w:val="24"/>
        </w:rPr>
        <w:tab/>
        <w:t>Volatile Matter</w:t>
      </w:r>
      <w:r w:rsidRPr="00242C2D">
        <w:rPr>
          <w:rFonts w:ascii="Times New Roman" w:eastAsia="Times New Roman" w:hAnsi="Times New Roman" w:cs="Times New Roman"/>
          <w:b/>
          <w:sz w:val="24"/>
          <w:szCs w:val="24"/>
        </w:rPr>
        <w:tab/>
        <w:t>Fixed Carbon</w:t>
      </w:r>
    </w:p>
    <w:p w:rsidR="00736DC9" w:rsidRPr="00242C2D" w:rsidRDefault="00736DC9" w:rsidP="00736DC9">
      <w:pPr>
        <w:spacing w:after="0" w:line="360" w:lineRule="auto"/>
        <w:jc w:val="both"/>
        <w:rPr>
          <w:rFonts w:ascii="Times New Roman" w:eastAsia="Times New Roman" w:hAnsi="Times New Roman" w:cs="Times New Roman"/>
          <w:b/>
          <w:sz w:val="24"/>
          <w:szCs w:val="24"/>
        </w:rPr>
      </w:pPr>
      <w:r w:rsidRPr="00242C2D">
        <w:rPr>
          <w:rFonts w:ascii="Times New Roman" w:eastAsia="Times New Roman" w:hAnsi="Times New Roman" w:cs="Times New Roman"/>
          <w:b/>
          <w:sz w:val="24"/>
          <w:szCs w:val="24"/>
        </w:rPr>
        <w:t xml:space="preserve"> </w:t>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t>(%)</w:t>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t>(%)</w:t>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t xml:space="preserve"> (%)</w:t>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t xml:space="preserve"> (%)</w:t>
      </w:r>
    </w:p>
    <w:p w:rsidR="00736DC9" w:rsidRPr="00106FDC" w:rsidRDefault="00EB1C58" w:rsidP="00736DC9">
      <w:pPr>
        <w:spacing w:line="259" w:lineRule="auto"/>
        <w:rPr>
          <w:rFonts w:ascii="Times New Roman" w:eastAsia="Times New Roman" w:hAnsi="Times New Roman" w:cs="Times New Roman"/>
          <w:sz w:val="24"/>
          <w:szCs w:val="24"/>
        </w:rPr>
      </w:pPr>
      <w:r w:rsidRPr="00EB1C58">
        <w:rPr>
          <w:rFonts w:ascii="Times New Roman" w:eastAsia="Times New Roman" w:hAnsi="Times New Roman" w:cs="Times New Roman"/>
          <w:b/>
          <w:noProof/>
          <w:sz w:val="24"/>
          <w:szCs w:val="24"/>
        </w:rPr>
        <w:pict>
          <v:shape id="_x0000_s1033" type="#_x0000_t32" style="position:absolute;margin-left:0;margin-top:.15pt;width:478.8pt;height:0;z-index:251669504" o:connectortype="straight"/>
        </w:pict>
      </w:r>
      <w:r w:rsidR="00736DC9">
        <w:rPr>
          <w:rFonts w:ascii="Times New Roman" w:eastAsia="Times New Roman" w:hAnsi="Times New Roman" w:cs="Times New Roman"/>
          <w:sz w:val="24"/>
          <w:szCs w:val="24"/>
        </w:rPr>
        <w:t>RGS</w:t>
      </w:r>
      <w:r w:rsidR="00736DC9">
        <w:rPr>
          <w:rFonts w:ascii="Times New Roman" w:eastAsia="Times New Roman" w:hAnsi="Times New Roman" w:cs="Times New Roman"/>
          <w:sz w:val="24"/>
          <w:szCs w:val="24"/>
        </w:rPr>
        <w:tab/>
      </w:r>
      <w:r w:rsidR="00736DC9">
        <w:rPr>
          <w:rFonts w:ascii="Times New Roman" w:eastAsia="Times New Roman" w:hAnsi="Times New Roman" w:cs="Times New Roman"/>
          <w:sz w:val="24"/>
          <w:szCs w:val="24"/>
        </w:rPr>
        <w:tab/>
      </w:r>
      <w:r w:rsidR="00736DC9">
        <w:rPr>
          <w:rFonts w:ascii="Times New Roman" w:eastAsia="Times New Roman" w:hAnsi="Times New Roman" w:cs="Times New Roman"/>
          <w:sz w:val="24"/>
          <w:szCs w:val="24"/>
        </w:rPr>
        <w:tab/>
        <w:t>6.83±0.57</w:t>
      </w:r>
      <w:r w:rsidR="00736DC9">
        <w:rPr>
          <w:rFonts w:ascii="Times New Roman" w:eastAsia="Times New Roman" w:hAnsi="Times New Roman" w:cs="Times New Roman"/>
          <w:sz w:val="24"/>
          <w:szCs w:val="24"/>
        </w:rPr>
        <w:tab/>
      </w:r>
      <w:r w:rsidR="00736DC9">
        <w:rPr>
          <w:rFonts w:ascii="Times New Roman" w:eastAsia="Times New Roman" w:hAnsi="Times New Roman" w:cs="Times New Roman"/>
          <w:sz w:val="24"/>
          <w:szCs w:val="24"/>
        </w:rPr>
        <w:tab/>
        <w:t>5.12±0.20</w:t>
      </w:r>
      <w:r w:rsidR="00736DC9">
        <w:rPr>
          <w:rFonts w:ascii="Times New Roman" w:eastAsia="Times New Roman" w:hAnsi="Times New Roman" w:cs="Times New Roman"/>
          <w:sz w:val="24"/>
          <w:szCs w:val="24"/>
        </w:rPr>
        <w:tab/>
        <w:t>71.89±0.50</w:t>
      </w:r>
      <w:r w:rsidR="00736DC9">
        <w:rPr>
          <w:rFonts w:ascii="Times New Roman" w:eastAsia="Times New Roman" w:hAnsi="Times New Roman" w:cs="Times New Roman"/>
          <w:sz w:val="24"/>
          <w:szCs w:val="24"/>
        </w:rPr>
        <w:tab/>
      </w:r>
      <w:r w:rsidR="00736DC9">
        <w:rPr>
          <w:rFonts w:ascii="Times New Roman" w:eastAsia="Times New Roman" w:hAnsi="Times New Roman" w:cs="Times New Roman"/>
          <w:sz w:val="24"/>
          <w:szCs w:val="24"/>
        </w:rPr>
        <w:tab/>
        <w:t>16.16±0.02</w:t>
      </w:r>
      <w:r w:rsidR="00736DC9">
        <w:rPr>
          <w:rFonts w:ascii="Times New Roman" w:eastAsia="Times New Roman" w:hAnsi="Times New Roman" w:cs="Times New Roman"/>
          <w:sz w:val="24"/>
          <w:szCs w:val="24"/>
        </w:rPr>
        <w:tab/>
      </w:r>
    </w:p>
    <w:p w:rsidR="00736DC9" w:rsidRDefault="00736DC9" w:rsidP="00106FDC">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BGS</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5.71±0.52</w:t>
      </w:r>
      <w:r>
        <w:rPr>
          <w:rFonts w:ascii="Times New Roman" w:eastAsia="Calibri" w:hAnsi="Times New Roman" w:cs="Times New Roman"/>
          <w:sz w:val="24"/>
          <w:szCs w:val="24"/>
        </w:rPr>
        <w:tab/>
      </w:r>
      <w:r>
        <w:rPr>
          <w:rFonts w:ascii="Times New Roman" w:eastAsia="Calibri" w:hAnsi="Times New Roman" w:cs="Times New Roman"/>
          <w:sz w:val="24"/>
          <w:szCs w:val="24"/>
        </w:rPr>
        <w:tab/>
        <w:t>6.40±0.68</w:t>
      </w:r>
      <w:r>
        <w:rPr>
          <w:rFonts w:ascii="Times New Roman" w:eastAsia="Calibri" w:hAnsi="Times New Roman" w:cs="Times New Roman"/>
          <w:sz w:val="24"/>
          <w:szCs w:val="24"/>
        </w:rPr>
        <w:tab/>
        <w:t>12.30±0.03</w:t>
      </w:r>
      <w:r>
        <w:rPr>
          <w:rFonts w:ascii="Times New Roman" w:eastAsia="Calibri" w:hAnsi="Times New Roman" w:cs="Times New Roman"/>
          <w:sz w:val="24"/>
          <w:szCs w:val="24"/>
        </w:rPr>
        <w:tab/>
      </w:r>
      <w:r>
        <w:rPr>
          <w:rFonts w:ascii="Times New Roman" w:eastAsia="Calibri" w:hAnsi="Times New Roman" w:cs="Times New Roman"/>
          <w:sz w:val="24"/>
          <w:szCs w:val="24"/>
        </w:rPr>
        <w:tab/>
        <w:t>75.59±0.11</w:t>
      </w:r>
      <w:r>
        <w:rPr>
          <w:rFonts w:ascii="Times New Roman" w:eastAsia="Calibri" w:hAnsi="Times New Roman" w:cs="Times New Roman"/>
          <w:sz w:val="24"/>
          <w:szCs w:val="24"/>
        </w:rPr>
        <w:tab/>
      </w:r>
      <w:r w:rsidR="00EB1C58">
        <w:rPr>
          <w:rFonts w:ascii="Times New Roman" w:eastAsia="Calibri" w:hAnsi="Times New Roman" w:cs="Times New Roman"/>
          <w:noProof/>
          <w:sz w:val="24"/>
          <w:szCs w:val="24"/>
        </w:rPr>
        <w:pict>
          <v:shape id="_x0000_s1034" type="#_x0000_t32" style="position:absolute;margin-left:-6pt;margin-top:24.8pt;width:485.4pt;height:0;z-index:251670528;mso-position-horizontal-relative:text;mso-position-vertical-relative:text" o:connectortype="straight"/>
        </w:pict>
      </w:r>
      <w:r>
        <w:rPr>
          <w:rFonts w:ascii="Times New Roman" w:eastAsia="Calibri" w:hAnsi="Times New Roman" w:cs="Times New Roman"/>
          <w:sz w:val="24"/>
          <w:szCs w:val="24"/>
        </w:rPr>
        <w:tab/>
      </w:r>
    </w:p>
    <w:p w:rsidR="00736DC9" w:rsidRPr="00A2681F" w:rsidRDefault="00736DC9" w:rsidP="00736DC9">
      <w:pPr>
        <w:autoSpaceDE w:val="0"/>
        <w:autoSpaceDN w:val="0"/>
        <w:adjustRightInd w:val="0"/>
        <w:spacing w:after="0" w:line="240" w:lineRule="auto"/>
        <w:rPr>
          <w:rFonts w:ascii="Times New Roman" w:hAnsi="Times New Roman" w:cs="Times New Roman"/>
          <w:color w:val="000000"/>
          <w:sz w:val="18"/>
          <w:szCs w:val="18"/>
        </w:rPr>
      </w:pPr>
      <w:r w:rsidRPr="00A2681F">
        <w:rPr>
          <w:rFonts w:ascii="Times New Roman" w:hAnsi="Times New Roman" w:cs="Times New Roman"/>
          <w:color w:val="000000"/>
          <w:sz w:val="18"/>
          <w:szCs w:val="18"/>
        </w:rPr>
        <w:t xml:space="preserve">Data are means of three replicates (n = 3) ± SD using Graph Pad Prism. </w:t>
      </w:r>
      <w:r>
        <w:rPr>
          <w:rFonts w:ascii="Times New Roman" w:hAnsi="Times New Roman" w:cs="Times New Roman"/>
          <w:noProof/>
          <w:sz w:val="18"/>
          <w:szCs w:val="18"/>
        </w:rPr>
        <w:t>RGS:Raw Grou</w:t>
      </w:r>
      <w:r w:rsidR="00106FDC">
        <w:rPr>
          <w:rFonts w:ascii="Times New Roman" w:hAnsi="Times New Roman" w:cs="Times New Roman"/>
          <w:noProof/>
          <w:sz w:val="18"/>
          <w:szCs w:val="18"/>
        </w:rPr>
        <w:t>ndnut Shell,</w:t>
      </w:r>
      <w:r>
        <w:rPr>
          <w:rFonts w:ascii="Times New Roman" w:hAnsi="Times New Roman" w:cs="Times New Roman"/>
          <w:noProof/>
          <w:sz w:val="18"/>
          <w:szCs w:val="18"/>
        </w:rPr>
        <w:t xml:space="preserve"> BGS:Biochar Groundnut Shell</w:t>
      </w:r>
      <w:r w:rsidR="00106FDC">
        <w:rPr>
          <w:rFonts w:ascii="Times New Roman" w:hAnsi="Times New Roman" w:cs="Times New Roman"/>
          <w:noProof/>
          <w:sz w:val="18"/>
          <w:szCs w:val="18"/>
        </w:rPr>
        <w:t>.</w:t>
      </w:r>
    </w:p>
    <w:p w:rsidR="00736DC9" w:rsidRDefault="00736DC9" w:rsidP="00736DC9">
      <w:pPr>
        <w:spacing w:after="0" w:line="259" w:lineRule="auto"/>
        <w:rPr>
          <w:rFonts w:ascii="Times New Roman" w:eastAsia="Calibri" w:hAnsi="Times New Roman" w:cs="Times New Roman"/>
          <w:sz w:val="24"/>
          <w:szCs w:val="24"/>
        </w:rPr>
      </w:pPr>
    </w:p>
    <w:p w:rsidR="00786A39" w:rsidRPr="00A2681F" w:rsidRDefault="00786A39" w:rsidP="00F138F2">
      <w:pPr>
        <w:autoSpaceDE w:val="0"/>
        <w:autoSpaceDN w:val="0"/>
        <w:adjustRightInd w:val="0"/>
        <w:spacing w:after="0" w:line="240" w:lineRule="auto"/>
        <w:rPr>
          <w:rFonts w:ascii="Times New Roman" w:hAnsi="Times New Roman" w:cs="Times New Roman"/>
          <w:color w:val="000000"/>
          <w:sz w:val="18"/>
          <w:szCs w:val="18"/>
        </w:rPr>
      </w:pPr>
    </w:p>
    <w:p w:rsidR="00866E4E" w:rsidRPr="00B86957" w:rsidRDefault="00EB1C58" w:rsidP="00866E4E">
      <w:pPr>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noProof/>
          <w:sz w:val="24"/>
        </w:rPr>
        <w:pict>
          <v:shape id="_x0000_s1035" type="#_x0000_t32" style="position:absolute;left:0;text-align:left;margin-left:0;margin-top:16.7pt;width:444.75pt;height:.05pt;z-index:251672576" o:connectortype="straight"/>
        </w:pict>
      </w:r>
      <w:r w:rsidR="00866E4E">
        <w:rPr>
          <w:rFonts w:ascii="Times New Roman" w:eastAsia="Times New Roman" w:hAnsi="Times New Roman" w:cs="Times New Roman"/>
          <w:b/>
          <w:sz w:val="24"/>
        </w:rPr>
        <w:t>Table 4. Ultimate and Heating Value of the Raw and Biochar Sample Briquettes</w:t>
      </w:r>
    </w:p>
    <w:p w:rsidR="00866E4E" w:rsidRPr="00242C2D" w:rsidRDefault="00866E4E" w:rsidP="00866E4E">
      <w:pPr>
        <w:spacing w:after="0" w:line="360" w:lineRule="auto"/>
        <w:jc w:val="both"/>
        <w:rPr>
          <w:rFonts w:ascii="Times New Roman" w:eastAsia="Times New Roman" w:hAnsi="Times New Roman" w:cs="Times New Roman"/>
          <w:b/>
          <w:sz w:val="24"/>
          <w:szCs w:val="24"/>
        </w:rPr>
      </w:pPr>
      <w:r w:rsidRPr="00242C2D">
        <w:rPr>
          <w:rFonts w:ascii="Times New Roman" w:eastAsia="Times New Roman" w:hAnsi="Times New Roman" w:cs="Times New Roman"/>
          <w:b/>
          <w:sz w:val="24"/>
          <w:szCs w:val="24"/>
        </w:rPr>
        <w:t>Samples</w:t>
      </w:r>
      <w:r w:rsidRPr="00242C2D">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C (wt%)</w:t>
      </w:r>
      <w:r>
        <w:rPr>
          <w:rFonts w:ascii="Times New Roman" w:eastAsia="Times New Roman" w:hAnsi="Times New Roman" w:cs="Times New Roman"/>
          <w:b/>
          <w:sz w:val="24"/>
          <w:szCs w:val="24"/>
        </w:rPr>
        <w:tab/>
        <w:t>H (wt%)</w:t>
      </w:r>
      <w:r w:rsidRPr="00242C2D">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O (wt%)</w:t>
      </w:r>
      <w:r>
        <w:rPr>
          <w:rFonts w:ascii="Times New Roman" w:eastAsia="Times New Roman" w:hAnsi="Times New Roman" w:cs="Times New Roman"/>
          <w:b/>
          <w:sz w:val="24"/>
          <w:szCs w:val="24"/>
        </w:rPr>
        <w:tab/>
        <w:t>Heating Value (MJ/Kg)</w:t>
      </w:r>
    </w:p>
    <w:p w:rsidR="00866E4E" w:rsidRPr="00014A4B" w:rsidRDefault="00EB1C58" w:rsidP="00866E4E">
      <w:pPr>
        <w:spacing w:line="259" w:lineRule="auto"/>
        <w:rPr>
          <w:rFonts w:ascii="Times New Roman" w:eastAsia="Times New Roman" w:hAnsi="Times New Roman" w:cs="Times New Roman"/>
          <w:sz w:val="24"/>
          <w:szCs w:val="24"/>
        </w:rPr>
      </w:pPr>
      <w:r w:rsidRPr="00EB1C58">
        <w:rPr>
          <w:rFonts w:ascii="Times New Roman" w:eastAsia="Times New Roman" w:hAnsi="Times New Roman" w:cs="Times New Roman"/>
          <w:b/>
          <w:noProof/>
          <w:sz w:val="24"/>
          <w:szCs w:val="24"/>
        </w:rPr>
        <w:pict>
          <v:shape id="_x0000_s1036" type="#_x0000_t32" style="position:absolute;margin-left:0;margin-top:.15pt;width:444.75pt;height:0;z-index:251673600" o:connectortype="straight"/>
        </w:pict>
      </w:r>
      <w:r w:rsidR="00866E4E">
        <w:rPr>
          <w:rFonts w:ascii="Times New Roman" w:eastAsia="Times New Roman" w:hAnsi="Times New Roman" w:cs="Times New Roman"/>
          <w:sz w:val="24"/>
          <w:szCs w:val="24"/>
        </w:rPr>
        <w:t>RGS</w:t>
      </w:r>
      <w:r w:rsidR="00866E4E">
        <w:rPr>
          <w:rFonts w:ascii="Times New Roman" w:eastAsia="Times New Roman" w:hAnsi="Times New Roman" w:cs="Times New Roman"/>
          <w:sz w:val="24"/>
          <w:szCs w:val="24"/>
        </w:rPr>
        <w:tab/>
      </w:r>
      <w:r w:rsidR="00866E4E">
        <w:rPr>
          <w:rFonts w:ascii="Times New Roman" w:eastAsia="Times New Roman" w:hAnsi="Times New Roman" w:cs="Times New Roman"/>
          <w:sz w:val="24"/>
          <w:szCs w:val="24"/>
        </w:rPr>
        <w:tab/>
      </w:r>
      <w:r w:rsidR="00866E4E">
        <w:rPr>
          <w:rFonts w:ascii="Times New Roman" w:eastAsia="Times New Roman" w:hAnsi="Times New Roman" w:cs="Times New Roman"/>
          <w:sz w:val="24"/>
          <w:szCs w:val="24"/>
        </w:rPr>
        <w:tab/>
        <w:t>43.00±0.14</w:t>
      </w:r>
      <w:r w:rsidR="00866E4E">
        <w:rPr>
          <w:rFonts w:ascii="Times New Roman" w:eastAsia="Times New Roman" w:hAnsi="Times New Roman" w:cs="Times New Roman"/>
          <w:sz w:val="24"/>
          <w:szCs w:val="24"/>
        </w:rPr>
        <w:tab/>
        <w:t>5.30±0.20</w:t>
      </w:r>
      <w:r w:rsidR="00866E4E">
        <w:rPr>
          <w:rFonts w:ascii="Times New Roman" w:eastAsia="Times New Roman" w:hAnsi="Times New Roman" w:cs="Times New Roman"/>
          <w:sz w:val="24"/>
          <w:szCs w:val="24"/>
        </w:rPr>
        <w:tab/>
        <w:t>39.13±0.67</w:t>
      </w:r>
      <w:r w:rsidR="00866E4E">
        <w:rPr>
          <w:rFonts w:ascii="Times New Roman" w:eastAsia="Times New Roman" w:hAnsi="Times New Roman" w:cs="Times New Roman"/>
          <w:sz w:val="24"/>
          <w:szCs w:val="24"/>
        </w:rPr>
        <w:tab/>
        <w:t>25.20±0.46</w:t>
      </w:r>
      <w:r w:rsidR="00866E4E">
        <w:rPr>
          <w:rFonts w:ascii="Times New Roman" w:eastAsia="Times New Roman" w:hAnsi="Times New Roman" w:cs="Times New Roman"/>
          <w:sz w:val="24"/>
          <w:szCs w:val="24"/>
        </w:rPr>
        <w:tab/>
      </w:r>
    </w:p>
    <w:p w:rsidR="00866E4E" w:rsidRDefault="00EB1C58" w:rsidP="00014A4B">
      <w:pPr>
        <w:spacing w:after="0" w:line="259" w:lineRule="auto"/>
        <w:rPr>
          <w:rFonts w:ascii="Times New Roman" w:eastAsia="Calibri" w:hAnsi="Times New Roman" w:cs="Times New Roman"/>
          <w:sz w:val="24"/>
          <w:szCs w:val="24"/>
        </w:rPr>
      </w:pPr>
      <w:r>
        <w:rPr>
          <w:rFonts w:ascii="Times New Roman" w:eastAsia="Calibri" w:hAnsi="Times New Roman" w:cs="Times New Roman"/>
          <w:noProof/>
          <w:sz w:val="24"/>
          <w:szCs w:val="24"/>
        </w:rPr>
        <w:pict>
          <v:shape id="_x0000_s1037" type="#_x0000_t32" style="position:absolute;margin-left:-6pt;margin-top:13.25pt;width:457.5pt;height:0;z-index:251674624" o:connectortype="straight"/>
        </w:pict>
      </w:r>
      <w:r w:rsidR="00866E4E">
        <w:rPr>
          <w:rFonts w:ascii="Times New Roman" w:eastAsia="Calibri" w:hAnsi="Times New Roman" w:cs="Times New Roman"/>
          <w:sz w:val="24"/>
          <w:szCs w:val="24"/>
        </w:rPr>
        <w:t>BGS</w:t>
      </w:r>
      <w:r w:rsidR="00866E4E">
        <w:rPr>
          <w:rFonts w:ascii="Times New Roman" w:eastAsia="Calibri" w:hAnsi="Times New Roman" w:cs="Times New Roman"/>
          <w:sz w:val="24"/>
          <w:szCs w:val="24"/>
        </w:rPr>
        <w:tab/>
      </w:r>
      <w:r w:rsidR="00866E4E">
        <w:rPr>
          <w:rFonts w:ascii="Times New Roman" w:eastAsia="Calibri" w:hAnsi="Times New Roman" w:cs="Times New Roman"/>
          <w:sz w:val="24"/>
          <w:szCs w:val="24"/>
        </w:rPr>
        <w:tab/>
      </w:r>
      <w:r w:rsidR="00866E4E">
        <w:rPr>
          <w:rFonts w:ascii="Times New Roman" w:eastAsia="Calibri" w:hAnsi="Times New Roman" w:cs="Times New Roman"/>
          <w:sz w:val="24"/>
          <w:szCs w:val="24"/>
        </w:rPr>
        <w:tab/>
        <w:t>53.75±0.01</w:t>
      </w:r>
      <w:r w:rsidR="00866E4E">
        <w:rPr>
          <w:rFonts w:ascii="Times New Roman" w:eastAsia="Calibri" w:hAnsi="Times New Roman" w:cs="Times New Roman"/>
          <w:sz w:val="24"/>
          <w:szCs w:val="24"/>
        </w:rPr>
        <w:tab/>
        <w:t>4.69±0.20</w:t>
      </w:r>
      <w:r w:rsidR="00866E4E">
        <w:rPr>
          <w:rFonts w:ascii="Times New Roman" w:eastAsia="Calibri" w:hAnsi="Times New Roman" w:cs="Times New Roman"/>
          <w:sz w:val="24"/>
          <w:szCs w:val="24"/>
        </w:rPr>
        <w:tab/>
        <w:t>28.83±0.10</w:t>
      </w:r>
      <w:r w:rsidR="00866E4E">
        <w:rPr>
          <w:rFonts w:ascii="Times New Roman" w:eastAsia="Calibri" w:hAnsi="Times New Roman" w:cs="Times New Roman"/>
          <w:sz w:val="24"/>
          <w:szCs w:val="24"/>
        </w:rPr>
        <w:tab/>
        <w:t>42.50±0.32</w:t>
      </w:r>
      <w:r w:rsidR="00866E4E">
        <w:rPr>
          <w:rFonts w:ascii="Times New Roman" w:eastAsia="Calibri" w:hAnsi="Times New Roman" w:cs="Times New Roman"/>
          <w:sz w:val="24"/>
          <w:szCs w:val="24"/>
        </w:rPr>
        <w:tab/>
      </w:r>
    </w:p>
    <w:p w:rsidR="00866E4E" w:rsidRPr="00A2681F" w:rsidRDefault="00866E4E" w:rsidP="00866E4E">
      <w:pPr>
        <w:autoSpaceDE w:val="0"/>
        <w:autoSpaceDN w:val="0"/>
        <w:adjustRightInd w:val="0"/>
        <w:spacing w:after="0" w:line="240" w:lineRule="auto"/>
        <w:rPr>
          <w:rFonts w:ascii="Times New Roman" w:hAnsi="Times New Roman" w:cs="Times New Roman"/>
          <w:color w:val="000000"/>
          <w:sz w:val="18"/>
          <w:szCs w:val="18"/>
        </w:rPr>
      </w:pPr>
      <w:r w:rsidRPr="00A2681F">
        <w:rPr>
          <w:rFonts w:ascii="Times New Roman" w:hAnsi="Times New Roman" w:cs="Times New Roman"/>
          <w:color w:val="000000"/>
          <w:sz w:val="18"/>
          <w:szCs w:val="18"/>
        </w:rPr>
        <w:t xml:space="preserve">Data are means of three replicates (n = 3) ± SD using Graph Pad Prism. </w:t>
      </w:r>
      <w:r>
        <w:rPr>
          <w:rFonts w:ascii="Times New Roman" w:hAnsi="Times New Roman" w:cs="Times New Roman"/>
          <w:noProof/>
          <w:sz w:val="18"/>
          <w:szCs w:val="18"/>
        </w:rPr>
        <w:t>RGS:Raw Groundnut Shell, RRH: Raw Rice Husk, BGS:Biochar Groundnut Shell, BRH</w:t>
      </w:r>
      <w:r w:rsidRPr="00A2681F">
        <w:rPr>
          <w:rFonts w:ascii="Times New Roman" w:hAnsi="Times New Roman" w:cs="Times New Roman"/>
          <w:noProof/>
          <w:sz w:val="18"/>
          <w:szCs w:val="18"/>
        </w:rPr>
        <w:t xml:space="preserve">: </w:t>
      </w:r>
      <w:r>
        <w:rPr>
          <w:rFonts w:ascii="Times New Roman" w:hAnsi="Times New Roman" w:cs="Times New Roman"/>
          <w:noProof/>
          <w:sz w:val="18"/>
          <w:szCs w:val="18"/>
        </w:rPr>
        <w:t>Biochar Rice Husk</w:t>
      </w:r>
    </w:p>
    <w:p w:rsidR="00F138F2" w:rsidRDefault="00014A4B" w:rsidP="00014A4B">
      <w:pPr>
        <w:tabs>
          <w:tab w:val="left" w:pos="7035"/>
        </w:tabs>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ab/>
      </w:r>
    </w:p>
    <w:p w:rsidR="001034DC" w:rsidRPr="00B86957" w:rsidRDefault="00EB1C58" w:rsidP="001034DC">
      <w:pPr>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noProof/>
          <w:sz w:val="24"/>
        </w:rPr>
        <w:pict>
          <v:shape id="_x0000_s1038" type="#_x0000_t32" style="position:absolute;left:0;text-align:left;margin-left:0;margin-top:16.7pt;width:415.5pt;height:0;z-index:251676672" o:connectortype="straight"/>
        </w:pict>
      </w:r>
      <w:r w:rsidR="001034DC">
        <w:rPr>
          <w:rFonts w:ascii="Times New Roman" w:eastAsia="Times New Roman" w:hAnsi="Times New Roman" w:cs="Times New Roman"/>
          <w:b/>
          <w:sz w:val="24"/>
        </w:rPr>
        <w:t>Table 5. Physical Characteristics of the Raw and Biochar Sample Briquettes</w:t>
      </w:r>
    </w:p>
    <w:p w:rsidR="001034DC" w:rsidRPr="00242C2D" w:rsidRDefault="001034DC" w:rsidP="001034DC">
      <w:pPr>
        <w:spacing w:after="0" w:line="360" w:lineRule="auto"/>
        <w:jc w:val="both"/>
        <w:rPr>
          <w:rFonts w:ascii="Times New Roman" w:eastAsia="Times New Roman" w:hAnsi="Times New Roman" w:cs="Times New Roman"/>
          <w:b/>
          <w:sz w:val="24"/>
          <w:szCs w:val="24"/>
        </w:rPr>
      </w:pPr>
      <w:r w:rsidRPr="00242C2D">
        <w:rPr>
          <w:rFonts w:ascii="Times New Roman" w:eastAsia="Times New Roman" w:hAnsi="Times New Roman" w:cs="Times New Roman"/>
          <w:b/>
          <w:sz w:val="24"/>
          <w:szCs w:val="24"/>
        </w:rPr>
        <w:t>Samples</w:t>
      </w:r>
      <w:r w:rsidRPr="00242C2D">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Density (g/cm</w:t>
      </w:r>
      <w:r>
        <w:rPr>
          <w:rFonts w:ascii="Times New Roman" w:eastAsia="Times New Roman" w:hAnsi="Times New Roman" w:cs="Times New Roman"/>
          <w:b/>
          <w:sz w:val="24"/>
          <w:szCs w:val="24"/>
          <w:vertAlign w:val="superscript"/>
        </w:rPr>
        <w:t>3</w:t>
      </w:r>
      <w:r>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b/>
        <w:t>Compressive Strength (</w:t>
      </w:r>
      <w:r>
        <w:rPr>
          <w:rFonts w:ascii="Times New Roman" w:eastAsia="Times New Roman" w:hAnsi="Times New Roman" w:cs="Times New Roman"/>
          <w:b/>
          <w:sz w:val="20"/>
          <w:szCs w:val="20"/>
        </w:rPr>
        <w:t>N/mm</w:t>
      </w:r>
      <w:r>
        <w:rPr>
          <w:rFonts w:ascii="Times New Roman" w:eastAsia="Times New Roman" w:hAnsi="Times New Roman" w:cs="Times New Roman"/>
          <w:b/>
          <w:sz w:val="20"/>
          <w:szCs w:val="20"/>
          <w:vertAlign w:val="superscript"/>
        </w:rPr>
        <w:t>2</w:t>
      </w:r>
      <w:r w:rsidRPr="002C0192">
        <w:rPr>
          <w:rFonts w:ascii="Times New Roman" w:eastAsia="Times New Roman" w:hAnsi="Times New Roman" w:cs="Times New Roman"/>
          <w:b/>
          <w:sz w:val="24"/>
          <w:szCs w:val="24"/>
        </w:rPr>
        <w:t>)</w:t>
      </w:r>
      <w:r w:rsidRPr="00242C2D">
        <w:rPr>
          <w:rFonts w:ascii="Times New Roman" w:eastAsia="Times New Roman" w:hAnsi="Times New Roman" w:cs="Times New Roman"/>
          <w:b/>
          <w:sz w:val="24"/>
          <w:szCs w:val="24"/>
        </w:rPr>
        <w:tab/>
      </w:r>
    </w:p>
    <w:p w:rsidR="001034DC" w:rsidRPr="00D31494" w:rsidRDefault="00EB1C58" w:rsidP="001034DC">
      <w:pPr>
        <w:spacing w:line="259" w:lineRule="auto"/>
        <w:rPr>
          <w:rFonts w:ascii="Times New Roman" w:eastAsia="Times New Roman" w:hAnsi="Times New Roman" w:cs="Times New Roman"/>
          <w:sz w:val="24"/>
          <w:szCs w:val="24"/>
        </w:rPr>
      </w:pPr>
      <w:r w:rsidRPr="00EB1C58">
        <w:rPr>
          <w:rFonts w:ascii="Times New Roman" w:eastAsia="Times New Roman" w:hAnsi="Times New Roman" w:cs="Times New Roman"/>
          <w:b/>
          <w:noProof/>
          <w:sz w:val="24"/>
          <w:szCs w:val="24"/>
        </w:rPr>
        <w:pict>
          <v:shape id="_x0000_s1039" type="#_x0000_t32" style="position:absolute;margin-left:0;margin-top:.15pt;width:419.25pt;height:0;z-index:251677696" o:connectortype="straight"/>
        </w:pict>
      </w:r>
      <w:r w:rsidR="001034DC">
        <w:rPr>
          <w:rFonts w:ascii="Times New Roman" w:eastAsia="Times New Roman" w:hAnsi="Times New Roman" w:cs="Times New Roman"/>
          <w:sz w:val="24"/>
          <w:szCs w:val="24"/>
        </w:rPr>
        <w:t>RGS</w:t>
      </w:r>
      <w:r w:rsidR="001034DC">
        <w:rPr>
          <w:rFonts w:ascii="Times New Roman" w:eastAsia="Times New Roman" w:hAnsi="Times New Roman" w:cs="Times New Roman"/>
          <w:sz w:val="24"/>
          <w:szCs w:val="24"/>
        </w:rPr>
        <w:tab/>
      </w:r>
      <w:r w:rsidR="001034DC">
        <w:rPr>
          <w:rFonts w:ascii="Times New Roman" w:eastAsia="Times New Roman" w:hAnsi="Times New Roman" w:cs="Times New Roman"/>
          <w:sz w:val="24"/>
          <w:szCs w:val="24"/>
        </w:rPr>
        <w:tab/>
      </w:r>
      <w:r w:rsidR="001034DC">
        <w:rPr>
          <w:rFonts w:ascii="Times New Roman" w:eastAsia="Times New Roman" w:hAnsi="Times New Roman" w:cs="Times New Roman"/>
          <w:sz w:val="24"/>
          <w:szCs w:val="24"/>
        </w:rPr>
        <w:tab/>
        <w:t>0.62±0.24</w:t>
      </w:r>
      <w:r w:rsidR="001034DC">
        <w:rPr>
          <w:rFonts w:ascii="Times New Roman" w:eastAsia="Times New Roman" w:hAnsi="Times New Roman" w:cs="Times New Roman"/>
          <w:sz w:val="24"/>
          <w:szCs w:val="24"/>
        </w:rPr>
        <w:tab/>
      </w:r>
      <w:r w:rsidR="001034DC">
        <w:rPr>
          <w:rFonts w:ascii="Times New Roman" w:eastAsia="Times New Roman" w:hAnsi="Times New Roman" w:cs="Times New Roman"/>
          <w:sz w:val="24"/>
          <w:szCs w:val="24"/>
        </w:rPr>
        <w:tab/>
        <w:t>0.94±0.50</w:t>
      </w:r>
      <w:r w:rsidR="001034DC">
        <w:rPr>
          <w:rFonts w:ascii="Times New Roman" w:eastAsia="Times New Roman" w:hAnsi="Times New Roman" w:cs="Times New Roman"/>
          <w:sz w:val="24"/>
          <w:szCs w:val="24"/>
        </w:rPr>
        <w:tab/>
      </w:r>
    </w:p>
    <w:p w:rsidR="001034DC" w:rsidRDefault="00EB1C58" w:rsidP="00D31494">
      <w:pPr>
        <w:spacing w:after="0" w:line="259" w:lineRule="auto"/>
        <w:rPr>
          <w:rFonts w:ascii="Times New Roman" w:eastAsia="Calibri" w:hAnsi="Times New Roman" w:cs="Times New Roman"/>
          <w:sz w:val="24"/>
          <w:szCs w:val="24"/>
        </w:rPr>
      </w:pPr>
      <w:r>
        <w:rPr>
          <w:rFonts w:ascii="Times New Roman" w:eastAsia="Calibri" w:hAnsi="Times New Roman" w:cs="Times New Roman"/>
          <w:noProof/>
          <w:sz w:val="24"/>
          <w:szCs w:val="24"/>
        </w:rPr>
        <w:pict>
          <v:shape id="_x0000_s1040" type="#_x0000_t32" style="position:absolute;margin-left:-6pt;margin-top:12pt;width:449.1pt;height:0;z-index:251678720" o:connectortype="straight"/>
        </w:pict>
      </w:r>
      <w:r w:rsidR="001034DC">
        <w:rPr>
          <w:rFonts w:ascii="Times New Roman" w:eastAsia="Calibri" w:hAnsi="Times New Roman" w:cs="Times New Roman"/>
          <w:sz w:val="24"/>
          <w:szCs w:val="24"/>
        </w:rPr>
        <w:t>BGS</w:t>
      </w:r>
      <w:r w:rsidR="001034DC">
        <w:rPr>
          <w:rFonts w:ascii="Times New Roman" w:eastAsia="Calibri" w:hAnsi="Times New Roman" w:cs="Times New Roman"/>
          <w:sz w:val="24"/>
          <w:szCs w:val="24"/>
        </w:rPr>
        <w:tab/>
      </w:r>
      <w:r w:rsidR="001034DC">
        <w:rPr>
          <w:rFonts w:ascii="Times New Roman" w:eastAsia="Calibri" w:hAnsi="Times New Roman" w:cs="Times New Roman"/>
          <w:sz w:val="24"/>
          <w:szCs w:val="24"/>
        </w:rPr>
        <w:tab/>
      </w:r>
      <w:r w:rsidR="001034DC">
        <w:rPr>
          <w:rFonts w:ascii="Times New Roman" w:eastAsia="Calibri" w:hAnsi="Times New Roman" w:cs="Times New Roman"/>
          <w:sz w:val="24"/>
          <w:szCs w:val="24"/>
        </w:rPr>
        <w:tab/>
        <w:t>1.45±0.23</w:t>
      </w:r>
      <w:r w:rsidR="001034DC">
        <w:rPr>
          <w:rFonts w:ascii="Times New Roman" w:eastAsia="Calibri" w:hAnsi="Times New Roman" w:cs="Times New Roman"/>
          <w:sz w:val="24"/>
          <w:szCs w:val="24"/>
        </w:rPr>
        <w:tab/>
      </w:r>
      <w:r w:rsidR="001034DC">
        <w:rPr>
          <w:rFonts w:ascii="Times New Roman" w:eastAsia="Calibri" w:hAnsi="Times New Roman" w:cs="Times New Roman"/>
          <w:sz w:val="24"/>
          <w:szCs w:val="24"/>
        </w:rPr>
        <w:tab/>
        <w:t>3.66±0.04</w:t>
      </w:r>
      <w:r w:rsidR="001034DC">
        <w:rPr>
          <w:rFonts w:ascii="Times New Roman" w:eastAsia="Calibri" w:hAnsi="Times New Roman" w:cs="Times New Roman"/>
          <w:sz w:val="24"/>
          <w:szCs w:val="24"/>
        </w:rPr>
        <w:tab/>
      </w:r>
      <w:r w:rsidR="001034DC">
        <w:rPr>
          <w:rFonts w:ascii="Times New Roman" w:eastAsia="Calibri" w:hAnsi="Times New Roman" w:cs="Times New Roman"/>
          <w:sz w:val="24"/>
          <w:szCs w:val="24"/>
        </w:rPr>
        <w:tab/>
      </w:r>
    </w:p>
    <w:p w:rsidR="001034DC" w:rsidRPr="00A2681F" w:rsidRDefault="001034DC" w:rsidP="001034DC">
      <w:pPr>
        <w:autoSpaceDE w:val="0"/>
        <w:autoSpaceDN w:val="0"/>
        <w:adjustRightInd w:val="0"/>
        <w:spacing w:after="0" w:line="240" w:lineRule="auto"/>
        <w:rPr>
          <w:rFonts w:ascii="Times New Roman" w:hAnsi="Times New Roman" w:cs="Times New Roman"/>
          <w:color w:val="000000"/>
          <w:sz w:val="18"/>
          <w:szCs w:val="18"/>
        </w:rPr>
      </w:pPr>
      <w:r w:rsidRPr="00A2681F">
        <w:rPr>
          <w:rFonts w:ascii="Times New Roman" w:hAnsi="Times New Roman" w:cs="Times New Roman"/>
          <w:color w:val="000000"/>
          <w:sz w:val="18"/>
          <w:szCs w:val="18"/>
        </w:rPr>
        <w:t xml:space="preserve">Data are means of three replicates (n = 3) ± SD using Graph Pad Prism. </w:t>
      </w:r>
      <w:r>
        <w:rPr>
          <w:rFonts w:ascii="Times New Roman" w:hAnsi="Times New Roman" w:cs="Times New Roman"/>
          <w:noProof/>
          <w:sz w:val="18"/>
          <w:szCs w:val="18"/>
        </w:rPr>
        <w:t>RGS:Raw Grou</w:t>
      </w:r>
      <w:r w:rsidR="00D31494">
        <w:rPr>
          <w:rFonts w:ascii="Times New Roman" w:hAnsi="Times New Roman" w:cs="Times New Roman"/>
          <w:noProof/>
          <w:sz w:val="18"/>
          <w:szCs w:val="18"/>
        </w:rPr>
        <w:t>ndnut Shell,</w:t>
      </w:r>
      <w:r>
        <w:rPr>
          <w:rFonts w:ascii="Times New Roman" w:hAnsi="Times New Roman" w:cs="Times New Roman"/>
          <w:noProof/>
          <w:sz w:val="18"/>
          <w:szCs w:val="18"/>
        </w:rPr>
        <w:t xml:space="preserve"> BGS:Biochar Groundnut Shell</w:t>
      </w:r>
    </w:p>
    <w:p w:rsidR="001034DC" w:rsidRDefault="001034DC" w:rsidP="001034DC">
      <w:pPr>
        <w:spacing w:after="0" w:line="259" w:lineRule="auto"/>
        <w:rPr>
          <w:rFonts w:ascii="Times New Roman" w:eastAsia="Calibri" w:hAnsi="Times New Roman" w:cs="Times New Roman"/>
          <w:sz w:val="24"/>
          <w:szCs w:val="24"/>
        </w:rPr>
      </w:pPr>
    </w:p>
    <w:p w:rsidR="001034DC" w:rsidRPr="00B86957" w:rsidRDefault="00EB1C58" w:rsidP="001034DC">
      <w:pPr>
        <w:spacing w:after="0" w:line="360" w:lineRule="auto"/>
        <w:jc w:val="both"/>
        <w:rPr>
          <w:rFonts w:ascii="Times New Roman" w:eastAsia="Times New Roman" w:hAnsi="Times New Roman" w:cs="Times New Roman"/>
          <w:b/>
          <w:sz w:val="24"/>
        </w:rPr>
      </w:pPr>
      <w:r>
        <w:rPr>
          <w:rFonts w:ascii="Times New Roman" w:eastAsia="Times New Roman" w:hAnsi="Times New Roman" w:cs="Times New Roman"/>
          <w:b/>
          <w:noProof/>
          <w:sz w:val="24"/>
        </w:rPr>
        <w:pict>
          <v:shape id="_x0000_s1041" type="#_x0000_t32" style="position:absolute;left:0;text-align:left;margin-left:0;margin-top:16.7pt;width:478.8pt;height:.05pt;z-index:251679744" o:connectortype="straight"/>
        </w:pict>
      </w:r>
      <w:r w:rsidR="001034DC">
        <w:rPr>
          <w:rFonts w:ascii="Times New Roman" w:eastAsia="Times New Roman" w:hAnsi="Times New Roman" w:cs="Times New Roman"/>
          <w:b/>
          <w:sz w:val="24"/>
        </w:rPr>
        <w:t>Table 6. Combustion Characteristics of the Raw and Biochar Sample Briquettes</w:t>
      </w:r>
    </w:p>
    <w:p w:rsidR="001034DC" w:rsidRPr="00242C2D" w:rsidRDefault="001034DC" w:rsidP="001034DC">
      <w:pPr>
        <w:spacing w:after="0" w:line="360" w:lineRule="auto"/>
        <w:jc w:val="both"/>
        <w:rPr>
          <w:rFonts w:ascii="Times New Roman" w:eastAsia="Times New Roman" w:hAnsi="Times New Roman" w:cs="Times New Roman"/>
          <w:b/>
          <w:sz w:val="24"/>
          <w:szCs w:val="24"/>
        </w:rPr>
      </w:pPr>
      <w:r w:rsidRPr="00242C2D">
        <w:rPr>
          <w:rFonts w:ascii="Times New Roman" w:eastAsia="Times New Roman" w:hAnsi="Times New Roman" w:cs="Times New Roman"/>
          <w:b/>
          <w:sz w:val="24"/>
          <w:szCs w:val="24"/>
        </w:rPr>
        <w:t>Samples</w:t>
      </w:r>
      <w:r w:rsidRPr="00242C2D">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Ignition Time </w:t>
      </w:r>
      <w:r>
        <w:rPr>
          <w:rFonts w:ascii="Times New Roman" w:eastAsia="Times New Roman" w:hAnsi="Times New Roman" w:cs="Times New Roman"/>
          <w:b/>
          <w:sz w:val="24"/>
          <w:szCs w:val="24"/>
        </w:rPr>
        <w:tab/>
        <w:t>Afterglow</w:t>
      </w:r>
      <w:r w:rsidRPr="00242C2D">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Combustibility</w:t>
      </w:r>
      <w:r>
        <w:rPr>
          <w:rFonts w:ascii="Times New Roman" w:eastAsia="Times New Roman" w:hAnsi="Times New Roman" w:cs="Times New Roman"/>
          <w:b/>
          <w:sz w:val="24"/>
          <w:szCs w:val="24"/>
        </w:rPr>
        <w:tab/>
        <w:t>Burning Rate</w:t>
      </w:r>
    </w:p>
    <w:p w:rsidR="001034DC" w:rsidRPr="00242C2D" w:rsidRDefault="001034DC" w:rsidP="001034DC">
      <w:pPr>
        <w:spacing w:after="0" w:line="360" w:lineRule="auto"/>
        <w:jc w:val="both"/>
        <w:rPr>
          <w:rFonts w:ascii="Times New Roman" w:eastAsia="Times New Roman" w:hAnsi="Times New Roman" w:cs="Times New Roman"/>
          <w:b/>
          <w:sz w:val="24"/>
          <w:szCs w:val="24"/>
        </w:rPr>
      </w:pPr>
      <w:r w:rsidRPr="00242C2D">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(cm/s</w:t>
      </w:r>
      <w:r w:rsidRPr="00242C2D">
        <w:rPr>
          <w:rFonts w:ascii="Times New Roman" w:eastAsia="Times New Roman" w:hAnsi="Times New Roman" w:cs="Times New Roman"/>
          <w:b/>
          <w:sz w:val="24"/>
          <w:szCs w:val="24"/>
        </w:rPr>
        <w:t>)</w:t>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(sec</w:t>
      </w:r>
      <w:r w:rsidRPr="00242C2D">
        <w:rPr>
          <w:rFonts w:ascii="Times New Roman" w:eastAsia="Times New Roman" w:hAnsi="Times New Roman" w:cs="Times New Roman"/>
          <w:b/>
          <w:sz w:val="24"/>
          <w:szCs w:val="24"/>
        </w:rPr>
        <w:t>)</w:t>
      </w:r>
      <w:r w:rsidRPr="00242C2D">
        <w:rPr>
          <w:rFonts w:ascii="Times New Roman" w:eastAsia="Times New Roman" w:hAnsi="Times New Roman" w:cs="Times New Roman"/>
          <w:b/>
          <w:sz w:val="24"/>
          <w:szCs w:val="24"/>
        </w:rPr>
        <w:tab/>
      </w:r>
      <w:r w:rsidRPr="00242C2D">
        <w:rPr>
          <w:rFonts w:ascii="Times New Roman" w:eastAsia="Times New Roman" w:hAnsi="Times New Roman" w:cs="Times New Roman"/>
          <w:b/>
          <w:sz w:val="24"/>
          <w:szCs w:val="24"/>
        </w:rPr>
        <w:tab/>
        <w:t xml:space="preserve"> </w:t>
      </w:r>
      <w:r>
        <w:rPr>
          <w:rFonts w:ascii="Times New Roman" w:eastAsia="Times New Roman" w:hAnsi="Times New Roman" w:cs="Times New Roman"/>
          <w:b/>
          <w:sz w:val="24"/>
          <w:szCs w:val="24"/>
        </w:rPr>
        <w:t>Test  (mins</w:t>
      </w:r>
      <w:r w:rsidRPr="00242C2D">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 (Kg/hr</w:t>
      </w:r>
      <w:r w:rsidRPr="00242C2D">
        <w:rPr>
          <w:rFonts w:ascii="Times New Roman" w:eastAsia="Times New Roman" w:hAnsi="Times New Roman" w:cs="Times New Roman"/>
          <w:b/>
          <w:sz w:val="24"/>
          <w:szCs w:val="24"/>
        </w:rPr>
        <w:t>)</w:t>
      </w:r>
    </w:p>
    <w:p w:rsidR="001034DC" w:rsidRPr="00A40462" w:rsidRDefault="00EB1C58" w:rsidP="001034DC">
      <w:pPr>
        <w:spacing w:line="259" w:lineRule="auto"/>
        <w:rPr>
          <w:rFonts w:ascii="Times New Roman" w:eastAsia="Times New Roman" w:hAnsi="Times New Roman" w:cs="Times New Roman"/>
          <w:sz w:val="24"/>
          <w:szCs w:val="24"/>
        </w:rPr>
      </w:pPr>
      <w:r w:rsidRPr="00EB1C58">
        <w:rPr>
          <w:rFonts w:ascii="Times New Roman" w:eastAsia="Times New Roman" w:hAnsi="Times New Roman" w:cs="Times New Roman"/>
          <w:b/>
          <w:noProof/>
          <w:sz w:val="24"/>
          <w:szCs w:val="24"/>
        </w:rPr>
        <w:pict>
          <v:shape id="_x0000_s1042" type="#_x0000_t32" style="position:absolute;margin-left:0;margin-top:.15pt;width:478.8pt;height:0;z-index:251680768" o:connectortype="straight"/>
        </w:pict>
      </w:r>
      <w:r w:rsidR="001034DC">
        <w:rPr>
          <w:rFonts w:ascii="Times New Roman" w:eastAsia="Times New Roman" w:hAnsi="Times New Roman" w:cs="Times New Roman"/>
          <w:sz w:val="24"/>
          <w:szCs w:val="24"/>
        </w:rPr>
        <w:t>RGS</w:t>
      </w:r>
      <w:r w:rsidR="001034DC">
        <w:rPr>
          <w:rFonts w:ascii="Times New Roman" w:eastAsia="Times New Roman" w:hAnsi="Times New Roman" w:cs="Times New Roman"/>
          <w:sz w:val="24"/>
          <w:szCs w:val="24"/>
        </w:rPr>
        <w:tab/>
      </w:r>
      <w:r w:rsidR="001034DC">
        <w:rPr>
          <w:rFonts w:ascii="Times New Roman" w:eastAsia="Times New Roman" w:hAnsi="Times New Roman" w:cs="Times New Roman"/>
          <w:sz w:val="24"/>
          <w:szCs w:val="24"/>
        </w:rPr>
        <w:tab/>
      </w:r>
      <w:r w:rsidR="001034DC">
        <w:rPr>
          <w:rFonts w:ascii="Times New Roman" w:eastAsia="Times New Roman" w:hAnsi="Times New Roman" w:cs="Times New Roman"/>
          <w:sz w:val="24"/>
          <w:szCs w:val="24"/>
        </w:rPr>
        <w:tab/>
        <w:t>0.52±0.30</w:t>
      </w:r>
      <w:r w:rsidR="001034DC">
        <w:rPr>
          <w:rFonts w:ascii="Times New Roman" w:eastAsia="Times New Roman" w:hAnsi="Times New Roman" w:cs="Times New Roman"/>
          <w:sz w:val="24"/>
          <w:szCs w:val="24"/>
        </w:rPr>
        <w:tab/>
      </w:r>
      <w:r w:rsidR="001034DC">
        <w:rPr>
          <w:rFonts w:ascii="Times New Roman" w:eastAsia="Times New Roman" w:hAnsi="Times New Roman" w:cs="Times New Roman"/>
          <w:sz w:val="24"/>
          <w:szCs w:val="24"/>
        </w:rPr>
        <w:tab/>
        <w:t>44±0.12</w:t>
      </w:r>
      <w:r w:rsidR="001034DC">
        <w:rPr>
          <w:rFonts w:ascii="Times New Roman" w:eastAsia="Times New Roman" w:hAnsi="Times New Roman" w:cs="Times New Roman"/>
          <w:sz w:val="24"/>
          <w:szCs w:val="24"/>
        </w:rPr>
        <w:tab/>
        <w:t>20±0.64</w:t>
      </w:r>
      <w:r w:rsidR="001034DC">
        <w:rPr>
          <w:rFonts w:ascii="Times New Roman" w:eastAsia="Times New Roman" w:hAnsi="Times New Roman" w:cs="Times New Roman"/>
          <w:sz w:val="24"/>
          <w:szCs w:val="24"/>
        </w:rPr>
        <w:tab/>
      </w:r>
      <w:r w:rsidR="001034DC">
        <w:rPr>
          <w:rFonts w:ascii="Times New Roman" w:eastAsia="Times New Roman" w:hAnsi="Times New Roman" w:cs="Times New Roman"/>
          <w:sz w:val="24"/>
          <w:szCs w:val="24"/>
        </w:rPr>
        <w:tab/>
        <w:t>0.80±0.05</w:t>
      </w:r>
      <w:r w:rsidR="001034DC">
        <w:rPr>
          <w:rFonts w:ascii="Times New Roman" w:eastAsia="Times New Roman" w:hAnsi="Times New Roman" w:cs="Times New Roman"/>
          <w:sz w:val="24"/>
          <w:szCs w:val="24"/>
        </w:rPr>
        <w:tab/>
      </w:r>
    </w:p>
    <w:p w:rsidR="001034DC" w:rsidRDefault="00EB1C58" w:rsidP="00A40462">
      <w:pPr>
        <w:spacing w:after="0" w:line="259" w:lineRule="auto"/>
        <w:rPr>
          <w:rFonts w:ascii="Times New Roman" w:eastAsia="Calibri" w:hAnsi="Times New Roman" w:cs="Times New Roman"/>
          <w:sz w:val="24"/>
          <w:szCs w:val="24"/>
        </w:rPr>
      </w:pPr>
      <w:r>
        <w:rPr>
          <w:rFonts w:ascii="Times New Roman" w:eastAsia="Calibri" w:hAnsi="Times New Roman" w:cs="Times New Roman"/>
          <w:noProof/>
          <w:sz w:val="24"/>
          <w:szCs w:val="24"/>
        </w:rPr>
        <w:pict>
          <v:shape id="_x0000_s1043" type="#_x0000_t32" style="position:absolute;margin-left:-6.6pt;margin-top:13.25pt;width:485.4pt;height:0;z-index:251681792" o:connectortype="straight"/>
        </w:pict>
      </w:r>
      <w:r w:rsidR="001034DC">
        <w:rPr>
          <w:rFonts w:ascii="Times New Roman" w:eastAsia="Calibri" w:hAnsi="Times New Roman" w:cs="Times New Roman"/>
          <w:sz w:val="24"/>
          <w:szCs w:val="24"/>
        </w:rPr>
        <w:t>BGS</w:t>
      </w:r>
      <w:r w:rsidR="001034DC">
        <w:rPr>
          <w:rFonts w:ascii="Times New Roman" w:eastAsia="Calibri" w:hAnsi="Times New Roman" w:cs="Times New Roman"/>
          <w:sz w:val="24"/>
          <w:szCs w:val="24"/>
        </w:rPr>
        <w:tab/>
      </w:r>
      <w:r w:rsidR="001034DC">
        <w:rPr>
          <w:rFonts w:ascii="Times New Roman" w:eastAsia="Calibri" w:hAnsi="Times New Roman" w:cs="Times New Roman"/>
          <w:sz w:val="24"/>
          <w:szCs w:val="24"/>
        </w:rPr>
        <w:tab/>
      </w:r>
      <w:r w:rsidR="001034DC">
        <w:rPr>
          <w:rFonts w:ascii="Times New Roman" w:eastAsia="Calibri" w:hAnsi="Times New Roman" w:cs="Times New Roman"/>
          <w:sz w:val="24"/>
          <w:szCs w:val="24"/>
        </w:rPr>
        <w:tab/>
        <w:t>1.18±0.01</w:t>
      </w:r>
      <w:r w:rsidR="001034DC">
        <w:rPr>
          <w:rFonts w:ascii="Times New Roman" w:eastAsia="Calibri" w:hAnsi="Times New Roman" w:cs="Times New Roman"/>
          <w:sz w:val="24"/>
          <w:szCs w:val="24"/>
        </w:rPr>
        <w:tab/>
      </w:r>
      <w:r w:rsidR="001034DC">
        <w:rPr>
          <w:rFonts w:ascii="Times New Roman" w:eastAsia="Calibri" w:hAnsi="Times New Roman" w:cs="Times New Roman"/>
          <w:sz w:val="24"/>
          <w:szCs w:val="24"/>
        </w:rPr>
        <w:tab/>
        <w:t>63±0.18</w:t>
      </w:r>
      <w:r w:rsidR="001034DC">
        <w:rPr>
          <w:rFonts w:ascii="Times New Roman" w:eastAsia="Calibri" w:hAnsi="Times New Roman" w:cs="Times New Roman"/>
          <w:sz w:val="24"/>
          <w:szCs w:val="24"/>
        </w:rPr>
        <w:tab/>
        <w:t>10±0.01</w:t>
      </w:r>
      <w:r w:rsidR="001034DC">
        <w:rPr>
          <w:rFonts w:ascii="Times New Roman" w:eastAsia="Calibri" w:hAnsi="Times New Roman" w:cs="Times New Roman"/>
          <w:sz w:val="24"/>
          <w:szCs w:val="24"/>
        </w:rPr>
        <w:tab/>
      </w:r>
      <w:r w:rsidR="001034DC">
        <w:rPr>
          <w:rFonts w:ascii="Times New Roman" w:eastAsia="Calibri" w:hAnsi="Times New Roman" w:cs="Times New Roman"/>
          <w:sz w:val="24"/>
          <w:szCs w:val="24"/>
        </w:rPr>
        <w:tab/>
        <w:t>1.68±0.29</w:t>
      </w:r>
      <w:r w:rsidR="001034DC">
        <w:rPr>
          <w:rFonts w:ascii="Times New Roman" w:eastAsia="Calibri" w:hAnsi="Times New Roman" w:cs="Times New Roman"/>
          <w:sz w:val="24"/>
          <w:szCs w:val="24"/>
        </w:rPr>
        <w:tab/>
      </w:r>
    </w:p>
    <w:p w:rsidR="00B7344A" w:rsidRDefault="001034DC" w:rsidP="00A40462">
      <w:pPr>
        <w:autoSpaceDE w:val="0"/>
        <w:autoSpaceDN w:val="0"/>
        <w:adjustRightInd w:val="0"/>
        <w:spacing w:after="0" w:line="240" w:lineRule="auto"/>
        <w:rPr>
          <w:rFonts w:ascii="Times New Roman" w:hAnsi="Times New Roman" w:cs="Times New Roman"/>
          <w:noProof/>
          <w:sz w:val="18"/>
          <w:szCs w:val="18"/>
        </w:rPr>
      </w:pPr>
      <w:r w:rsidRPr="00A2681F">
        <w:rPr>
          <w:rFonts w:ascii="Times New Roman" w:hAnsi="Times New Roman" w:cs="Times New Roman"/>
          <w:color w:val="000000"/>
          <w:sz w:val="18"/>
          <w:szCs w:val="18"/>
        </w:rPr>
        <w:t xml:space="preserve">Data are means of three replicates (n = 3) ± SD using Graph Pad Prism. </w:t>
      </w:r>
      <w:r>
        <w:rPr>
          <w:rFonts w:ascii="Times New Roman" w:hAnsi="Times New Roman" w:cs="Times New Roman"/>
          <w:noProof/>
          <w:sz w:val="18"/>
          <w:szCs w:val="18"/>
        </w:rPr>
        <w:t>RGS:Raw Gro</w:t>
      </w:r>
      <w:r w:rsidR="00A40462">
        <w:rPr>
          <w:rFonts w:ascii="Times New Roman" w:hAnsi="Times New Roman" w:cs="Times New Roman"/>
          <w:noProof/>
          <w:sz w:val="18"/>
          <w:szCs w:val="18"/>
        </w:rPr>
        <w:t>undnut Shell</w:t>
      </w:r>
      <w:r>
        <w:rPr>
          <w:rFonts w:ascii="Times New Roman" w:hAnsi="Times New Roman" w:cs="Times New Roman"/>
          <w:noProof/>
          <w:sz w:val="18"/>
          <w:szCs w:val="18"/>
        </w:rPr>
        <w:t>, BGS:Biochar Groundnut Shell</w:t>
      </w:r>
    </w:p>
    <w:p w:rsidR="00FB5476" w:rsidRDefault="00FB5476" w:rsidP="00A40462">
      <w:pPr>
        <w:autoSpaceDE w:val="0"/>
        <w:autoSpaceDN w:val="0"/>
        <w:adjustRightInd w:val="0"/>
        <w:spacing w:after="0" w:line="240" w:lineRule="auto"/>
        <w:rPr>
          <w:rFonts w:ascii="Times New Roman" w:hAnsi="Times New Roman" w:cs="Times New Roman"/>
          <w:noProof/>
          <w:sz w:val="18"/>
          <w:szCs w:val="18"/>
        </w:rPr>
      </w:pPr>
    </w:p>
    <w:p w:rsidR="003B287C" w:rsidRDefault="003B287C" w:rsidP="003B287C">
      <w:pPr>
        <w:spacing w:after="0" w:line="360" w:lineRule="auto"/>
        <w:jc w:val="center"/>
        <w:rPr>
          <w:rFonts w:ascii="Times New Roman" w:eastAsia="Times New Roman" w:hAnsi="Times New Roman" w:cs="Times New Roman"/>
          <w:b/>
          <w:sz w:val="24"/>
        </w:rPr>
      </w:pPr>
    </w:p>
    <w:p w:rsidR="003B287C" w:rsidRDefault="003B287C" w:rsidP="003B287C">
      <w:pPr>
        <w:spacing w:after="0" w:line="360" w:lineRule="auto"/>
        <w:jc w:val="center"/>
        <w:rPr>
          <w:rFonts w:ascii="Times New Roman" w:eastAsia="Times New Roman" w:hAnsi="Times New Roman" w:cs="Times New Roman"/>
          <w:b/>
          <w:sz w:val="24"/>
        </w:rPr>
      </w:pPr>
      <w:r>
        <w:rPr>
          <w:noProof/>
        </w:rPr>
        <w:lastRenderedPageBreak/>
        <w:drawing>
          <wp:inline distT="0" distB="0" distL="0" distR="0">
            <wp:extent cx="4867275" cy="2562225"/>
            <wp:effectExtent l="19050" t="0" r="9525" b="0"/>
            <wp:docPr id="4" name="Picture 7" descr="C:\Users\USER\AppData\Local\Microsoft\Windows\Temporary Internet Files\Content.Word\GGS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Temporary Internet Files\Content.Word\GGS0002.jpg"/>
                    <pic:cNvPicPr>
                      <a:picLocks noChangeAspect="1" noChangeArrowheads="1"/>
                    </pic:cNvPicPr>
                  </pic:nvPicPr>
                  <pic:blipFill>
                    <a:blip r:embed="rId6"/>
                    <a:srcRect/>
                    <a:stretch>
                      <a:fillRect/>
                    </a:stretch>
                  </pic:blipFill>
                  <pic:spPr bwMode="auto">
                    <a:xfrm>
                      <a:off x="0" y="0"/>
                      <a:ext cx="4867275" cy="2562225"/>
                    </a:xfrm>
                    <a:prstGeom prst="rect">
                      <a:avLst/>
                    </a:prstGeom>
                    <a:noFill/>
                    <a:ln w="9525">
                      <a:noFill/>
                      <a:miter lim="800000"/>
                      <a:headEnd/>
                      <a:tailEnd/>
                    </a:ln>
                  </pic:spPr>
                </pic:pic>
              </a:graphicData>
            </a:graphic>
          </wp:inline>
        </w:drawing>
      </w:r>
    </w:p>
    <w:p w:rsidR="003B287C" w:rsidRPr="009066B7" w:rsidRDefault="003B287C" w:rsidP="003B287C">
      <w:pPr>
        <w:spacing w:after="0" w:line="240" w:lineRule="auto"/>
        <w:jc w:val="center"/>
        <w:rPr>
          <w:rFonts w:ascii="Times New Roman" w:eastAsia="Times New Roman" w:hAnsi="Times New Roman" w:cs="Times New Roman"/>
          <w:b/>
          <w:sz w:val="24"/>
        </w:rPr>
      </w:pPr>
      <w:r>
        <w:rPr>
          <w:rFonts w:ascii="Times New Roman" w:hAnsi="Times New Roman" w:cs="Times New Roman"/>
          <w:b/>
        </w:rPr>
        <w:t>Figure 2</w:t>
      </w:r>
      <w:r w:rsidRPr="009066B7">
        <w:rPr>
          <w:rFonts w:ascii="Times New Roman" w:hAnsi="Times New Roman" w:cs="Times New Roman"/>
          <w:b/>
        </w:rPr>
        <w:t>. The SEM image of raw groundnut shell at 500 magnification</w:t>
      </w:r>
    </w:p>
    <w:p w:rsidR="003B287C" w:rsidRDefault="003B287C" w:rsidP="003B287C">
      <w:pPr>
        <w:spacing w:after="0" w:line="360" w:lineRule="auto"/>
        <w:jc w:val="center"/>
        <w:rPr>
          <w:rFonts w:ascii="Times New Roman" w:eastAsia="Times New Roman" w:hAnsi="Times New Roman" w:cs="Times New Roman"/>
          <w:b/>
          <w:sz w:val="24"/>
        </w:rPr>
      </w:pPr>
    </w:p>
    <w:p w:rsidR="003B287C" w:rsidRDefault="003B287C" w:rsidP="003B287C">
      <w:pPr>
        <w:autoSpaceDE w:val="0"/>
        <w:autoSpaceDN w:val="0"/>
        <w:adjustRightInd w:val="0"/>
        <w:spacing w:after="0" w:line="240" w:lineRule="auto"/>
        <w:jc w:val="center"/>
      </w:pPr>
      <w:r>
        <w:object w:dxaOrig="8640" w:dyaOrig="1755">
          <v:rect id="rectole0000000001" o:spid="_x0000_i1025" style="width:391.5pt;height:193.5pt" o:ole="" o:preferrelative="t" stroked="f">
            <v:imagedata r:id="rId7" o:title=""/>
          </v:rect>
          <o:OLEObject Type="Embed" ProgID="StaticMetafile" ShapeID="rectole0000000001" DrawAspect="Content" ObjectID="_1686023989" r:id="rId8"/>
        </w:object>
      </w:r>
    </w:p>
    <w:p w:rsidR="003B287C" w:rsidRPr="009066B7" w:rsidRDefault="003B287C" w:rsidP="003B287C">
      <w:pPr>
        <w:spacing w:after="0" w:line="240" w:lineRule="auto"/>
        <w:jc w:val="center"/>
        <w:rPr>
          <w:rFonts w:ascii="Times New Roman" w:eastAsia="Times New Roman" w:hAnsi="Times New Roman" w:cs="Times New Roman"/>
          <w:b/>
          <w:sz w:val="24"/>
        </w:rPr>
      </w:pPr>
      <w:r w:rsidRPr="009066B7">
        <w:rPr>
          <w:rFonts w:ascii="Times New Roman" w:hAnsi="Times New Roman" w:cs="Times New Roman"/>
          <w:b/>
        </w:rPr>
        <w:t>Figure 3. The SEM image of groundnut shell biochar at 500 magnification</w:t>
      </w:r>
    </w:p>
    <w:p w:rsidR="003B287C" w:rsidRDefault="003B287C" w:rsidP="00A40462">
      <w:pPr>
        <w:autoSpaceDE w:val="0"/>
        <w:autoSpaceDN w:val="0"/>
        <w:adjustRightInd w:val="0"/>
        <w:spacing w:after="0" w:line="240" w:lineRule="auto"/>
        <w:rPr>
          <w:rFonts w:ascii="Times New Roman" w:hAnsi="Times New Roman" w:cs="Times New Roman"/>
          <w:noProof/>
          <w:sz w:val="18"/>
          <w:szCs w:val="18"/>
        </w:rPr>
      </w:pPr>
    </w:p>
    <w:p w:rsidR="00270DC9" w:rsidRPr="004357FE" w:rsidRDefault="00270DC9" w:rsidP="00270DC9">
      <w:pPr>
        <w:spacing w:after="0" w:line="360" w:lineRule="auto"/>
        <w:jc w:val="both"/>
        <w:rPr>
          <w:rFonts w:ascii="Times New Roman" w:eastAsia="Times New Roman" w:hAnsi="Times New Roman" w:cs="Times New Roman"/>
          <w:b/>
          <w:sz w:val="24"/>
        </w:rPr>
      </w:pPr>
      <w:r w:rsidRPr="004357FE">
        <w:rPr>
          <w:rFonts w:ascii="Times New Roman" w:eastAsia="Times New Roman" w:hAnsi="Times New Roman" w:cs="Times New Roman"/>
          <w:b/>
          <w:sz w:val="24"/>
        </w:rPr>
        <w:t>4.0</w:t>
      </w:r>
      <w:r w:rsidRPr="004357FE">
        <w:rPr>
          <w:rFonts w:ascii="Times New Roman" w:eastAsia="Times New Roman" w:hAnsi="Times New Roman" w:cs="Times New Roman"/>
          <w:b/>
          <w:sz w:val="24"/>
        </w:rPr>
        <w:tab/>
        <w:t>Discussion</w:t>
      </w:r>
    </w:p>
    <w:p w:rsidR="007C18A6" w:rsidRDefault="00270DC9" w:rsidP="00270DC9">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Table 1 and 2</w:t>
      </w:r>
      <w:r w:rsidRPr="00B417B2">
        <w:rPr>
          <w:rFonts w:ascii="Times New Roman" w:hAnsi="Times New Roman" w:cs="Times New Roman"/>
          <w:sz w:val="24"/>
          <w:szCs w:val="24"/>
        </w:rPr>
        <w:t xml:space="preserve"> show the pr</w:t>
      </w:r>
      <w:r>
        <w:rPr>
          <w:rFonts w:ascii="Times New Roman" w:hAnsi="Times New Roman" w:cs="Times New Roman"/>
          <w:sz w:val="24"/>
          <w:szCs w:val="24"/>
        </w:rPr>
        <w:t>oximate, ultimate and heating value</w:t>
      </w:r>
      <w:r w:rsidR="00C46666">
        <w:rPr>
          <w:rFonts w:ascii="Times New Roman" w:hAnsi="Times New Roman" w:cs="Times New Roman"/>
          <w:sz w:val="24"/>
          <w:szCs w:val="24"/>
        </w:rPr>
        <w:t xml:space="preserve"> of the raw samples (groundnut shell </w:t>
      </w:r>
      <w:r>
        <w:rPr>
          <w:rFonts w:ascii="Times New Roman" w:hAnsi="Times New Roman" w:cs="Times New Roman"/>
          <w:sz w:val="24"/>
          <w:szCs w:val="24"/>
        </w:rPr>
        <w:t>and pyrolyzed biochar sample</w:t>
      </w:r>
      <w:r w:rsidR="00C46666">
        <w:rPr>
          <w:rFonts w:ascii="Times New Roman" w:hAnsi="Times New Roman" w:cs="Times New Roman"/>
          <w:sz w:val="24"/>
          <w:szCs w:val="24"/>
        </w:rPr>
        <w:t>s groundnut shell</w:t>
      </w:r>
      <w:r>
        <w:rPr>
          <w:rFonts w:ascii="Times New Roman" w:hAnsi="Times New Roman" w:cs="Times New Roman"/>
          <w:sz w:val="24"/>
          <w:szCs w:val="24"/>
        </w:rPr>
        <w:t>)</w:t>
      </w:r>
      <w:r w:rsidRPr="00B417B2">
        <w:rPr>
          <w:rFonts w:ascii="Times New Roman" w:hAnsi="Times New Roman" w:cs="Times New Roman"/>
          <w:sz w:val="24"/>
          <w:szCs w:val="24"/>
        </w:rPr>
        <w:t xml:space="preserve">, used for the study. The volatile </w:t>
      </w:r>
      <w:r>
        <w:rPr>
          <w:rFonts w:ascii="Times New Roman" w:hAnsi="Times New Roman" w:cs="Times New Roman"/>
          <w:sz w:val="24"/>
          <w:szCs w:val="24"/>
        </w:rPr>
        <w:t>matter content, moisture content</w:t>
      </w:r>
      <w:r w:rsidRPr="00B417B2">
        <w:rPr>
          <w:rFonts w:ascii="Times New Roman" w:hAnsi="Times New Roman" w:cs="Times New Roman"/>
          <w:sz w:val="24"/>
          <w:szCs w:val="24"/>
        </w:rPr>
        <w:t xml:space="preserve"> and ash c</w:t>
      </w:r>
      <w:r>
        <w:rPr>
          <w:rFonts w:ascii="Times New Roman" w:hAnsi="Times New Roman" w:cs="Times New Roman"/>
          <w:sz w:val="24"/>
          <w:szCs w:val="24"/>
        </w:rPr>
        <w:t>ontent for the raw samples are</w:t>
      </w:r>
      <w:r w:rsidRPr="00B417B2">
        <w:rPr>
          <w:rFonts w:ascii="Times New Roman" w:hAnsi="Times New Roman" w:cs="Times New Roman"/>
          <w:sz w:val="24"/>
          <w:szCs w:val="24"/>
        </w:rPr>
        <w:t xml:space="preserve"> higher than </w:t>
      </w:r>
      <w:r>
        <w:rPr>
          <w:rFonts w:ascii="Times New Roman" w:hAnsi="Times New Roman" w:cs="Times New Roman"/>
          <w:sz w:val="24"/>
          <w:szCs w:val="24"/>
        </w:rPr>
        <w:t>t</w:t>
      </w:r>
      <w:r w:rsidR="00B165CA">
        <w:rPr>
          <w:rFonts w:ascii="Times New Roman" w:hAnsi="Times New Roman" w:cs="Times New Roman"/>
          <w:sz w:val="24"/>
          <w:szCs w:val="24"/>
        </w:rPr>
        <w:t>hat of biochar samples for groundnut shell</w:t>
      </w:r>
      <w:r w:rsidRPr="00B417B2">
        <w:rPr>
          <w:rFonts w:ascii="Times New Roman" w:hAnsi="Times New Roman" w:cs="Times New Roman"/>
          <w:sz w:val="24"/>
          <w:szCs w:val="24"/>
        </w:rPr>
        <w:t xml:space="preserve"> while the fixed carbon and the heating value </w:t>
      </w:r>
      <w:r w:rsidR="00B165CA">
        <w:rPr>
          <w:rFonts w:ascii="Times New Roman" w:hAnsi="Times New Roman" w:cs="Times New Roman"/>
          <w:sz w:val="24"/>
          <w:szCs w:val="24"/>
        </w:rPr>
        <w:t>of the biochar sample</w:t>
      </w:r>
      <w:r>
        <w:rPr>
          <w:rFonts w:ascii="Times New Roman" w:hAnsi="Times New Roman" w:cs="Times New Roman"/>
          <w:sz w:val="24"/>
          <w:szCs w:val="24"/>
        </w:rPr>
        <w:t xml:space="preserve"> </w:t>
      </w:r>
      <w:r w:rsidRPr="00B417B2">
        <w:rPr>
          <w:rFonts w:ascii="Times New Roman" w:hAnsi="Times New Roman" w:cs="Times New Roman"/>
          <w:sz w:val="24"/>
          <w:szCs w:val="24"/>
        </w:rPr>
        <w:t>are highe</w:t>
      </w:r>
      <w:r w:rsidR="00B165CA">
        <w:rPr>
          <w:rFonts w:ascii="Times New Roman" w:hAnsi="Times New Roman" w:cs="Times New Roman"/>
          <w:sz w:val="24"/>
          <w:szCs w:val="24"/>
        </w:rPr>
        <w:t>r than that of raw sample for groundnut shell</w:t>
      </w:r>
      <w:r w:rsidRPr="00B417B2">
        <w:rPr>
          <w:rFonts w:ascii="Times New Roman" w:hAnsi="Times New Roman" w:cs="Times New Roman"/>
          <w:sz w:val="24"/>
          <w:szCs w:val="24"/>
        </w:rPr>
        <w:t>. This could b</w:t>
      </w:r>
      <w:r>
        <w:rPr>
          <w:rFonts w:ascii="Times New Roman" w:hAnsi="Times New Roman" w:cs="Times New Roman"/>
          <w:sz w:val="24"/>
          <w:szCs w:val="24"/>
        </w:rPr>
        <w:t>e due to the pyrolysis</w:t>
      </w:r>
      <w:r w:rsidRPr="00B417B2">
        <w:rPr>
          <w:rFonts w:ascii="Times New Roman" w:hAnsi="Times New Roman" w:cs="Times New Roman"/>
          <w:sz w:val="24"/>
          <w:szCs w:val="24"/>
        </w:rPr>
        <w:t xml:space="preserve"> process. The volatile matter obtained for the samples are lower than that of the finding reported by Lasode </w:t>
      </w:r>
      <w:r w:rsidRPr="00B417B2">
        <w:rPr>
          <w:rFonts w:ascii="Times New Roman" w:hAnsi="Times New Roman" w:cs="Times New Roman"/>
          <w:i/>
          <w:iCs/>
          <w:sz w:val="24"/>
          <w:szCs w:val="24"/>
        </w:rPr>
        <w:t xml:space="preserve">et al. </w:t>
      </w:r>
      <w:r w:rsidR="00EE2937">
        <w:rPr>
          <w:rFonts w:ascii="Times New Roman" w:hAnsi="Times New Roman" w:cs="Times New Roman"/>
          <w:sz w:val="24"/>
          <w:szCs w:val="24"/>
        </w:rPr>
        <w:t>[19]</w:t>
      </w:r>
      <w:r w:rsidRPr="00B417B2">
        <w:rPr>
          <w:rFonts w:ascii="Times New Roman" w:hAnsi="Times New Roman" w:cs="Times New Roman"/>
          <w:sz w:val="24"/>
          <w:szCs w:val="24"/>
        </w:rPr>
        <w:t xml:space="preserve"> and Prins </w:t>
      </w:r>
      <w:r w:rsidRPr="00B417B2">
        <w:rPr>
          <w:rFonts w:ascii="Times New Roman" w:hAnsi="Times New Roman" w:cs="Times New Roman"/>
          <w:i/>
          <w:iCs/>
          <w:sz w:val="24"/>
          <w:szCs w:val="24"/>
        </w:rPr>
        <w:t>et al</w:t>
      </w:r>
      <w:r w:rsidR="00EE2937">
        <w:rPr>
          <w:rFonts w:ascii="Times New Roman" w:hAnsi="Times New Roman" w:cs="Times New Roman"/>
          <w:sz w:val="24"/>
          <w:szCs w:val="24"/>
        </w:rPr>
        <w:t>. [20]</w:t>
      </w:r>
      <w:r w:rsidRPr="00B417B2">
        <w:rPr>
          <w:rFonts w:ascii="Times New Roman" w:hAnsi="Times New Roman" w:cs="Times New Roman"/>
          <w:sz w:val="24"/>
          <w:szCs w:val="24"/>
        </w:rPr>
        <w:t xml:space="preserve">, where the studies reported 82.3 wt% for teak dust and 79.0 wt% for Switchgrass dust, respectively. </w:t>
      </w:r>
      <w:r>
        <w:rPr>
          <w:rFonts w:ascii="Times New Roman" w:hAnsi="Times New Roman" w:cs="Times New Roman"/>
          <w:sz w:val="24"/>
          <w:szCs w:val="24"/>
        </w:rPr>
        <w:t xml:space="preserve">It was reported </w:t>
      </w:r>
      <w:r w:rsidRPr="00B265C2">
        <w:rPr>
          <w:rFonts w:ascii="Times New Roman" w:hAnsi="Times New Roman" w:cs="Times New Roman"/>
          <w:sz w:val="24"/>
          <w:szCs w:val="24"/>
        </w:rPr>
        <w:t xml:space="preserve">that a high concentration of volatiles </w:t>
      </w:r>
      <w:r w:rsidRPr="00B265C2">
        <w:rPr>
          <w:rFonts w:ascii="Times New Roman" w:hAnsi="Times New Roman" w:cs="Times New Roman"/>
          <w:sz w:val="24"/>
          <w:szCs w:val="24"/>
        </w:rPr>
        <w:lastRenderedPageBreak/>
        <w:t>will be released during pyrolysis at h</w:t>
      </w:r>
      <w:r>
        <w:rPr>
          <w:rFonts w:ascii="Times New Roman" w:hAnsi="Times New Roman" w:cs="Times New Roman"/>
          <w:sz w:val="24"/>
          <w:szCs w:val="24"/>
        </w:rPr>
        <w:t xml:space="preserve">igh temperature and part of the </w:t>
      </w:r>
      <w:r w:rsidRPr="00B265C2">
        <w:rPr>
          <w:rFonts w:ascii="Times New Roman" w:hAnsi="Times New Roman" w:cs="Times New Roman"/>
          <w:sz w:val="24"/>
          <w:szCs w:val="24"/>
        </w:rPr>
        <w:t>volatiles could be trapped within the carbon matrix of biomass, forming secondary char that contributes to</w:t>
      </w:r>
      <w:r>
        <w:rPr>
          <w:rFonts w:ascii="Times New Roman" w:hAnsi="Times New Roman" w:cs="Times New Roman"/>
          <w:sz w:val="24"/>
          <w:szCs w:val="24"/>
        </w:rPr>
        <w:t xml:space="preserve"> a high C % </w:t>
      </w:r>
      <w:r w:rsidR="00AA7A27">
        <w:rPr>
          <w:rFonts w:ascii="Times New Roman" w:hAnsi="Times New Roman" w:cs="Times New Roman"/>
          <w:sz w:val="24"/>
          <w:szCs w:val="24"/>
        </w:rPr>
        <w:t>[21]</w:t>
      </w:r>
      <w:r w:rsidRPr="00B265C2">
        <w:rPr>
          <w:rFonts w:ascii="Times New Roman" w:hAnsi="Times New Roman" w:cs="Times New Roman"/>
          <w:sz w:val="24"/>
          <w:szCs w:val="24"/>
        </w:rPr>
        <w:t>.</w:t>
      </w:r>
      <w:r>
        <w:rPr>
          <w:rFonts w:ascii="Times New Roman" w:hAnsi="Times New Roman" w:cs="Times New Roman"/>
          <w:sz w:val="24"/>
          <w:szCs w:val="24"/>
        </w:rPr>
        <w:t xml:space="preserve"> </w:t>
      </w:r>
    </w:p>
    <w:p w:rsidR="00270DC9" w:rsidRPr="00B265C2" w:rsidRDefault="00270DC9" w:rsidP="00270DC9">
      <w:pPr>
        <w:autoSpaceDE w:val="0"/>
        <w:autoSpaceDN w:val="0"/>
        <w:adjustRightInd w:val="0"/>
        <w:spacing w:line="360" w:lineRule="auto"/>
        <w:jc w:val="both"/>
        <w:rPr>
          <w:rFonts w:ascii="Times New Roman" w:hAnsi="Times New Roman" w:cs="Times New Roman"/>
          <w:sz w:val="24"/>
          <w:szCs w:val="24"/>
        </w:rPr>
      </w:pPr>
      <w:r w:rsidRPr="00B417B2">
        <w:rPr>
          <w:rFonts w:ascii="Times New Roman" w:hAnsi="Times New Roman" w:cs="Times New Roman"/>
          <w:sz w:val="24"/>
          <w:szCs w:val="24"/>
        </w:rPr>
        <w:t>The results of ultimate analysis</w:t>
      </w:r>
      <w:r>
        <w:rPr>
          <w:rFonts w:ascii="Times New Roman" w:hAnsi="Times New Roman" w:cs="Times New Roman"/>
          <w:sz w:val="24"/>
          <w:szCs w:val="24"/>
        </w:rPr>
        <w:t xml:space="preserve"> of the raw groundnuts shell sample gave 41.20%, 5.23</w:t>
      </w:r>
      <w:r w:rsidRPr="00B417B2">
        <w:rPr>
          <w:rFonts w:ascii="Times New Roman" w:hAnsi="Times New Roman" w:cs="Times New Roman"/>
          <w:sz w:val="24"/>
          <w:szCs w:val="24"/>
        </w:rPr>
        <w:t xml:space="preserve">%, </w:t>
      </w:r>
      <w:r>
        <w:rPr>
          <w:rFonts w:ascii="Times New Roman" w:hAnsi="Times New Roman" w:cs="Times New Roman"/>
          <w:sz w:val="24"/>
          <w:szCs w:val="24"/>
        </w:rPr>
        <w:t>39.15</w:t>
      </w:r>
      <w:r w:rsidRPr="00B417B2">
        <w:rPr>
          <w:rFonts w:ascii="Times New Roman" w:hAnsi="Times New Roman" w:cs="Times New Roman"/>
          <w:sz w:val="24"/>
          <w:szCs w:val="24"/>
        </w:rPr>
        <w:t>%, for contents of carbon, hydrogen, and oxygen respectively</w:t>
      </w:r>
      <w:r>
        <w:rPr>
          <w:rFonts w:ascii="Times New Roman" w:hAnsi="Times New Roman" w:cs="Times New Roman"/>
          <w:sz w:val="24"/>
          <w:szCs w:val="24"/>
        </w:rPr>
        <w:t xml:space="preserve"> while pyrolyzed groundnut shell biochar </w:t>
      </w:r>
      <w:r w:rsidRPr="00B417B2">
        <w:rPr>
          <w:rFonts w:ascii="Times New Roman" w:hAnsi="Times New Roman" w:cs="Times New Roman"/>
          <w:sz w:val="24"/>
          <w:szCs w:val="24"/>
        </w:rPr>
        <w:t xml:space="preserve"> gave </w:t>
      </w:r>
      <w:r>
        <w:rPr>
          <w:rFonts w:ascii="Times New Roman" w:hAnsi="Times New Roman" w:cs="Times New Roman"/>
          <w:sz w:val="24"/>
          <w:szCs w:val="24"/>
        </w:rPr>
        <w:t>55.54%, 4.8</w:t>
      </w:r>
      <w:r w:rsidRPr="00B417B2">
        <w:rPr>
          <w:rFonts w:ascii="Times New Roman" w:hAnsi="Times New Roman" w:cs="Times New Roman"/>
          <w:sz w:val="24"/>
          <w:szCs w:val="24"/>
        </w:rPr>
        <w:t xml:space="preserve">0%, </w:t>
      </w:r>
      <w:r>
        <w:rPr>
          <w:rFonts w:ascii="Times New Roman" w:hAnsi="Times New Roman" w:cs="Times New Roman"/>
          <w:sz w:val="24"/>
          <w:szCs w:val="24"/>
        </w:rPr>
        <w:t>29.25</w:t>
      </w:r>
      <w:r w:rsidRPr="00B417B2">
        <w:rPr>
          <w:rFonts w:ascii="Times New Roman" w:hAnsi="Times New Roman" w:cs="Times New Roman"/>
          <w:sz w:val="24"/>
          <w:szCs w:val="24"/>
        </w:rPr>
        <w:t xml:space="preserve">%, for contents of carbon, hydrogen, and oxygen respectively. There is an improvement in the amount of carbon and </w:t>
      </w:r>
      <w:r>
        <w:rPr>
          <w:rFonts w:ascii="Times New Roman" w:hAnsi="Times New Roman" w:cs="Times New Roman"/>
          <w:sz w:val="24"/>
          <w:szCs w:val="24"/>
        </w:rPr>
        <w:t xml:space="preserve">less reduction in </w:t>
      </w:r>
      <w:r w:rsidRPr="00B417B2">
        <w:rPr>
          <w:rFonts w:ascii="Times New Roman" w:hAnsi="Times New Roman" w:cs="Times New Roman"/>
          <w:sz w:val="24"/>
          <w:szCs w:val="24"/>
        </w:rPr>
        <w:t>hy</w:t>
      </w:r>
      <w:r>
        <w:rPr>
          <w:rFonts w:ascii="Times New Roman" w:hAnsi="Times New Roman" w:cs="Times New Roman"/>
          <w:sz w:val="24"/>
          <w:szCs w:val="24"/>
        </w:rPr>
        <w:t>drogen content in the pyrolyzed</w:t>
      </w:r>
      <w:r w:rsidRPr="00B417B2">
        <w:rPr>
          <w:rFonts w:ascii="Times New Roman" w:hAnsi="Times New Roman" w:cs="Times New Roman"/>
          <w:sz w:val="24"/>
          <w:szCs w:val="24"/>
        </w:rPr>
        <w:t xml:space="preserve"> material</w:t>
      </w:r>
      <w:r>
        <w:rPr>
          <w:rFonts w:ascii="Times New Roman" w:hAnsi="Times New Roman" w:cs="Times New Roman"/>
          <w:sz w:val="24"/>
          <w:szCs w:val="24"/>
        </w:rPr>
        <w:t>s</w:t>
      </w:r>
      <w:r w:rsidRPr="00B417B2">
        <w:rPr>
          <w:rFonts w:ascii="Times New Roman" w:hAnsi="Times New Roman" w:cs="Times New Roman"/>
          <w:sz w:val="24"/>
          <w:szCs w:val="24"/>
        </w:rPr>
        <w:t xml:space="preserve"> which is very suitable as they contribute enormously to the combustibility of any substance </w:t>
      </w:r>
      <w:r>
        <w:rPr>
          <w:rFonts w:ascii="Times New Roman" w:hAnsi="Times New Roman" w:cs="Times New Roman"/>
          <w:sz w:val="24"/>
          <w:szCs w:val="24"/>
        </w:rPr>
        <w:t xml:space="preserve">in which they are initiated. </w:t>
      </w:r>
      <w:r w:rsidRPr="00A055E0">
        <w:rPr>
          <w:rFonts w:ascii="Times New Roman" w:hAnsi="Times New Roman" w:cs="Times New Roman"/>
          <w:sz w:val="24"/>
          <w:szCs w:val="24"/>
          <w:shd w:val="clear" w:color="auto" w:fill="FFFFFF"/>
        </w:rPr>
        <w:t xml:space="preserve">The analyses of the selected raw materials to produce briquettes before and after pyrolysis provide some novelty. The influence and link to the briquette production process were investigated. </w:t>
      </w:r>
    </w:p>
    <w:p w:rsidR="00270DC9" w:rsidRDefault="00270DC9" w:rsidP="00270DC9">
      <w:pPr>
        <w:spacing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Table 3 shows that there is a significant difference in the moisture content of the briquette samples at P &lt; 0.05 in which mean ± SEM values of 6.83 %</w:t>
      </w:r>
      <w:r w:rsidR="006B303E">
        <w:rPr>
          <w:rFonts w:ascii="Times New Roman" w:eastAsia="Times New Roman" w:hAnsi="Times New Roman" w:cs="Times New Roman"/>
          <w:sz w:val="24"/>
        </w:rPr>
        <w:t xml:space="preserve">, </w:t>
      </w:r>
      <w:r w:rsidR="00076F20">
        <w:rPr>
          <w:rFonts w:ascii="Times New Roman" w:eastAsia="Times New Roman" w:hAnsi="Times New Roman" w:cs="Times New Roman"/>
          <w:sz w:val="24"/>
        </w:rPr>
        <w:t>and</w:t>
      </w:r>
      <w:r>
        <w:rPr>
          <w:rFonts w:ascii="Times New Roman" w:eastAsia="Times New Roman" w:hAnsi="Times New Roman" w:cs="Times New Roman"/>
          <w:sz w:val="24"/>
        </w:rPr>
        <w:t xml:space="preserve"> 5.</w:t>
      </w:r>
      <w:r w:rsidR="00076F20">
        <w:rPr>
          <w:rFonts w:ascii="Times New Roman" w:eastAsia="Times New Roman" w:hAnsi="Times New Roman" w:cs="Times New Roman"/>
          <w:sz w:val="24"/>
        </w:rPr>
        <w:t xml:space="preserve">71 % </w:t>
      </w:r>
      <w:r>
        <w:rPr>
          <w:rFonts w:ascii="Times New Roman" w:eastAsia="Times New Roman" w:hAnsi="Times New Roman" w:cs="Times New Roman"/>
          <w:sz w:val="24"/>
        </w:rPr>
        <w:t>were recorded for raw groundnut shell bri</w:t>
      </w:r>
      <w:r w:rsidR="00BE41E5">
        <w:rPr>
          <w:rFonts w:ascii="Times New Roman" w:eastAsia="Times New Roman" w:hAnsi="Times New Roman" w:cs="Times New Roman"/>
          <w:sz w:val="24"/>
        </w:rPr>
        <w:t>quette and</w:t>
      </w:r>
      <w:r>
        <w:rPr>
          <w:rFonts w:ascii="Times New Roman" w:eastAsia="Times New Roman" w:hAnsi="Times New Roman" w:cs="Times New Roman"/>
          <w:sz w:val="24"/>
        </w:rPr>
        <w:t xml:space="preserve"> groundnut shell biochar briquette. The results of moisture content obtained are compared well with that of biochar briquette produced from pyrolysis of palm kernel (1.75 %) as reported by Nurhayati </w:t>
      </w:r>
      <w:r w:rsidRPr="003C4520">
        <w:rPr>
          <w:rFonts w:ascii="Times New Roman" w:eastAsia="Times New Roman" w:hAnsi="Times New Roman" w:cs="Times New Roman"/>
          <w:i/>
          <w:sz w:val="24"/>
        </w:rPr>
        <w:t>et al</w:t>
      </w:r>
      <w:r w:rsidR="006B303E">
        <w:rPr>
          <w:rFonts w:ascii="Times New Roman" w:eastAsia="Times New Roman" w:hAnsi="Times New Roman" w:cs="Times New Roman"/>
          <w:sz w:val="24"/>
        </w:rPr>
        <w:t>., [13]</w:t>
      </w:r>
      <w:r>
        <w:rPr>
          <w:rFonts w:ascii="Times New Roman" w:eastAsia="Times New Roman" w:hAnsi="Times New Roman" w:cs="Times New Roman"/>
          <w:sz w:val="24"/>
        </w:rPr>
        <w:t xml:space="preserve">. Moisture content value greater than 20% may have a marked effect on the stored or residual energy needed for the complete combustions of the fuel for water evaporation at the expense of the fuels calorific value. This may have an effect on the shelf life of the briquette </w:t>
      </w:r>
      <w:r w:rsidR="002A597D">
        <w:rPr>
          <w:rFonts w:ascii="Times New Roman" w:eastAsia="Times New Roman" w:hAnsi="Times New Roman" w:cs="Times New Roman"/>
          <w:sz w:val="24"/>
        </w:rPr>
        <w:t>[17</w:t>
      </w:r>
      <w:r w:rsidR="00555D79">
        <w:rPr>
          <w:rFonts w:ascii="Times New Roman" w:eastAsia="Times New Roman" w:hAnsi="Times New Roman" w:cs="Times New Roman"/>
          <w:sz w:val="24"/>
        </w:rPr>
        <w:t xml:space="preserve"> &amp; 22]</w:t>
      </w:r>
      <w:r>
        <w:rPr>
          <w:rFonts w:ascii="Times New Roman" w:eastAsia="Times New Roman" w:hAnsi="Times New Roman" w:cs="Times New Roman"/>
          <w:sz w:val="24"/>
        </w:rPr>
        <w:t>.</w:t>
      </w:r>
    </w:p>
    <w:p w:rsidR="00C52561" w:rsidRPr="00701B67" w:rsidRDefault="00C52561" w:rsidP="00C52561">
      <w:pPr>
        <w:autoSpaceDE w:val="0"/>
        <w:autoSpaceDN w:val="0"/>
        <w:adjustRightInd w:val="0"/>
        <w:spacing w:line="360" w:lineRule="auto"/>
        <w:jc w:val="both"/>
        <w:rPr>
          <w:rFonts w:ascii="Times New Roman" w:hAnsi="Times New Roman" w:cs="Times New Roman"/>
          <w:sz w:val="24"/>
          <w:szCs w:val="24"/>
        </w:rPr>
      </w:pPr>
      <w:r w:rsidRPr="00701B67">
        <w:rPr>
          <w:rFonts w:ascii="Times New Roman" w:eastAsia="Times New Roman" w:hAnsi="Times New Roman" w:cs="Times New Roman"/>
          <w:sz w:val="24"/>
          <w:szCs w:val="24"/>
        </w:rPr>
        <w:t xml:space="preserve">High ash content is an indicator that helps to determine the dust emission rate of a briquette. Its general value may appear in a range of 5-20%. Any values above this may result to environmental </w:t>
      </w:r>
      <w:r w:rsidR="000D6CF5">
        <w:rPr>
          <w:rFonts w:ascii="Times New Roman" w:eastAsia="Times New Roman" w:hAnsi="Times New Roman" w:cs="Times New Roman"/>
          <w:sz w:val="24"/>
          <w:szCs w:val="24"/>
        </w:rPr>
        <w:t>pollution [23 &amp; 24]</w:t>
      </w:r>
      <w:r>
        <w:rPr>
          <w:rFonts w:ascii="Times New Roman" w:eastAsia="Times New Roman" w:hAnsi="Times New Roman" w:cs="Times New Roman"/>
          <w:sz w:val="24"/>
          <w:szCs w:val="24"/>
        </w:rPr>
        <w:t>. The</w:t>
      </w:r>
      <w:r w:rsidR="00E8456B">
        <w:rPr>
          <w:rFonts w:ascii="Times New Roman" w:eastAsia="Times New Roman" w:hAnsi="Times New Roman" w:cs="Times New Roman"/>
          <w:sz w:val="24"/>
          <w:szCs w:val="24"/>
        </w:rPr>
        <w:t xml:space="preserve"> ash contents of 5.12 %,</w:t>
      </w:r>
      <w:r>
        <w:rPr>
          <w:rFonts w:ascii="Times New Roman" w:eastAsia="Times New Roman" w:hAnsi="Times New Roman" w:cs="Times New Roman"/>
          <w:sz w:val="24"/>
          <w:szCs w:val="24"/>
        </w:rPr>
        <w:t xml:space="preserve"> </w:t>
      </w:r>
      <w:r w:rsidR="00E8456B">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6.40 % </w:t>
      </w:r>
      <w:r w:rsidRPr="00701B67">
        <w:rPr>
          <w:rFonts w:ascii="Times New Roman" w:eastAsia="Times New Roman" w:hAnsi="Times New Roman" w:cs="Times New Roman"/>
          <w:sz w:val="24"/>
          <w:szCs w:val="24"/>
        </w:rPr>
        <w:t xml:space="preserve">were recorded for </w:t>
      </w:r>
      <w:r>
        <w:rPr>
          <w:rFonts w:ascii="Times New Roman" w:eastAsia="Times New Roman" w:hAnsi="Times New Roman" w:cs="Times New Roman"/>
          <w:sz w:val="24"/>
        </w:rPr>
        <w:t>raw groundnut shell bri</w:t>
      </w:r>
      <w:r w:rsidR="00342321">
        <w:rPr>
          <w:rFonts w:ascii="Times New Roman" w:eastAsia="Times New Roman" w:hAnsi="Times New Roman" w:cs="Times New Roman"/>
          <w:sz w:val="24"/>
        </w:rPr>
        <w:t>quette and</w:t>
      </w:r>
      <w:r>
        <w:rPr>
          <w:rFonts w:ascii="Times New Roman" w:eastAsia="Times New Roman" w:hAnsi="Times New Roman" w:cs="Times New Roman"/>
          <w:sz w:val="24"/>
        </w:rPr>
        <w:t xml:space="preserve"> gr</w:t>
      </w:r>
      <w:r w:rsidR="00342321">
        <w:rPr>
          <w:rFonts w:ascii="Times New Roman" w:eastAsia="Times New Roman" w:hAnsi="Times New Roman" w:cs="Times New Roman"/>
          <w:sz w:val="24"/>
        </w:rPr>
        <w:t>oundnut shell biochar briquette</w:t>
      </w:r>
      <w:r w:rsidRPr="00701B67">
        <w:rPr>
          <w:rFonts w:ascii="Times New Roman" w:eastAsia="Times New Roman" w:hAnsi="Times New Roman" w:cs="Times New Roman"/>
          <w:sz w:val="24"/>
          <w:szCs w:val="24"/>
        </w:rPr>
        <w:t xml:space="preserve"> at P &lt; 0.05. The results </w:t>
      </w:r>
      <w:r>
        <w:rPr>
          <w:rFonts w:ascii="Times New Roman" w:eastAsia="Times New Roman" w:hAnsi="Times New Roman" w:cs="Times New Roman"/>
          <w:sz w:val="24"/>
          <w:szCs w:val="24"/>
        </w:rPr>
        <w:t xml:space="preserve">of </w:t>
      </w:r>
      <w:r w:rsidRPr="00701B67">
        <w:rPr>
          <w:rFonts w:ascii="Times New Roman" w:eastAsia="Times New Roman" w:hAnsi="Times New Roman" w:cs="Times New Roman"/>
          <w:sz w:val="24"/>
          <w:szCs w:val="24"/>
        </w:rPr>
        <w:t>ash content o</w:t>
      </w:r>
      <w:r w:rsidR="00F44CEF">
        <w:rPr>
          <w:rFonts w:ascii="Times New Roman" w:eastAsia="Times New Roman" w:hAnsi="Times New Roman" w:cs="Times New Roman"/>
          <w:sz w:val="24"/>
          <w:szCs w:val="24"/>
        </w:rPr>
        <w:t>btained in this study are lower</w:t>
      </w:r>
      <w:r w:rsidRPr="00701B67">
        <w:rPr>
          <w:rFonts w:ascii="Times New Roman" w:eastAsia="Times New Roman" w:hAnsi="Times New Roman" w:cs="Times New Roman"/>
          <w:sz w:val="24"/>
          <w:szCs w:val="24"/>
        </w:rPr>
        <w:t xml:space="preserve"> than the result of </w:t>
      </w:r>
      <w:r>
        <w:rPr>
          <w:rFonts w:ascii="Times New Roman" w:hAnsi="Times New Roman" w:cs="Times New Roman"/>
          <w:bCs/>
          <w:sz w:val="24"/>
          <w:szCs w:val="24"/>
        </w:rPr>
        <w:t>16.5 %</w:t>
      </w:r>
      <w:r w:rsidRPr="00701B67">
        <w:rPr>
          <w:rFonts w:ascii="Times New Roman" w:eastAsia="Times New Roman" w:hAnsi="Times New Roman" w:cs="Times New Roman"/>
          <w:sz w:val="24"/>
          <w:szCs w:val="24"/>
        </w:rPr>
        <w:t xml:space="preserve"> reported by </w:t>
      </w:r>
      <w:r w:rsidRPr="00D42FF8">
        <w:rPr>
          <w:rFonts w:ascii="Times New Roman" w:hAnsi="Times New Roman" w:cs="Times New Roman"/>
          <w:bCs/>
          <w:sz w:val="24"/>
          <w:szCs w:val="24"/>
        </w:rPr>
        <w:t>Carnaje</w:t>
      </w:r>
      <w:r w:rsidRPr="00D42FF8">
        <w:rPr>
          <w:rFonts w:ascii="Times New Roman" w:eastAsia="Times New Roman" w:hAnsi="Times New Roman" w:cs="Times New Roman"/>
          <w:sz w:val="24"/>
          <w:szCs w:val="24"/>
        </w:rPr>
        <w:t xml:space="preserve"> </w:t>
      </w:r>
      <w:r w:rsidRPr="00D42FF8">
        <w:rPr>
          <w:rFonts w:ascii="Times New Roman" w:eastAsia="Times New Roman" w:hAnsi="Times New Roman" w:cs="Times New Roman"/>
          <w:i/>
          <w:sz w:val="24"/>
          <w:szCs w:val="24"/>
        </w:rPr>
        <w:t>et al.</w:t>
      </w:r>
      <w:r w:rsidR="006C3443">
        <w:rPr>
          <w:rFonts w:ascii="Times New Roman" w:eastAsia="Times New Roman" w:hAnsi="Times New Roman" w:cs="Times New Roman"/>
          <w:sz w:val="24"/>
          <w:szCs w:val="24"/>
        </w:rPr>
        <w:t>, [25]</w:t>
      </w:r>
      <w:r w:rsidRPr="00701B67">
        <w:rPr>
          <w:rFonts w:ascii="Times New Roman" w:eastAsia="Times New Roman" w:hAnsi="Times New Roman" w:cs="Times New Roman"/>
          <w:sz w:val="24"/>
          <w:szCs w:val="24"/>
        </w:rPr>
        <w:t xml:space="preserve"> for </w:t>
      </w:r>
      <w:r w:rsidRPr="00701B67">
        <w:rPr>
          <w:rFonts w:ascii="Times New Roman" w:hAnsi="Times New Roman" w:cs="Times New Roman"/>
          <w:sz w:val="24"/>
          <w:szCs w:val="24"/>
        </w:rPr>
        <w:t>charcoal briquettes from water hyacinth</w:t>
      </w:r>
      <w:r>
        <w:rPr>
          <w:rFonts w:ascii="Times New Roman" w:hAnsi="Times New Roman" w:cs="Times New Roman"/>
          <w:sz w:val="24"/>
          <w:szCs w:val="24"/>
        </w:rPr>
        <w:t xml:space="preserve"> </w:t>
      </w:r>
      <w:r w:rsidRPr="00701B67">
        <w:rPr>
          <w:rFonts w:ascii="Times New Roman" w:hAnsi="Times New Roman" w:cs="Times New Roman"/>
          <w:sz w:val="24"/>
          <w:szCs w:val="24"/>
        </w:rPr>
        <w:t>(</w:t>
      </w:r>
      <w:r w:rsidRPr="00701B67">
        <w:rPr>
          <w:rFonts w:ascii="Times New Roman" w:hAnsi="Times New Roman" w:cs="Times New Roman"/>
          <w:i/>
          <w:iCs/>
          <w:sz w:val="24"/>
          <w:szCs w:val="24"/>
        </w:rPr>
        <w:t>Eichhornia crassipes</w:t>
      </w:r>
      <w:r w:rsidRPr="00701B67">
        <w:rPr>
          <w:rFonts w:ascii="Times New Roman" w:hAnsi="Times New Roman" w:cs="Times New Roman"/>
          <w:sz w:val="24"/>
          <w:szCs w:val="24"/>
        </w:rPr>
        <w:t>)</w:t>
      </w:r>
      <w:r>
        <w:rPr>
          <w:rFonts w:ascii="Times New Roman" w:hAnsi="Times New Roman" w:cs="Times New Roman"/>
          <w:sz w:val="24"/>
          <w:szCs w:val="24"/>
        </w:rPr>
        <w:t>.</w:t>
      </w:r>
      <w:r>
        <w:rPr>
          <w:rFonts w:ascii="Times New Roman" w:eastAsia="Times New Roman" w:hAnsi="Times New Roman" w:cs="Times New Roman"/>
          <w:sz w:val="24"/>
        </w:rPr>
        <w:t xml:space="preserve"> A low ash content value signifies a better quality of the briquettes. </w:t>
      </w:r>
    </w:p>
    <w:p w:rsidR="00C52561" w:rsidRDefault="00C52561" w:rsidP="00C52561">
      <w:pPr>
        <w:spacing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Also, the volatile matter of </w:t>
      </w:r>
      <w:r w:rsidR="00357549">
        <w:rPr>
          <w:rFonts w:ascii="Times New Roman" w:eastAsia="Times New Roman" w:hAnsi="Times New Roman" w:cs="Times New Roman"/>
          <w:sz w:val="24"/>
          <w:szCs w:val="24"/>
        </w:rPr>
        <w:t>71.89 %, and 12.30 %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rPr>
        <w:t>were recorded for raw groundnut shell bri</w:t>
      </w:r>
      <w:r w:rsidR="00C16D71">
        <w:rPr>
          <w:rFonts w:ascii="Times New Roman" w:eastAsia="Times New Roman" w:hAnsi="Times New Roman" w:cs="Times New Roman"/>
          <w:sz w:val="24"/>
        </w:rPr>
        <w:t>quette and</w:t>
      </w:r>
      <w:r>
        <w:rPr>
          <w:rFonts w:ascii="Times New Roman" w:eastAsia="Times New Roman" w:hAnsi="Times New Roman" w:cs="Times New Roman"/>
          <w:sz w:val="24"/>
        </w:rPr>
        <w:t xml:space="preserve"> groundnut sh</w:t>
      </w:r>
      <w:r w:rsidR="00C16D71">
        <w:rPr>
          <w:rFonts w:ascii="Times New Roman" w:eastAsia="Times New Roman" w:hAnsi="Times New Roman" w:cs="Times New Roman"/>
          <w:sz w:val="24"/>
        </w:rPr>
        <w:t>ell biochar br</w:t>
      </w:r>
      <w:r w:rsidR="000605E9">
        <w:rPr>
          <w:rFonts w:ascii="Times New Roman" w:eastAsia="Times New Roman" w:hAnsi="Times New Roman" w:cs="Times New Roman"/>
          <w:sz w:val="24"/>
        </w:rPr>
        <w:t>iquette</w:t>
      </w:r>
      <w:r>
        <w:rPr>
          <w:rFonts w:ascii="Times New Roman" w:eastAsia="Times New Roman" w:hAnsi="Times New Roman" w:cs="Times New Roman"/>
          <w:sz w:val="24"/>
        </w:rPr>
        <w:t xml:space="preserve"> at P &lt; 0.05 respectively. A </w:t>
      </w:r>
      <w:r w:rsidR="00C16D71">
        <w:rPr>
          <w:rFonts w:ascii="Times New Roman" w:eastAsia="Times New Roman" w:hAnsi="Times New Roman" w:cs="Times New Roman"/>
          <w:sz w:val="24"/>
        </w:rPr>
        <w:t>significant difference of 0.0054</w:t>
      </w:r>
      <w:r>
        <w:rPr>
          <w:rFonts w:ascii="Times New Roman" w:eastAsia="Times New Roman" w:hAnsi="Times New Roman" w:cs="Times New Roman"/>
          <w:sz w:val="24"/>
        </w:rPr>
        <w:t xml:space="preserve"> was observed in the recorded mean volatile matter values. The combustibility of a </w:t>
      </w:r>
      <w:r>
        <w:rPr>
          <w:rFonts w:ascii="Times New Roman" w:eastAsia="Times New Roman" w:hAnsi="Times New Roman" w:cs="Times New Roman"/>
          <w:sz w:val="24"/>
        </w:rPr>
        <w:lastRenderedPageBreak/>
        <w:t>briquette fuel also depends on the volatile matter content. The higher the volatile matter of a fuel briquette the higher its combustibility, provided low</w:t>
      </w:r>
      <w:r w:rsidR="00433EAD">
        <w:rPr>
          <w:rFonts w:ascii="Times New Roman" w:eastAsia="Times New Roman" w:hAnsi="Times New Roman" w:cs="Times New Roman"/>
          <w:sz w:val="24"/>
        </w:rPr>
        <w:t xml:space="preserve"> ash content is recorded [26]</w:t>
      </w:r>
      <w:r>
        <w:rPr>
          <w:rFonts w:ascii="Times New Roman" w:eastAsia="Times New Roman" w:hAnsi="Times New Roman" w:cs="Times New Roman"/>
          <w:sz w:val="24"/>
        </w:rPr>
        <w:t>.</w:t>
      </w:r>
    </w:p>
    <w:p w:rsidR="00C52561" w:rsidRDefault="00C52561" w:rsidP="00C52561">
      <w:pPr>
        <w:spacing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The recorded values for the fixed carbon (Table 3) shows a significant difference of 0</w:t>
      </w:r>
      <w:r w:rsidR="00F40314">
        <w:rPr>
          <w:rFonts w:ascii="Times New Roman" w:eastAsia="Times New Roman" w:hAnsi="Times New Roman" w:cs="Times New Roman"/>
          <w:sz w:val="24"/>
        </w:rPr>
        <w:t>.0003</w:t>
      </w:r>
      <w:r>
        <w:rPr>
          <w:rFonts w:ascii="Times New Roman" w:eastAsia="Times New Roman" w:hAnsi="Times New Roman" w:cs="Times New Roman"/>
          <w:sz w:val="24"/>
        </w:rPr>
        <w:t xml:space="preserve"> at P &lt; 0.05 in which groundnut shell biochar briquette has a higher</w:t>
      </w:r>
      <w:r w:rsidR="00CB2F47">
        <w:rPr>
          <w:rFonts w:ascii="Times New Roman" w:eastAsia="Times New Roman" w:hAnsi="Times New Roman" w:cs="Times New Roman"/>
          <w:sz w:val="24"/>
        </w:rPr>
        <w:t xml:space="preserve"> fixed carbon content of </w:t>
      </w:r>
      <w:r>
        <w:rPr>
          <w:rFonts w:ascii="Times New Roman" w:eastAsia="Times New Roman" w:hAnsi="Times New Roman" w:cs="Times New Roman"/>
          <w:sz w:val="24"/>
          <w:szCs w:val="24"/>
        </w:rPr>
        <w:t>75.59</w:t>
      </w:r>
      <w:r>
        <w:rPr>
          <w:rFonts w:ascii="Times New Roman" w:eastAsia="Times New Roman" w:hAnsi="Times New Roman" w:cs="Times New Roman"/>
          <w:sz w:val="24"/>
        </w:rPr>
        <w:t xml:space="preserve"> % compared to the other briquette</w:t>
      </w:r>
      <w:r w:rsidR="000E04D0">
        <w:rPr>
          <w:rFonts w:ascii="Times New Roman" w:eastAsia="Times New Roman" w:hAnsi="Times New Roman" w:cs="Times New Roman"/>
          <w:sz w:val="24"/>
        </w:rPr>
        <w:t xml:space="preserve"> sample</w:t>
      </w:r>
      <w:r>
        <w:rPr>
          <w:rFonts w:ascii="Times New Roman" w:eastAsia="Times New Roman" w:hAnsi="Times New Roman" w:cs="Times New Roman"/>
          <w:sz w:val="24"/>
        </w:rPr>
        <w:t>. The lower value recorded for raw groundnut shell briquette is an indication of prolonged cooking time with a very low rate of h</w:t>
      </w:r>
      <w:r w:rsidR="0022429E">
        <w:rPr>
          <w:rFonts w:ascii="Times New Roman" w:eastAsia="Times New Roman" w:hAnsi="Times New Roman" w:cs="Times New Roman"/>
          <w:sz w:val="24"/>
        </w:rPr>
        <w:t>eat release [27]</w:t>
      </w:r>
      <w:r>
        <w:rPr>
          <w:rFonts w:ascii="Times New Roman" w:eastAsia="Times New Roman" w:hAnsi="Times New Roman" w:cs="Times New Roman"/>
          <w:sz w:val="24"/>
        </w:rPr>
        <w:t xml:space="preserve">. The finding of this study in which the higher mean calorific value as well as the fixed carbon content of groundnut shell biochar briquette corroborates the statement earlier reported that in order to obtain a briquette of high quality, there must be a synchrony between calorific value and fixed carbon content </w:t>
      </w:r>
      <w:r w:rsidR="009A3345">
        <w:rPr>
          <w:rFonts w:ascii="Times New Roman" w:eastAsia="Times New Roman" w:hAnsi="Times New Roman" w:cs="Times New Roman"/>
          <w:sz w:val="24"/>
        </w:rPr>
        <w:t>[28]</w:t>
      </w:r>
      <w:r>
        <w:rPr>
          <w:rFonts w:ascii="Times New Roman" w:eastAsia="Times New Roman" w:hAnsi="Times New Roman" w:cs="Times New Roman"/>
          <w:sz w:val="24"/>
        </w:rPr>
        <w:t xml:space="preserve"> in which a high value of both parameters must be obtained.</w:t>
      </w:r>
    </w:p>
    <w:p w:rsidR="00D1447D" w:rsidRPr="005262E5" w:rsidRDefault="00D1447D" w:rsidP="00D1447D">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The ultimate compositions of solid fuel have also been reported to affect its energy content and fue</w:t>
      </w:r>
      <w:r w:rsidR="00C869D9">
        <w:rPr>
          <w:rFonts w:ascii="Times New Roman" w:hAnsi="Times New Roman" w:cs="Times New Roman"/>
          <w:sz w:val="24"/>
          <w:szCs w:val="24"/>
        </w:rPr>
        <w:t>l ratio [29]</w:t>
      </w:r>
      <w:r>
        <w:rPr>
          <w:rFonts w:ascii="Times New Roman" w:hAnsi="Times New Roman" w:cs="Times New Roman"/>
          <w:sz w:val="24"/>
          <w:szCs w:val="24"/>
        </w:rPr>
        <w:t>. Table 4 shows the elemental compositions of the briquette samples produced. The groundnut shell biochar briquette had the high</w:t>
      </w:r>
      <w:r w:rsidR="007178BB">
        <w:rPr>
          <w:rFonts w:ascii="Times New Roman" w:hAnsi="Times New Roman" w:cs="Times New Roman"/>
          <w:sz w:val="24"/>
          <w:szCs w:val="24"/>
        </w:rPr>
        <w:t>er</w:t>
      </w:r>
      <w:r>
        <w:rPr>
          <w:rFonts w:ascii="Times New Roman" w:hAnsi="Times New Roman" w:cs="Times New Roman"/>
          <w:sz w:val="24"/>
          <w:szCs w:val="24"/>
        </w:rPr>
        <w:t xml:space="preserve"> carbon contents (C) of 53.75 wt.</w:t>
      </w:r>
      <w:r w:rsidR="009D358E">
        <w:rPr>
          <w:rFonts w:ascii="Times New Roman" w:hAnsi="Times New Roman" w:cs="Times New Roman"/>
          <w:sz w:val="24"/>
          <w:szCs w:val="24"/>
        </w:rPr>
        <w:t xml:space="preserve"> </w:t>
      </w:r>
      <w:r>
        <w:rPr>
          <w:rFonts w:ascii="Times New Roman" w:hAnsi="Times New Roman" w:cs="Times New Roman"/>
          <w:sz w:val="24"/>
          <w:szCs w:val="24"/>
        </w:rPr>
        <w:t>% and r</w:t>
      </w:r>
      <w:r w:rsidR="007178BB">
        <w:rPr>
          <w:rFonts w:ascii="Times New Roman" w:hAnsi="Times New Roman" w:cs="Times New Roman"/>
          <w:sz w:val="24"/>
          <w:szCs w:val="24"/>
        </w:rPr>
        <w:t>aw groundnut shell had the lower</w:t>
      </w:r>
      <w:r>
        <w:rPr>
          <w:rFonts w:ascii="Times New Roman" w:hAnsi="Times New Roman" w:cs="Times New Roman"/>
          <w:sz w:val="24"/>
          <w:szCs w:val="24"/>
        </w:rPr>
        <w:t xml:space="preserve"> carbon content (C) of 43 wt. %. The hydrogen contents (H) range from 4.69 to 5.30 wt.% for all the briquettes produced, while the oxygen contents (O) range from 28.83 to 39.13 wt.%. The groundnut biochar </w:t>
      </w:r>
      <w:r w:rsidR="008A573F">
        <w:rPr>
          <w:rFonts w:ascii="Times New Roman" w:hAnsi="Times New Roman" w:cs="Times New Roman"/>
          <w:sz w:val="24"/>
          <w:szCs w:val="24"/>
        </w:rPr>
        <w:t xml:space="preserve">briquette </w:t>
      </w:r>
      <w:r>
        <w:rPr>
          <w:rFonts w:ascii="Times New Roman" w:hAnsi="Times New Roman" w:cs="Times New Roman"/>
          <w:sz w:val="24"/>
          <w:szCs w:val="24"/>
        </w:rPr>
        <w:t>had higher carbon content compared to the ra</w:t>
      </w:r>
      <w:r w:rsidR="008A573F">
        <w:rPr>
          <w:rFonts w:ascii="Times New Roman" w:hAnsi="Times New Roman" w:cs="Times New Roman"/>
          <w:sz w:val="24"/>
          <w:szCs w:val="24"/>
        </w:rPr>
        <w:t xml:space="preserve">w groundnut shell </w:t>
      </w:r>
      <w:r>
        <w:rPr>
          <w:rFonts w:ascii="Times New Roman" w:hAnsi="Times New Roman" w:cs="Times New Roman"/>
          <w:sz w:val="24"/>
          <w:szCs w:val="24"/>
        </w:rPr>
        <w:t>briquette samples while hydrogen (H) and Oxygen contents (O</w:t>
      </w:r>
      <w:r w:rsidR="004A1F45">
        <w:rPr>
          <w:rFonts w:ascii="Times New Roman" w:hAnsi="Times New Roman" w:cs="Times New Roman"/>
          <w:sz w:val="24"/>
          <w:szCs w:val="24"/>
        </w:rPr>
        <w:t>) increased within the agglomerated raw sample but decreased in biochar briquette sample</w:t>
      </w:r>
      <w:r>
        <w:rPr>
          <w:rFonts w:ascii="Times New Roman" w:hAnsi="Times New Roman" w:cs="Times New Roman"/>
          <w:sz w:val="24"/>
          <w:szCs w:val="24"/>
        </w:rPr>
        <w:t xml:space="preserve">. This observation is traceable to the higher percentage of H and O contents in raw samples compared with pyrolyzed biochar samples as it was shown in Table 2. </w:t>
      </w:r>
    </w:p>
    <w:p w:rsidR="00D1447D" w:rsidRDefault="00D1447D" w:rsidP="00D1447D">
      <w:pPr>
        <w:pStyle w:val="Pa9"/>
        <w:spacing w:after="240" w:line="360" w:lineRule="auto"/>
        <w:jc w:val="both"/>
        <w:rPr>
          <w:rFonts w:ascii="Times New Roman" w:eastAsia="Times New Roman" w:hAnsi="Times New Roman" w:cs="Times New Roman"/>
        </w:rPr>
      </w:pPr>
      <w:r>
        <w:rPr>
          <w:rFonts w:ascii="Times New Roman" w:eastAsia="Times New Roman" w:hAnsi="Times New Roman" w:cs="Times New Roman"/>
        </w:rPr>
        <w:t>Furthermore, heating</w:t>
      </w:r>
      <w:r w:rsidRPr="00AC19BE">
        <w:rPr>
          <w:rFonts w:ascii="Times New Roman" w:eastAsia="Times New Roman" w:hAnsi="Times New Roman" w:cs="Times New Roman"/>
        </w:rPr>
        <w:t xml:space="preserve"> value is regarded as one of the essential parameters to be considered thus determining the usage of any potential fuel to serve its purpose. A high heating value of </w:t>
      </w:r>
      <w:r>
        <w:rPr>
          <w:rFonts w:ascii="Times New Roman" w:eastAsia="Calibri" w:hAnsi="Times New Roman" w:cs="Times New Roman"/>
        </w:rPr>
        <w:t>42.50</w:t>
      </w:r>
      <w:r w:rsidRPr="00AC19BE">
        <w:rPr>
          <w:rFonts w:ascii="Times New Roman" w:eastAsia="Calibri" w:hAnsi="Times New Roman" w:cs="Times New Roman"/>
        </w:rPr>
        <w:t xml:space="preserve"> </w:t>
      </w:r>
      <w:r w:rsidRPr="00AC19BE">
        <w:rPr>
          <w:rFonts w:ascii="Times New Roman" w:eastAsia="Times New Roman" w:hAnsi="Times New Roman" w:cs="Times New Roman"/>
        </w:rPr>
        <w:t xml:space="preserve">MJ/Kg was recorded for </w:t>
      </w:r>
      <w:r>
        <w:rPr>
          <w:rFonts w:ascii="Times New Roman" w:eastAsia="Times New Roman" w:hAnsi="Times New Roman" w:cs="Times New Roman"/>
        </w:rPr>
        <w:t>groundnut shell</w:t>
      </w:r>
      <w:r w:rsidRPr="00AC19BE">
        <w:rPr>
          <w:rFonts w:ascii="Times New Roman" w:eastAsia="Times New Roman" w:hAnsi="Times New Roman" w:cs="Times New Roman"/>
        </w:rPr>
        <w:t xml:space="preserve"> biochar briquette </w:t>
      </w:r>
      <w:r w:rsidR="0044469D">
        <w:rPr>
          <w:rFonts w:ascii="Times New Roman" w:eastAsia="Times New Roman" w:hAnsi="Times New Roman" w:cs="Times New Roman"/>
        </w:rPr>
        <w:t xml:space="preserve">compared to </w:t>
      </w:r>
      <w:r>
        <w:rPr>
          <w:rFonts w:ascii="Times New Roman" w:eastAsia="Times New Roman" w:hAnsi="Times New Roman" w:cs="Times New Roman"/>
        </w:rPr>
        <w:t>25.20 MJ/Kg of raw groundnut</w:t>
      </w:r>
      <w:r w:rsidR="0044469D">
        <w:rPr>
          <w:rFonts w:ascii="Times New Roman" w:eastAsia="Times New Roman" w:hAnsi="Times New Roman" w:cs="Times New Roman"/>
        </w:rPr>
        <w:t xml:space="preserve"> shell briquette</w:t>
      </w:r>
      <w:r w:rsidRPr="00AC19BE">
        <w:rPr>
          <w:rFonts w:ascii="Times New Roman" w:eastAsia="Times New Roman" w:hAnsi="Times New Roman" w:cs="Times New Roman"/>
        </w:rPr>
        <w:t xml:space="preserve"> at P &lt; 0.05</w:t>
      </w:r>
      <w:r>
        <w:rPr>
          <w:rFonts w:ascii="Times New Roman" w:eastAsia="Times New Roman" w:hAnsi="Times New Roman" w:cs="Times New Roman"/>
        </w:rPr>
        <w:t xml:space="preserve"> as as shown in Table 4</w:t>
      </w:r>
      <w:r w:rsidRPr="00AC19BE">
        <w:rPr>
          <w:rFonts w:ascii="Times New Roman" w:eastAsia="Times New Roman" w:hAnsi="Times New Roman" w:cs="Times New Roman"/>
        </w:rPr>
        <w:t>. Altho</w:t>
      </w:r>
      <w:r w:rsidR="008D3FCF">
        <w:rPr>
          <w:rFonts w:ascii="Times New Roman" w:eastAsia="Times New Roman" w:hAnsi="Times New Roman" w:cs="Times New Roman"/>
        </w:rPr>
        <w:t>ugh, the calorific value of the</w:t>
      </w:r>
      <w:r w:rsidRPr="00AC19BE">
        <w:rPr>
          <w:rFonts w:ascii="Times New Roman" w:eastAsia="Times New Roman" w:hAnsi="Times New Roman" w:cs="Times New Roman"/>
        </w:rPr>
        <w:t xml:space="preserve"> samples were observed to be considerably high as shown in Table</w:t>
      </w:r>
      <w:r>
        <w:rPr>
          <w:rFonts w:ascii="Times New Roman" w:eastAsia="Times New Roman" w:hAnsi="Times New Roman" w:cs="Times New Roman"/>
        </w:rPr>
        <w:t xml:space="preserve"> 4</w:t>
      </w:r>
      <w:r w:rsidRPr="00AC19BE">
        <w:rPr>
          <w:rFonts w:ascii="Times New Roman" w:eastAsia="Times New Roman" w:hAnsi="Times New Roman" w:cs="Times New Roman"/>
        </w:rPr>
        <w:t xml:space="preserve">. From the results, </w:t>
      </w:r>
      <w:r>
        <w:rPr>
          <w:rFonts w:ascii="Times New Roman" w:eastAsia="Times New Roman" w:hAnsi="Times New Roman" w:cs="Times New Roman"/>
        </w:rPr>
        <w:t>groundnut shell</w:t>
      </w:r>
      <w:r w:rsidRPr="00AC19BE">
        <w:rPr>
          <w:rFonts w:ascii="Times New Roman" w:eastAsia="Times New Roman" w:hAnsi="Times New Roman" w:cs="Times New Roman"/>
        </w:rPr>
        <w:t xml:space="preserve"> biochar briquette recorded a higher heating value. The</w:t>
      </w:r>
      <w:r>
        <w:rPr>
          <w:rFonts w:ascii="Times New Roman" w:eastAsia="Times New Roman" w:hAnsi="Times New Roman" w:cs="Times New Roman"/>
        </w:rPr>
        <w:t xml:space="preserve"> values obtained are compared well to</w:t>
      </w:r>
      <w:r w:rsidRPr="00AC19BE">
        <w:rPr>
          <w:rFonts w:ascii="Times New Roman" w:eastAsia="Times New Roman" w:hAnsi="Times New Roman" w:cs="Times New Roman"/>
        </w:rPr>
        <w:t xml:space="preserve"> those earlier reported from previous findings, for example; </w:t>
      </w:r>
      <w:r>
        <w:rPr>
          <w:rFonts w:ascii="Times New Roman" w:hAnsi="Times New Roman" w:cs="Times New Roman"/>
          <w:color w:val="000000"/>
        </w:rPr>
        <w:t>biochar parm kernel briquette</w:t>
      </w:r>
      <w:r w:rsidRPr="00AC19BE">
        <w:rPr>
          <w:rFonts w:ascii="Times New Roman" w:eastAsia="Times New Roman" w:hAnsi="Times New Roman" w:cs="Times New Roman"/>
        </w:rPr>
        <w:t xml:space="preserve"> </w:t>
      </w:r>
      <w:r w:rsidR="00FD0B3F">
        <w:rPr>
          <w:rFonts w:ascii="Times New Roman" w:eastAsia="Times New Roman" w:hAnsi="Times New Roman" w:cs="Times New Roman"/>
        </w:rPr>
        <w:t>[13]</w:t>
      </w:r>
      <w:r>
        <w:rPr>
          <w:rFonts w:ascii="Times New Roman" w:eastAsia="Times New Roman" w:hAnsi="Times New Roman" w:cs="Times New Roman"/>
        </w:rPr>
        <w:t>,</w:t>
      </w:r>
      <w:r w:rsidRPr="00AC19BE">
        <w:rPr>
          <w:rFonts w:ascii="Times New Roman" w:eastAsia="Times New Roman" w:hAnsi="Times New Roman" w:cs="Times New Roman"/>
        </w:rPr>
        <w:t xml:space="preserve"> 11.99 MJ/kg</w:t>
      </w:r>
      <w:r>
        <w:rPr>
          <w:rFonts w:ascii="Times New Roman" w:eastAsia="Times New Roman" w:hAnsi="Times New Roman" w:cs="Times New Roman"/>
        </w:rPr>
        <w:t xml:space="preserve"> watermelon peel briquette </w:t>
      </w:r>
      <w:r w:rsidR="00381969">
        <w:rPr>
          <w:rFonts w:ascii="Times New Roman" w:eastAsia="Times New Roman" w:hAnsi="Times New Roman" w:cs="Times New Roman"/>
        </w:rPr>
        <w:t>[21]</w:t>
      </w:r>
      <w:r>
        <w:rPr>
          <w:rFonts w:ascii="Times New Roman" w:eastAsia="Times New Roman" w:hAnsi="Times New Roman" w:cs="Times New Roman"/>
        </w:rPr>
        <w:t xml:space="preserve">, 18.60 MJ/Kg rice husk briquette </w:t>
      </w:r>
      <w:r w:rsidR="006C3461">
        <w:rPr>
          <w:rFonts w:ascii="Times New Roman" w:eastAsia="Times New Roman" w:hAnsi="Times New Roman" w:cs="Times New Roman"/>
        </w:rPr>
        <w:t>[30]</w:t>
      </w:r>
      <w:r>
        <w:rPr>
          <w:rFonts w:ascii="Times New Roman" w:eastAsia="Times New Roman" w:hAnsi="Times New Roman" w:cs="Times New Roman"/>
        </w:rPr>
        <w:t xml:space="preserve"> and </w:t>
      </w:r>
      <w:r w:rsidRPr="002A69F8">
        <w:rPr>
          <w:rFonts w:ascii="Times New Roman" w:eastAsia="TimesNewRoman" w:hAnsi="Times New Roman" w:cs="Times New Roman"/>
        </w:rPr>
        <w:t xml:space="preserve">28.61 ±0.81 </w:t>
      </w:r>
      <w:r w:rsidRPr="00B74DC2">
        <w:rPr>
          <w:rFonts w:ascii="Times New Roman" w:eastAsia="TimesNewRoman" w:hAnsi="Times New Roman" w:cs="Times New Roman"/>
          <w:i/>
        </w:rPr>
        <w:t xml:space="preserve">Gmelina arborea </w:t>
      </w:r>
      <w:r w:rsidRPr="002A69F8">
        <w:rPr>
          <w:rFonts w:ascii="Times New Roman" w:eastAsia="TimesNewRoman" w:hAnsi="Times New Roman" w:cs="Times New Roman"/>
        </w:rPr>
        <w:t xml:space="preserve">biochar briquette </w:t>
      </w:r>
      <w:r w:rsidR="00A765EF">
        <w:rPr>
          <w:rFonts w:ascii="Times New Roman" w:eastAsia="TimesNewRoman" w:hAnsi="Times New Roman" w:cs="Times New Roman"/>
        </w:rPr>
        <w:t>[12]</w:t>
      </w:r>
      <w:r>
        <w:rPr>
          <w:rFonts w:ascii="Times New Roman" w:eastAsia="TimesNewRoman" w:hAnsi="Times New Roman" w:cs="Times New Roman"/>
        </w:rPr>
        <w:t>.</w:t>
      </w:r>
      <w:r w:rsidRPr="00AC19BE">
        <w:rPr>
          <w:rFonts w:ascii="Times New Roman" w:eastAsia="Times New Roman" w:hAnsi="Times New Roman" w:cs="Times New Roman"/>
        </w:rPr>
        <w:t xml:space="preserve"> However</w:t>
      </w:r>
      <w:r>
        <w:rPr>
          <w:rFonts w:ascii="Times New Roman" w:eastAsia="Times New Roman" w:hAnsi="Times New Roman" w:cs="Times New Roman"/>
        </w:rPr>
        <w:t xml:space="preserve">, this may be attributed to the high density, lower volatile matter, and high fixed carbon. </w:t>
      </w:r>
    </w:p>
    <w:p w:rsidR="00D1447D" w:rsidRPr="00606674" w:rsidRDefault="00D1447D" w:rsidP="00D1447D">
      <w:pPr>
        <w:spacing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The density values of </w:t>
      </w:r>
      <w:r>
        <w:rPr>
          <w:rFonts w:ascii="Times New Roman" w:eastAsia="Times New Roman" w:hAnsi="Times New Roman" w:cs="Times New Roman"/>
          <w:sz w:val="24"/>
          <w:szCs w:val="24"/>
        </w:rPr>
        <w:t>0.62</w:t>
      </w:r>
      <w:r>
        <w:rPr>
          <w:rFonts w:ascii="Times New Roman" w:eastAsia="Times New Roman" w:hAnsi="Times New Roman" w:cs="Times New Roman"/>
          <w:sz w:val="24"/>
        </w:rPr>
        <w:t xml:space="preserve"> g/cm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w:t>
      </w:r>
      <w:r w:rsidR="008D3FCF">
        <w:rPr>
          <w:rFonts w:ascii="Times New Roman" w:eastAsia="Times New Roman" w:hAnsi="Times New Roman" w:cs="Times New Roman"/>
          <w:sz w:val="24"/>
        </w:rPr>
        <w:t>and</w:t>
      </w:r>
      <w:r>
        <w:rPr>
          <w:rFonts w:ascii="Times New Roman" w:eastAsia="Times New Roman" w:hAnsi="Times New Roman" w:cs="Times New Roman"/>
          <w:sz w:val="24"/>
        </w:rPr>
        <w:t xml:space="preserve"> 1.45 g/cm</w:t>
      </w:r>
      <w:r>
        <w:rPr>
          <w:rFonts w:ascii="Times New Roman" w:eastAsia="Times New Roman" w:hAnsi="Times New Roman" w:cs="Times New Roman"/>
          <w:sz w:val="24"/>
          <w:vertAlign w:val="superscript"/>
        </w:rPr>
        <w:t xml:space="preserve">3 </w:t>
      </w:r>
      <w:r>
        <w:rPr>
          <w:rFonts w:ascii="Times New Roman" w:eastAsia="Times New Roman" w:hAnsi="Times New Roman" w:cs="Times New Roman"/>
          <w:sz w:val="24"/>
        </w:rPr>
        <w:t>were recorded for raw groundnut shell bri</w:t>
      </w:r>
      <w:r w:rsidR="00CC04C9">
        <w:rPr>
          <w:rFonts w:ascii="Times New Roman" w:eastAsia="Times New Roman" w:hAnsi="Times New Roman" w:cs="Times New Roman"/>
          <w:sz w:val="24"/>
        </w:rPr>
        <w:t>quette, and</w:t>
      </w:r>
      <w:r>
        <w:rPr>
          <w:rFonts w:ascii="Times New Roman" w:eastAsia="Times New Roman" w:hAnsi="Times New Roman" w:cs="Times New Roman"/>
          <w:sz w:val="24"/>
        </w:rPr>
        <w:t xml:space="preserve"> groundnut shell b</w:t>
      </w:r>
      <w:r w:rsidR="00CC04C9">
        <w:rPr>
          <w:rFonts w:ascii="Times New Roman" w:eastAsia="Times New Roman" w:hAnsi="Times New Roman" w:cs="Times New Roman"/>
          <w:sz w:val="24"/>
        </w:rPr>
        <w:t>iochar briquette</w:t>
      </w:r>
      <w:r>
        <w:rPr>
          <w:rFonts w:ascii="Times New Roman" w:eastAsia="Times New Roman" w:hAnsi="Times New Roman" w:cs="Times New Roman"/>
          <w:sz w:val="24"/>
        </w:rPr>
        <w:t xml:space="preserve"> at P &lt; 0.05 as shown in Table 5. The obtained density </w:t>
      </w:r>
      <w:r w:rsidR="00CC6271">
        <w:rPr>
          <w:rFonts w:ascii="Times New Roman" w:eastAsia="Times New Roman" w:hAnsi="Times New Roman" w:cs="Times New Roman"/>
          <w:sz w:val="24"/>
        </w:rPr>
        <w:t>value was</w:t>
      </w:r>
      <w:r>
        <w:rPr>
          <w:rFonts w:ascii="Times New Roman" w:eastAsia="Times New Roman" w:hAnsi="Times New Roman" w:cs="Times New Roman"/>
          <w:sz w:val="24"/>
        </w:rPr>
        <w:t xml:space="preserve"> observed to be compared well to the reported value of </w:t>
      </w:r>
      <w:r w:rsidRPr="00A16DD9">
        <w:rPr>
          <w:rFonts w:ascii="Times New Roman" w:hAnsi="Times New Roman" w:cs="Times New Roman"/>
          <w:sz w:val="24"/>
          <w:szCs w:val="24"/>
        </w:rPr>
        <w:t>0.89±0.06</w:t>
      </w:r>
      <w:r>
        <w:rPr>
          <w:rFonts w:ascii="Times New Roman" w:eastAsia="Times New Roman" w:hAnsi="Times New Roman" w:cs="Times New Roman"/>
          <w:sz w:val="24"/>
        </w:rPr>
        <w:t xml:space="preserve"> g/cm</w:t>
      </w:r>
      <w:r>
        <w:rPr>
          <w:rFonts w:ascii="Times New Roman" w:eastAsia="Times New Roman" w:hAnsi="Times New Roman" w:cs="Times New Roman"/>
          <w:sz w:val="24"/>
          <w:vertAlign w:val="superscript"/>
        </w:rPr>
        <w:t>3</w:t>
      </w:r>
      <w:r>
        <w:rPr>
          <w:rFonts w:ascii="Times New Roman" w:eastAsia="Times New Roman" w:hAnsi="Times New Roman" w:cs="Times New Roman"/>
          <w:sz w:val="24"/>
        </w:rPr>
        <w:t xml:space="preserve"> </w:t>
      </w:r>
      <w:r w:rsidRPr="00701B67">
        <w:rPr>
          <w:rFonts w:ascii="Times New Roman" w:hAnsi="Times New Roman" w:cs="Times New Roman"/>
          <w:sz w:val="24"/>
          <w:szCs w:val="24"/>
        </w:rPr>
        <w:t>charcoal briquettes from water hyacinth</w:t>
      </w:r>
      <w:r>
        <w:rPr>
          <w:rFonts w:ascii="Times New Roman" w:hAnsi="Times New Roman" w:cs="Times New Roman"/>
          <w:sz w:val="24"/>
          <w:szCs w:val="24"/>
        </w:rPr>
        <w:t xml:space="preserve"> </w:t>
      </w:r>
      <w:r w:rsidRPr="00701B67">
        <w:rPr>
          <w:rFonts w:ascii="Times New Roman" w:hAnsi="Times New Roman" w:cs="Times New Roman"/>
          <w:sz w:val="24"/>
          <w:szCs w:val="24"/>
        </w:rPr>
        <w:t>(</w:t>
      </w:r>
      <w:r w:rsidRPr="00701B67">
        <w:rPr>
          <w:rFonts w:ascii="Times New Roman" w:hAnsi="Times New Roman" w:cs="Times New Roman"/>
          <w:i/>
          <w:iCs/>
          <w:sz w:val="24"/>
          <w:szCs w:val="24"/>
        </w:rPr>
        <w:t>Eichhornia crassipes</w:t>
      </w:r>
      <w:r w:rsidRPr="00701B67">
        <w:rPr>
          <w:rFonts w:ascii="Times New Roman" w:hAnsi="Times New Roman" w:cs="Times New Roman"/>
          <w:sz w:val="24"/>
          <w:szCs w:val="24"/>
        </w:rPr>
        <w:t>)</w:t>
      </w:r>
      <w:r w:rsidR="00012DF6">
        <w:rPr>
          <w:rFonts w:ascii="Times New Roman" w:hAnsi="Times New Roman" w:cs="Times New Roman"/>
          <w:sz w:val="24"/>
          <w:szCs w:val="24"/>
        </w:rPr>
        <w:t xml:space="preserve"> [24]</w:t>
      </w:r>
      <w:r>
        <w:rPr>
          <w:rFonts w:ascii="Times New Roman" w:eastAsia="Times New Roman" w:hAnsi="Times New Roman" w:cs="Times New Roman"/>
          <w:sz w:val="24"/>
        </w:rPr>
        <w:t xml:space="preserve"> and banana peel 0.60g/cm</w:t>
      </w:r>
      <w:r>
        <w:rPr>
          <w:rFonts w:ascii="Times New Roman" w:eastAsia="Times New Roman" w:hAnsi="Times New Roman" w:cs="Times New Roman"/>
          <w:sz w:val="24"/>
          <w:vertAlign w:val="superscript"/>
        </w:rPr>
        <w:t>3</w:t>
      </w:r>
      <w:r w:rsidR="002322B7">
        <w:rPr>
          <w:rFonts w:ascii="Times New Roman" w:eastAsia="Times New Roman" w:hAnsi="Times New Roman" w:cs="Times New Roman"/>
          <w:sz w:val="24"/>
        </w:rPr>
        <w:t xml:space="preserve"> [31]</w:t>
      </w:r>
      <w:r>
        <w:rPr>
          <w:rFonts w:ascii="Times New Roman" w:eastAsia="Times New Roman" w:hAnsi="Times New Roman" w:cs="Times New Roman"/>
          <w:sz w:val="24"/>
        </w:rPr>
        <w:t xml:space="preserve">. It is also expected that </w:t>
      </w:r>
      <w:r>
        <w:rPr>
          <w:rFonts w:ascii="Times New Roman" w:eastAsia="Times New Roman" w:hAnsi="Times New Roman" w:cs="Times New Roman"/>
          <w:sz w:val="24"/>
          <w:szCs w:val="24"/>
        </w:rPr>
        <w:t>groundnut shell</w:t>
      </w:r>
      <w:r w:rsidRPr="00AC19BE">
        <w:rPr>
          <w:rFonts w:ascii="Times New Roman" w:eastAsia="Times New Roman" w:hAnsi="Times New Roman" w:cs="Times New Roman"/>
          <w:sz w:val="24"/>
          <w:szCs w:val="24"/>
        </w:rPr>
        <w:t xml:space="preserve"> biochar briquette</w:t>
      </w:r>
      <w:r>
        <w:rPr>
          <w:rFonts w:ascii="Times New Roman" w:eastAsia="Times New Roman" w:hAnsi="Times New Roman" w:cs="Times New Roman"/>
          <w:sz w:val="24"/>
        </w:rPr>
        <w:t xml:space="preserve"> combustion rate maybe longer with the density value obtained com</w:t>
      </w:r>
      <w:r w:rsidR="00684F9D">
        <w:rPr>
          <w:rFonts w:ascii="Times New Roman" w:eastAsia="Times New Roman" w:hAnsi="Times New Roman" w:cs="Times New Roman"/>
          <w:sz w:val="24"/>
        </w:rPr>
        <w:t>pared to raw groundnut shell</w:t>
      </w:r>
      <w:r>
        <w:rPr>
          <w:rFonts w:ascii="Times New Roman" w:eastAsia="Times New Roman" w:hAnsi="Times New Roman" w:cs="Times New Roman"/>
          <w:sz w:val="24"/>
        </w:rPr>
        <w:t xml:space="preserve"> briquette</w:t>
      </w:r>
      <w:r w:rsidR="00684F9D">
        <w:rPr>
          <w:rFonts w:ascii="Times New Roman" w:eastAsia="Times New Roman" w:hAnsi="Times New Roman" w:cs="Times New Roman"/>
          <w:sz w:val="24"/>
        </w:rPr>
        <w:t xml:space="preserve"> sample</w:t>
      </w:r>
      <w:r w:rsidR="003911F1">
        <w:rPr>
          <w:rFonts w:ascii="Times New Roman" w:eastAsia="Times New Roman" w:hAnsi="Times New Roman" w:cs="Times New Roman"/>
          <w:sz w:val="24"/>
        </w:rPr>
        <w:t xml:space="preserve"> [17]</w:t>
      </w:r>
      <w:r>
        <w:rPr>
          <w:rFonts w:ascii="Times New Roman" w:eastAsia="Times New Roman" w:hAnsi="Times New Roman" w:cs="Times New Roman"/>
          <w:sz w:val="24"/>
        </w:rPr>
        <w:t>.</w:t>
      </w:r>
    </w:p>
    <w:p w:rsidR="00D1447D" w:rsidRDefault="00D1447D" w:rsidP="00D1447D">
      <w:pPr>
        <w:pStyle w:val="Pa9"/>
        <w:spacing w:after="240" w:line="360" w:lineRule="auto"/>
        <w:jc w:val="both"/>
        <w:rPr>
          <w:rFonts w:ascii="Times New Roman" w:hAnsi="Times New Roman" w:cs="Times New Roman"/>
        </w:rPr>
      </w:pPr>
      <w:r>
        <w:rPr>
          <w:rFonts w:ascii="Times New Roman" w:eastAsia="Times New Roman" w:hAnsi="Times New Roman" w:cs="Times New Roman"/>
        </w:rPr>
        <w:t>A compressive</w:t>
      </w:r>
      <w:r w:rsidRPr="00AC19BE">
        <w:rPr>
          <w:rFonts w:ascii="Times New Roman" w:eastAsia="Times New Roman" w:hAnsi="Times New Roman" w:cs="Times New Roman"/>
        </w:rPr>
        <w:t xml:space="preserve"> </w:t>
      </w:r>
      <w:r>
        <w:rPr>
          <w:rFonts w:ascii="Times New Roman" w:eastAsia="Times New Roman" w:hAnsi="Times New Roman" w:cs="Times New Roman"/>
        </w:rPr>
        <w:t>value of 0.94</w:t>
      </w:r>
      <w:r>
        <w:rPr>
          <w:rFonts w:ascii="Times New Roman" w:eastAsia="Calibri" w:hAnsi="Times New Roman" w:cs="Times New Roman"/>
        </w:rPr>
        <w:t xml:space="preserve"> </w:t>
      </w:r>
      <w:r>
        <w:rPr>
          <w:rFonts w:ascii="Times New Roman" w:eastAsia="Times New Roman" w:hAnsi="Times New Roman" w:cs="Times New Roman"/>
        </w:rPr>
        <w:t>N/mm</w:t>
      </w:r>
      <w:r>
        <w:rPr>
          <w:rFonts w:ascii="Times New Roman" w:eastAsia="Times New Roman" w:hAnsi="Times New Roman" w:cs="Times New Roman"/>
          <w:vertAlign w:val="superscript"/>
        </w:rPr>
        <w:t>2</w:t>
      </w:r>
      <w:r>
        <w:rPr>
          <w:rFonts w:ascii="Times New Roman" w:eastAsia="Times New Roman" w:hAnsi="Times New Roman" w:cs="Times New Roman"/>
        </w:rPr>
        <w:t>,</w:t>
      </w:r>
      <w:r w:rsidR="006E3B22">
        <w:rPr>
          <w:rFonts w:ascii="Times New Roman" w:eastAsia="Times New Roman" w:hAnsi="Times New Roman" w:cs="Times New Roman"/>
        </w:rPr>
        <w:t xml:space="preserve"> and</w:t>
      </w:r>
      <w:r>
        <w:rPr>
          <w:rFonts w:ascii="Times New Roman" w:eastAsia="Times New Roman" w:hAnsi="Times New Roman" w:cs="Times New Roman"/>
        </w:rPr>
        <w:t xml:space="preserve"> 3.66 N/mm</w:t>
      </w:r>
      <w:r>
        <w:rPr>
          <w:rFonts w:ascii="Times New Roman" w:eastAsia="Times New Roman" w:hAnsi="Times New Roman" w:cs="Times New Roman"/>
          <w:vertAlign w:val="superscript"/>
        </w:rPr>
        <w:t>2</w:t>
      </w:r>
      <w:r w:rsidRPr="00AC19BE">
        <w:rPr>
          <w:rFonts w:ascii="Times New Roman" w:eastAsia="Times New Roman" w:hAnsi="Times New Roman" w:cs="Times New Roman"/>
        </w:rPr>
        <w:t xml:space="preserve"> </w:t>
      </w:r>
      <w:r>
        <w:rPr>
          <w:rFonts w:ascii="Times New Roman" w:eastAsia="Times New Roman" w:hAnsi="Times New Roman" w:cs="Times New Roman"/>
        </w:rPr>
        <w:t>were</w:t>
      </w:r>
      <w:r w:rsidRPr="00AC19BE">
        <w:rPr>
          <w:rFonts w:ascii="Times New Roman" w:eastAsia="Times New Roman" w:hAnsi="Times New Roman" w:cs="Times New Roman"/>
        </w:rPr>
        <w:t xml:space="preserve"> recorded for </w:t>
      </w:r>
      <w:r>
        <w:rPr>
          <w:rFonts w:ascii="Times New Roman" w:eastAsia="Times New Roman" w:hAnsi="Times New Roman" w:cs="Times New Roman"/>
        </w:rPr>
        <w:t>raw groundnut shell briq</w:t>
      </w:r>
      <w:r w:rsidR="002348C6">
        <w:rPr>
          <w:rFonts w:ascii="Times New Roman" w:eastAsia="Times New Roman" w:hAnsi="Times New Roman" w:cs="Times New Roman"/>
        </w:rPr>
        <w:t xml:space="preserve">uette and </w:t>
      </w:r>
      <w:r>
        <w:rPr>
          <w:rFonts w:ascii="Times New Roman" w:eastAsia="Times New Roman" w:hAnsi="Times New Roman" w:cs="Times New Roman"/>
        </w:rPr>
        <w:t>groundnut shell biochar briquet</w:t>
      </w:r>
      <w:r w:rsidR="002348C6">
        <w:rPr>
          <w:rFonts w:ascii="Times New Roman" w:eastAsia="Times New Roman" w:hAnsi="Times New Roman" w:cs="Times New Roman"/>
        </w:rPr>
        <w:t>te</w:t>
      </w:r>
      <w:r w:rsidRPr="00AC19BE">
        <w:rPr>
          <w:rFonts w:ascii="Times New Roman" w:eastAsia="Times New Roman" w:hAnsi="Times New Roman" w:cs="Times New Roman"/>
        </w:rPr>
        <w:t xml:space="preserve"> at P </w:t>
      </w:r>
      <w:r>
        <w:rPr>
          <w:rFonts w:ascii="Times New Roman" w:eastAsia="Times New Roman" w:hAnsi="Times New Roman" w:cs="Times New Roman"/>
        </w:rPr>
        <w:t>&gt;</w:t>
      </w:r>
      <w:r w:rsidRPr="00AC19BE">
        <w:rPr>
          <w:rFonts w:ascii="Times New Roman" w:eastAsia="Times New Roman" w:hAnsi="Times New Roman" w:cs="Times New Roman"/>
        </w:rPr>
        <w:t xml:space="preserve"> 0.05</w:t>
      </w:r>
      <w:r w:rsidR="004219A9">
        <w:rPr>
          <w:rFonts w:ascii="Times New Roman" w:eastAsia="Times New Roman" w:hAnsi="Times New Roman" w:cs="Times New Roman"/>
        </w:rPr>
        <w:t xml:space="preserve"> as </w:t>
      </w:r>
      <w:r>
        <w:rPr>
          <w:rFonts w:ascii="Times New Roman" w:eastAsia="Times New Roman" w:hAnsi="Times New Roman" w:cs="Times New Roman"/>
        </w:rPr>
        <w:t>shown in Table 5</w:t>
      </w:r>
      <w:r w:rsidRPr="00AC19BE">
        <w:rPr>
          <w:rFonts w:ascii="Times New Roman" w:eastAsia="Times New Roman" w:hAnsi="Times New Roman" w:cs="Times New Roman"/>
        </w:rPr>
        <w:t xml:space="preserve">. </w:t>
      </w:r>
      <w:r w:rsidRPr="008A6D62">
        <w:rPr>
          <w:rFonts w:ascii="Times New Roman" w:hAnsi="Times New Roman" w:cs="Times New Roman"/>
        </w:rPr>
        <w:t>The compressive strength depends on the density, moisture content and lignin content of the biomass materials. The highe</w:t>
      </w:r>
      <w:r>
        <w:rPr>
          <w:rFonts w:ascii="Times New Roman" w:hAnsi="Times New Roman" w:cs="Times New Roman"/>
        </w:rPr>
        <w:t xml:space="preserve">r the density and decrease </w:t>
      </w:r>
      <w:r w:rsidRPr="008A6D62">
        <w:rPr>
          <w:rFonts w:ascii="Times New Roman" w:hAnsi="Times New Roman" w:cs="Times New Roman"/>
        </w:rPr>
        <w:t>in mois</w:t>
      </w:r>
      <w:r>
        <w:rPr>
          <w:rFonts w:ascii="Times New Roman" w:hAnsi="Times New Roman" w:cs="Times New Roman"/>
        </w:rPr>
        <w:t>ture content was found to increase</w:t>
      </w:r>
      <w:r w:rsidRPr="008A6D62">
        <w:rPr>
          <w:rFonts w:ascii="Times New Roman" w:hAnsi="Times New Roman" w:cs="Times New Roman"/>
        </w:rPr>
        <w:t xml:space="preserve"> the compressive strength </w:t>
      </w:r>
      <w:r w:rsidR="00CC6271">
        <w:rPr>
          <w:rFonts w:ascii="Times New Roman" w:hAnsi="Times New Roman" w:cs="Times New Roman"/>
        </w:rPr>
        <w:t>[32]</w:t>
      </w:r>
      <w:r w:rsidRPr="008A6D62">
        <w:rPr>
          <w:rFonts w:ascii="Times New Roman" w:hAnsi="Times New Roman" w:cs="Times New Roman"/>
        </w:rPr>
        <w:t xml:space="preserve">. </w:t>
      </w:r>
    </w:p>
    <w:p w:rsidR="000864F6" w:rsidRDefault="000864F6" w:rsidP="000864F6">
      <w:pPr>
        <w:pStyle w:val="Pa9"/>
        <w:spacing w:after="240" w:line="360" w:lineRule="auto"/>
        <w:jc w:val="both"/>
        <w:rPr>
          <w:rFonts w:ascii="Times New Roman" w:hAnsi="Times New Roman" w:cs="Times New Roman"/>
        </w:rPr>
      </w:pPr>
      <w:r>
        <w:rPr>
          <w:rFonts w:ascii="Times New Roman" w:hAnsi="Times New Roman" w:cs="Times New Roman"/>
        </w:rPr>
        <w:t>The results of the ignition</w:t>
      </w:r>
      <w:r w:rsidRPr="008A6D62">
        <w:rPr>
          <w:rFonts w:ascii="Times New Roman" w:hAnsi="Times New Roman" w:cs="Times New Roman"/>
        </w:rPr>
        <w:t xml:space="preserve"> propagation are shown i</w:t>
      </w:r>
      <w:r>
        <w:rPr>
          <w:rFonts w:ascii="Times New Roman" w:hAnsi="Times New Roman" w:cs="Times New Roman"/>
        </w:rPr>
        <w:t xml:space="preserve">n Table 6. </w:t>
      </w:r>
      <w:r w:rsidRPr="008A6D62">
        <w:rPr>
          <w:rFonts w:ascii="Times New Roman" w:hAnsi="Times New Roman" w:cs="Times New Roman"/>
        </w:rPr>
        <w:t>The biomass briquettes have short ignition time and will catch fire easily. The ignition propagation was not significant at (P&gt;0.05) and with the trend of the results obtained for the ignition propagatio</w:t>
      </w:r>
      <w:r>
        <w:rPr>
          <w:rFonts w:ascii="Times New Roman" w:hAnsi="Times New Roman" w:cs="Times New Roman"/>
        </w:rPr>
        <w:t>n, it was observed that, the higher density as the</w:t>
      </w:r>
      <w:r w:rsidRPr="008A6D62">
        <w:rPr>
          <w:rFonts w:ascii="Times New Roman" w:hAnsi="Times New Roman" w:cs="Times New Roman"/>
        </w:rPr>
        <w:t xml:space="preserve"> ignition propagation is delayed which is in agreemen</w:t>
      </w:r>
      <w:r w:rsidR="00BD444C">
        <w:rPr>
          <w:rFonts w:ascii="Times New Roman" w:hAnsi="Times New Roman" w:cs="Times New Roman"/>
        </w:rPr>
        <w:t>t with Davies and Abolude [33]</w:t>
      </w:r>
      <w:r w:rsidRPr="008A6D62">
        <w:rPr>
          <w:rFonts w:ascii="Times New Roman" w:hAnsi="Times New Roman" w:cs="Times New Roman"/>
        </w:rPr>
        <w:t xml:space="preserve">. Similarly, low volatile matter in briquettes is associated with difficult to ignites and burn slowly </w:t>
      </w:r>
      <w:r w:rsidR="000B7F61">
        <w:rPr>
          <w:rFonts w:ascii="Times New Roman" w:hAnsi="Times New Roman" w:cs="Times New Roman"/>
        </w:rPr>
        <w:t>[34]</w:t>
      </w:r>
      <w:r w:rsidRPr="008A6D62">
        <w:rPr>
          <w:rFonts w:ascii="Times New Roman" w:hAnsi="Times New Roman" w:cs="Times New Roman"/>
        </w:rPr>
        <w:t>.</w:t>
      </w:r>
    </w:p>
    <w:p w:rsidR="000864F6" w:rsidRDefault="000864F6" w:rsidP="000864F6">
      <w:pPr>
        <w:pStyle w:val="Pa9"/>
        <w:spacing w:after="240" w:line="360" w:lineRule="auto"/>
        <w:jc w:val="both"/>
        <w:rPr>
          <w:rFonts w:ascii="Times New Roman" w:hAnsi="Times New Roman" w:cs="Times New Roman"/>
        </w:rPr>
      </w:pPr>
      <w:r w:rsidRPr="008A6D62">
        <w:rPr>
          <w:rFonts w:ascii="Times New Roman" w:hAnsi="Times New Roman" w:cs="Times New Roman"/>
        </w:rPr>
        <w:t>The results of the afterglow time</w:t>
      </w:r>
      <w:r>
        <w:rPr>
          <w:rFonts w:ascii="Times New Roman" w:hAnsi="Times New Roman" w:cs="Times New Roman"/>
        </w:rPr>
        <w:t xml:space="preserve"> are shown in Table 6</w:t>
      </w:r>
      <w:r w:rsidRPr="008A6D62">
        <w:rPr>
          <w:rFonts w:ascii="Times New Roman" w:hAnsi="Times New Roman" w:cs="Times New Roman"/>
        </w:rPr>
        <w:t xml:space="preserve">. </w:t>
      </w:r>
      <w:r>
        <w:rPr>
          <w:rFonts w:ascii="Times New Roman" w:hAnsi="Times New Roman" w:cs="Times New Roman"/>
        </w:rPr>
        <w:t>The afterglow</w:t>
      </w:r>
      <w:r w:rsidRPr="008A6D62">
        <w:rPr>
          <w:rFonts w:ascii="Times New Roman" w:hAnsi="Times New Roman" w:cs="Times New Roman"/>
        </w:rPr>
        <w:t xml:space="preserve"> values </w:t>
      </w:r>
      <w:r>
        <w:rPr>
          <w:rFonts w:ascii="Times New Roman" w:hAnsi="Times New Roman" w:cs="Times New Roman"/>
        </w:rPr>
        <w:t xml:space="preserve">for </w:t>
      </w:r>
      <w:r>
        <w:rPr>
          <w:rFonts w:ascii="Times New Roman" w:eastAsia="Times New Roman" w:hAnsi="Times New Roman" w:cs="Times New Roman"/>
        </w:rPr>
        <w:t>raw groundnut shell bri</w:t>
      </w:r>
      <w:r w:rsidR="008B0B1B">
        <w:rPr>
          <w:rFonts w:ascii="Times New Roman" w:eastAsia="Times New Roman" w:hAnsi="Times New Roman" w:cs="Times New Roman"/>
        </w:rPr>
        <w:t>quette and</w:t>
      </w:r>
      <w:r>
        <w:rPr>
          <w:rFonts w:ascii="Times New Roman" w:eastAsia="Times New Roman" w:hAnsi="Times New Roman" w:cs="Times New Roman"/>
        </w:rPr>
        <w:t xml:space="preserve"> groundnut shell biochar briquette</w:t>
      </w:r>
      <w:r>
        <w:rPr>
          <w:rFonts w:ascii="Times New Roman" w:hAnsi="Times New Roman" w:cs="Times New Roman"/>
        </w:rPr>
        <w:t xml:space="preserve"> are </w:t>
      </w:r>
      <w:r>
        <w:rPr>
          <w:rFonts w:ascii="Times New Roman" w:eastAsia="Times New Roman" w:hAnsi="Times New Roman" w:cs="Times New Roman"/>
        </w:rPr>
        <w:t>44 Sec</w:t>
      </w:r>
      <w:r w:rsidR="008B0B1B">
        <w:rPr>
          <w:rFonts w:ascii="Times New Roman" w:eastAsia="Times New Roman" w:hAnsi="Times New Roman" w:cs="Times New Roman"/>
        </w:rPr>
        <w:t>, and</w:t>
      </w:r>
      <w:r>
        <w:rPr>
          <w:rFonts w:ascii="Times New Roman" w:eastAsia="Times New Roman" w:hAnsi="Times New Roman" w:cs="Times New Roman"/>
        </w:rPr>
        <w:t xml:space="preserve"> 63 Sec</w:t>
      </w:r>
      <w:r>
        <w:rPr>
          <w:rFonts w:ascii="Times New Roman" w:hAnsi="Times New Roman" w:cs="Times New Roman"/>
        </w:rPr>
        <w:t xml:space="preserve"> respectively.</w:t>
      </w:r>
      <w:r w:rsidRPr="008A6D62">
        <w:rPr>
          <w:rFonts w:ascii="Times New Roman" w:hAnsi="Times New Roman" w:cs="Times New Roman"/>
        </w:rPr>
        <w:t xml:space="preserve"> It is noted that, </w:t>
      </w:r>
      <w:r>
        <w:rPr>
          <w:rFonts w:ascii="Times New Roman" w:hAnsi="Times New Roman" w:cs="Times New Roman"/>
        </w:rPr>
        <w:t xml:space="preserve">the higher value recorded for groundnut shell biochar briquette </w:t>
      </w:r>
      <w:r w:rsidRPr="008A6D62">
        <w:rPr>
          <w:rFonts w:ascii="Times New Roman" w:hAnsi="Times New Roman" w:cs="Times New Roman"/>
        </w:rPr>
        <w:t xml:space="preserve">could be attributed to the reduction in the porosity exhibited between inter and intra particles which does not enable easy infiltration of oxygen and outflow of combustion briquettes </w:t>
      </w:r>
      <w:r w:rsidR="00966406">
        <w:rPr>
          <w:rFonts w:ascii="Times New Roman" w:hAnsi="Times New Roman" w:cs="Times New Roman"/>
        </w:rPr>
        <w:t>[18]</w:t>
      </w:r>
      <w:r w:rsidRPr="008A6D62">
        <w:rPr>
          <w:rFonts w:ascii="Times New Roman" w:hAnsi="Times New Roman" w:cs="Times New Roman"/>
        </w:rPr>
        <w:t>.</w:t>
      </w:r>
      <w:r>
        <w:rPr>
          <w:rFonts w:ascii="Times New Roman" w:hAnsi="Times New Roman" w:cs="Times New Roman"/>
        </w:rPr>
        <w:t xml:space="preserve"> </w:t>
      </w:r>
      <w:r w:rsidRPr="008A6D62">
        <w:rPr>
          <w:rFonts w:ascii="Times New Roman" w:hAnsi="Times New Roman" w:cs="Times New Roman"/>
        </w:rPr>
        <w:t>The longer the afterglow time and slow propagation suggests that such briquettes will burn easier with intensity for a long time than other briquettes and could be attributed to its high porosity and nature of i</w:t>
      </w:r>
      <w:r w:rsidR="009F7156">
        <w:rPr>
          <w:rFonts w:ascii="Times New Roman" w:hAnsi="Times New Roman" w:cs="Times New Roman"/>
        </w:rPr>
        <w:t>ts particle size [35]</w:t>
      </w:r>
      <w:r w:rsidRPr="008A6D62">
        <w:rPr>
          <w:rFonts w:ascii="Times New Roman" w:hAnsi="Times New Roman" w:cs="Times New Roman"/>
        </w:rPr>
        <w:t>.</w:t>
      </w:r>
    </w:p>
    <w:p w:rsidR="000864F6" w:rsidRDefault="000864F6" w:rsidP="000864F6">
      <w:pPr>
        <w:pStyle w:val="Pa9"/>
        <w:spacing w:after="240" w:line="360" w:lineRule="auto"/>
        <w:jc w:val="both"/>
        <w:rPr>
          <w:rFonts w:ascii="Times New Roman" w:hAnsi="Times New Roman" w:cs="Times New Roman"/>
        </w:rPr>
      </w:pPr>
      <w:r w:rsidRPr="008A6D62">
        <w:rPr>
          <w:rFonts w:ascii="Times New Roman" w:hAnsi="Times New Roman" w:cs="Times New Roman"/>
        </w:rPr>
        <w:t>The results of the combustibility test are</w:t>
      </w:r>
      <w:r>
        <w:rPr>
          <w:rFonts w:ascii="Times New Roman" w:hAnsi="Times New Roman" w:cs="Times New Roman"/>
        </w:rPr>
        <w:t xml:space="preserve"> presented in Table 6</w:t>
      </w:r>
      <w:r w:rsidRPr="008A6D62">
        <w:rPr>
          <w:rFonts w:ascii="Times New Roman" w:hAnsi="Times New Roman" w:cs="Times New Roman"/>
        </w:rPr>
        <w:t xml:space="preserve">. This was carried out to compare the cooking efficiency of the briquettes. It measured the time taken for each set of briquettes to boil an equal volume of water under similar condition. From the results obtained, it was observed that, the </w:t>
      </w:r>
      <w:r>
        <w:rPr>
          <w:rFonts w:ascii="Times New Roman" w:hAnsi="Times New Roman" w:cs="Times New Roman"/>
        </w:rPr>
        <w:t xml:space="preserve">higher calorific value recorded for groundnut shell biochar briquette </w:t>
      </w:r>
      <w:r w:rsidRPr="008A6D62">
        <w:rPr>
          <w:rFonts w:ascii="Times New Roman" w:hAnsi="Times New Roman" w:cs="Times New Roman"/>
        </w:rPr>
        <w:t xml:space="preserve">actually reduced </w:t>
      </w:r>
      <w:r w:rsidRPr="008A6D62">
        <w:rPr>
          <w:rFonts w:ascii="Times New Roman" w:hAnsi="Times New Roman" w:cs="Times New Roman"/>
        </w:rPr>
        <w:lastRenderedPageBreak/>
        <w:t>the time taken to boil the same quantity of water and improving the residence time for the briquettes to undergo co</w:t>
      </w:r>
      <w:r w:rsidR="00B25647">
        <w:rPr>
          <w:rFonts w:ascii="Times New Roman" w:hAnsi="Times New Roman" w:cs="Times New Roman"/>
        </w:rPr>
        <w:t>mplete combustion [36]</w:t>
      </w:r>
      <w:r w:rsidRPr="008A6D62">
        <w:rPr>
          <w:rFonts w:ascii="Times New Roman" w:hAnsi="Times New Roman" w:cs="Times New Roman"/>
        </w:rPr>
        <w:t>.</w:t>
      </w:r>
    </w:p>
    <w:p w:rsidR="000864F6" w:rsidRPr="00AC381A" w:rsidRDefault="000864F6" w:rsidP="000864F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fuel burning rate was defined by the rate of amount of fuel burnt to the time taken to boil 100 </w:t>
      </w:r>
      <w:r>
        <w:rPr>
          <w:rFonts w:ascii="Times New Roman" w:hAnsi="Times New Roman" w:cs="Times New Roman"/>
          <w:sz w:val="24"/>
          <w:szCs w:val="24"/>
          <w:vertAlign w:val="superscript"/>
        </w:rPr>
        <w:t>o</w:t>
      </w:r>
      <w:r w:rsidR="00DA0F88">
        <w:rPr>
          <w:rFonts w:ascii="Times New Roman" w:hAnsi="Times New Roman" w:cs="Times New Roman"/>
          <w:sz w:val="24"/>
          <w:szCs w:val="24"/>
        </w:rPr>
        <w:t>C. a</w:t>
      </w:r>
      <w:r w:rsidR="009C62C0">
        <w:rPr>
          <w:rFonts w:ascii="Times New Roman" w:hAnsi="Times New Roman" w:cs="Times New Roman"/>
          <w:sz w:val="24"/>
          <w:szCs w:val="24"/>
        </w:rPr>
        <w:t>s shown in Table 6</w:t>
      </w:r>
      <w:r>
        <w:rPr>
          <w:rFonts w:ascii="Times New Roman" w:hAnsi="Times New Roman" w:cs="Times New Roman"/>
          <w:sz w:val="24"/>
          <w:szCs w:val="24"/>
        </w:rPr>
        <w:t xml:space="preserve">, the groundnut shell biochar briquette has the higher fuel burning rate of </w:t>
      </w:r>
      <w:r>
        <w:rPr>
          <w:rFonts w:ascii="Times New Roman" w:eastAsia="Calibri" w:hAnsi="Times New Roman" w:cs="Times New Roman"/>
          <w:sz w:val="24"/>
          <w:szCs w:val="24"/>
        </w:rPr>
        <w:t xml:space="preserve">1.68 </w:t>
      </w:r>
      <w:r>
        <w:rPr>
          <w:rFonts w:ascii="Times New Roman" w:hAnsi="Times New Roman" w:cs="Times New Roman"/>
          <w:sz w:val="24"/>
          <w:szCs w:val="24"/>
        </w:rPr>
        <w:t>Kg/hr while the raw groundnut shell</w:t>
      </w:r>
      <w:r w:rsidR="00A00988">
        <w:rPr>
          <w:rFonts w:ascii="Times New Roman" w:hAnsi="Times New Roman" w:cs="Times New Roman"/>
          <w:sz w:val="24"/>
          <w:szCs w:val="24"/>
        </w:rPr>
        <w:t xml:space="preserve"> briquette had the lower</w:t>
      </w:r>
      <w:r>
        <w:rPr>
          <w:rFonts w:ascii="Times New Roman" w:hAnsi="Times New Roman" w:cs="Times New Roman"/>
          <w:sz w:val="24"/>
          <w:szCs w:val="24"/>
        </w:rPr>
        <w:t xml:space="preserve"> fuel burning rate of </w:t>
      </w:r>
      <w:r>
        <w:rPr>
          <w:rFonts w:ascii="Times New Roman" w:eastAsia="Times New Roman" w:hAnsi="Times New Roman" w:cs="Times New Roman"/>
          <w:sz w:val="24"/>
          <w:szCs w:val="24"/>
        </w:rPr>
        <w:t>0.80</w:t>
      </w:r>
      <w:r>
        <w:rPr>
          <w:rFonts w:ascii="Times New Roman" w:hAnsi="Times New Roman" w:cs="Times New Roman"/>
          <w:sz w:val="24"/>
          <w:szCs w:val="24"/>
        </w:rPr>
        <w:t xml:space="preserve"> Kg/hr. The briquettes with </w:t>
      </w:r>
      <w:r w:rsidR="00A00988">
        <w:rPr>
          <w:rFonts w:ascii="Times New Roman" w:hAnsi="Times New Roman" w:cs="Times New Roman"/>
          <w:sz w:val="24"/>
          <w:szCs w:val="24"/>
        </w:rPr>
        <w:t>higher burnin</w:t>
      </w:r>
      <w:r>
        <w:rPr>
          <w:rFonts w:ascii="Times New Roman" w:hAnsi="Times New Roman" w:cs="Times New Roman"/>
          <w:sz w:val="24"/>
          <w:szCs w:val="24"/>
        </w:rPr>
        <w:t xml:space="preserve">g rate are economical as smaller amount of it is required to cook a given quantity of food </w:t>
      </w:r>
      <w:r w:rsidR="00F8034F">
        <w:rPr>
          <w:rFonts w:ascii="Times New Roman" w:hAnsi="Times New Roman" w:cs="Times New Roman"/>
          <w:sz w:val="24"/>
          <w:szCs w:val="24"/>
        </w:rPr>
        <w:t>[37]</w:t>
      </w:r>
      <w:r>
        <w:rPr>
          <w:rFonts w:ascii="Times New Roman" w:hAnsi="Times New Roman" w:cs="Times New Roman"/>
          <w:sz w:val="24"/>
          <w:szCs w:val="24"/>
        </w:rPr>
        <w:t xml:space="preserve">.  </w:t>
      </w:r>
    </w:p>
    <w:p w:rsidR="000864F6" w:rsidRDefault="000864F6" w:rsidP="000864F6">
      <w:pPr>
        <w:autoSpaceDE w:val="0"/>
        <w:autoSpaceDN w:val="0"/>
        <w:adjustRightInd w:val="0"/>
        <w:spacing w:line="360" w:lineRule="auto"/>
        <w:jc w:val="both"/>
        <w:rPr>
          <w:rFonts w:ascii="Times New Roman" w:hAnsi="Times New Roman" w:cs="Times New Roman"/>
          <w:color w:val="000000"/>
          <w:sz w:val="24"/>
          <w:szCs w:val="24"/>
        </w:rPr>
      </w:pPr>
      <w:r w:rsidRPr="008828CB">
        <w:rPr>
          <w:rFonts w:ascii="Times New Roman" w:eastAsia="Times New Roman" w:hAnsi="Times New Roman" w:cs="Times New Roman"/>
          <w:sz w:val="24"/>
          <w:szCs w:val="24"/>
        </w:rPr>
        <w:t xml:space="preserve">The SEM micrograph of </w:t>
      </w:r>
      <w:r>
        <w:rPr>
          <w:rFonts w:ascii="Times New Roman" w:eastAsia="Times New Roman" w:hAnsi="Times New Roman" w:cs="Times New Roman"/>
          <w:sz w:val="24"/>
          <w:szCs w:val="24"/>
        </w:rPr>
        <w:t>raw gro</w:t>
      </w:r>
      <w:r w:rsidR="005C76C4">
        <w:rPr>
          <w:rFonts w:ascii="Times New Roman" w:eastAsia="Times New Roman" w:hAnsi="Times New Roman" w:cs="Times New Roman"/>
          <w:sz w:val="24"/>
          <w:szCs w:val="24"/>
        </w:rPr>
        <w:t>u</w:t>
      </w:r>
      <w:r w:rsidR="00D95458">
        <w:rPr>
          <w:rFonts w:ascii="Times New Roman" w:eastAsia="Times New Roman" w:hAnsi="Times New Roman" w:cs="Times New Roman"/>
          <w:sz w:val="24"/>
          <w:szCs w:val="24"/>
        </w:rPr>
        <w:t>ndnut shell and</w:t>
      </w:r>
      <w:r>
        <w:rPr>
          <w:rFonts w:ascii="Times New Roman" w:eastAsia="Times New Roman" w:hAnsi="Times New Roman" w:cs="Times New Roman"/>
          <w:sz w:val="24"/>
          <w:szCs w:val="24"/>
        </w:rPr>
        <w:t xml:space="preserve"> </w:t>
      </w:r>
      <w:r w:rsidRPr="008828CB">
        <w:rPr>
          <w:rFonts w:ascii="Times New Roman" w:eastAsia="Times New Roman" w:hAnsi="Times New Roman" w:cs="Times New Roman"/>
          <w:sz w:val="24"/>
          <w:szCs w:val="24"/>
        </w:rPr>
        <w:t>g</w:t>
      </w:r>
      <w:r>
        <w:rPr>
          <w:rFonts w:ascii="Times New Roman" w:eastAsia="Times New Roman" w:hAnsi="Times New Roman" w:cs="Times New Roman"/>
          <w:sz w:val="24"/>
          <w:szCs w:val="24"/>
        </w:rPr>
        <w:t>roundnut shell biochar</w:t>
      </w:r>
      <w:r w:rsidRPr="008828CB">
        <w:rPr>
          <w:rFonts w:ascii="Times New Roman" w:eastAsia="Times New Roman" w:hAnsi="Times New Roman" w:cs="Times New Roman"/>
          <w:sz w:val="24"/>
          <w:szCs w:val="24"/>
        </w:rPr>
        <w:t xml:space="preserve"> were show</w:t>
      </w:r>
      <w:r w:rsidR="009C2103">
        <w:rPr>
          <w:rFonts w:ascii="Times New Roman" w:eastAsia="Times New Roman" w:hAnsi="Times New Roman" w:cs="Times New Roman"/>
          <w:sz w:val="24"/>
          <w:szCs w:val="24"/>
        </w:rPr>
        <w:t>n in Figure 2 and 3</w:t>
      </w:r>
      <w:r w:rsidRPr="008828CB">
        <w:rPr>
          <w:rFonts w:ascii="Times New Roman" w:eastAsia="Times New Roman" w:hAnsi="Times New Roman" w:cs="Times New Roman"/>
          <w:sz w:val="24"/>
          <w:szCs w:val="24"/>
        </w:rPr>
        <w:t xml:space="preserve">. </w:t>
      </w:r>
      <w:r w:rsidRPr="008828CB">
        <w:rPr>
          <w:rFonts w:ascii="Times New Roman" w:hAnsi="Times New Roman" w:cs="Times New Roman"/>
          <w:sz w:val="24"/>
          <w:szCs w:val="24"/>
        </w:rPr>
        <w:t xml:space="preserve">The </w:t>
      </w:r>
      <w:r>
        <w:rPr>
          <w:rFonts w:ascii="Times New Roman" w:hAnsi="Times New Roman" w:cs="Times New Roman"/>
          <w:sz w:val="24"/>
          <w:szCs w:val="24"/>
        </w:rPr>
        <w:t xml:space="preserve">raw </w:t>
      </w:r>
      <w:r w:rsidRPr="008828CB">
        <w:rPr>
          <w:rFonts w:ascii="Times New Roman" w:hAnsi="Times New Roman" w:cs="Times New Roman"/>
          <w:sz w:val="24"/>
          <w:szCs w:val="24"/>
        </w:rPr>
        <w:t>groundnut shell had porous rough surface arranged uniformly as stacked layers.</w:t>
      </w:r>
      <w:r>
        <w:rPr>
          <w:rFonts w:ascii="Times New Roman" w:hAnsi="Times New Roman" w:cs="Times New Roman"/>
          <w:sz w:val="24"/>
          <w:szCs w:val="24"/>
        </w:rPr>
        <w:t xml:space="preserve"> </w:t>
      </w:r>
      <w:r w:rsidRPr="008828CB">
        <w:rPr>
          <w:rFonts w:ascii="Times New Roman" w:hAnsi="Times New Roman" w:cs="Times New Roman"/>
          <w:sz w:val="24"/>
          <w:szCs w:val="24"/>
        </w:rPr>
        <w:t xml:space="preserve">Pyrolysis causes substantial transformation to the surface morphology of the chars, this is probably caused by the increased rupture of the biomass structure due to release of more volatile matter as the heating temperature was increased </w:t>
      </w:r>
      <w:r w:rsidR="00BF3822">
        <w:rPr>
          <w:rFonts w:ascii="Times New Roman" w:hAnsi="Times New Roman" w:cs="Times New Roman"/>
          <w:sz w:val="24"/>
          <w:szCs w:val="24"/>
        </w:rPr>
        <w:t>[38]</w:t>
      </w:r>
      <w:r w:rsidRPr="008828CB">
        <w:rPr>
          <w:rFonts w:ascii="Times New Roman" w:hAnsi="Times New Roman" w:cs="Times New Roman"/>
          <w:sz w:val="24"/>
          <w:szCs w:val="24"/>
        </w:rPr>
        <w:t xml:space="preserve">. </w:t>
      </w:r>
    </w:p>
    <w:p w:rsidR="000864F6" w:rsidRDefault="000864F6" w:rsidP="000864F6">
      <w:pPr>
        <w:autoSpaceDE w:val="0"/>
        <w:autoSpaceDN w:val="0"/>
        <w:adjustRightInd w:val="0"/>
        <w:spacing w:after="0" w:line="360" w:lineRule="auto"/>
        <w:jc w:val="both"/>
        <w:rPr>
          <w:rFonts w:ascii="Times New Roman" w:hAnsi="Times New Roman" w:cs="Times New Roman"/>
          <w:color w:val="000000"/>
          <w:sz w:val="24"/>
          <w:szCs w:val="24"/>
        </w:rPr>
      </w:pPr>
      <w:r w:rsidRPr="008828CB">
        <w:rPr>
          <w:rFonts w:ascii="Times New Roman" w:hAnsi="Times New Roman" w:cs="Times New Roman"/>
          <w:color w:val="000000"/>
          <w:sz w:val="24"/>
          <w:szCs w:val="24"/>
        </w:rPr>
        <w:t xml:space="preserve">Pyrolysis distorted the fine collagen fiber network </w:t>
      </w:r>
      <w:r w:rsidR="00BF3822">
        <w:rPr>
          <w:rFonts w:ascii="Times New Roman" w:hAnsi="Times New Roman" w:cs="Times New Roman"/>
          <w:color w:val="000000"/>
          <w:sz w:val="24"/>
          <w:szCs w:val="24"/>
        </w:rPr>
        <w:t>[39]</w:t>
      </w:r>
      <w:r w:rsidRPr="008828CB">
        <w:rPr>
          <w:rFonts w:ascii="Times New Roman" w:hAnsi="Times New Roman" w:cs="Times New Roman"/>
          <w:color w:val="000000"/>
          <w:sz w:val="24"/>
          <w:szCs w:val="24"/>
        </w:rPr>
        <w:t>.</w:t>
      </w:r>
      <w:r w:rsidR="00BF3822">
        <w:rPr>
          <w:rFonts w:ascii="Times New Roman" w:hAnsi="Times New Roman" w:cs="Times New Roman"/>
          <w:color w:val="000000"/>
          <w:sz w:val="24"/>
          <w:szCs w:val="24"/>
        </w:rPr>
        <w:t xml:space="preserve"> </w:t>
      </w:r>
      <w:r w:rsidRPr="008828CB">
        <w:rPr>
          <w:rFonts w:ascii="Times New Roman" w:hAnsi="Times New Roman" w:cs="Times New Roman"/>
          <w:color w:val="000000"/>
          <w:sz w:val="24"/>
          <w:szCs w:val="24"/>
        </w:rPr>
        <w:t xml:space="preserve">The finer the particle size, the easier the compaction process during densification and the better the quality of the briquette </w:t>
      </w:r>
      <w:r w:rsidR="0022230D">
        <w:rPr>
          <w:rFonts w:ascii="Times New Roman" w:hAnsi="Times New Roman" w:cs="Times New Roman"/>
          <w:color w:val="000000"/>
          <w:sz w:val="24"/>
          <w:szCs w:val="24"/>
        </w:rPr>
        <w:t>[40</w:t>
      </w:r>
      <w:r w:rsidR="00BF3822">
        <w:rPr>
          <w:rFonts w:ascii="Times New Roman" w:hAnsi="Times New Roman" w:cs="Times New Roman"/>
          <w:color w:val="000000"/>
          <w:sz w:val="24"/>
          <w:szCs w:val="24"/>
        </w:rPr>
        <w:t>]</w:t>
      </w:r>
      <w:r w:rsidRPr="008828CB">
        <w:rPr>
          <w:rFonts w:ascii="Times New Roman" w:hAnsi="Times New Roman" w:cs="Times New Roman"/>
          <w:color w:val="000000"/>
          <w:sz w:val="24"/>
          <w:szCs w:val="24"/>
        </w:rPr>
        <w:t>. Fine particles give a larger surface area for bonding.</w:t>
      </w:r>
    </w:p>
    <w:p w:rsidR="00C23081" w:rsidRDefault="00C23081" w:rsidP="00F76976">
      <w:pPr>
        <w:autoSpaceDE w:val="0"/>
        <w:autoSpaceDN w:val="0"/>
        <w:adjustRightInd w:val="0"/>
        <w:spacing w:after="0" w:line="240" w:lineRule="auto"/>
        <w:rPr>
          <w:rFonts w:ascii="Times New Roman" w:hAnsi="Times New Roman" w:cs="Times New Roman"/>
          <w:b/>
          <w:sz w:val="24"/>
          <w:szCs w:val="24"/>
        </w:rPr>
      </w:pPr>
    </w:p>
    <w:p w:rsidR="00E9307E" w:rsidRDefault="00E9307E" w:rsidP="00E9307E">
      <w:pPr>
        <w:spacing w:after="0" w:line="24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5.0</w:t>
      </w:r>
      <w:r>
        <w:rPr>
          <w:rFonts w:ascii="Times New Roman" w:eastAsia="Times New Roman" w:hAnsi="Times New Roman" w:cs="Times New Roman"/>
          <w:b/>
          <w:color w:val="000000"/>
          <w:sz w:val="24"/>
        </w:rPr>
        <w:tab/>
        <w:t>Conclusion</w:t>
      </w:r>
    </w:p>
    <w:p w:rsidR="00E9307E" w:rsidRDefault="00E9307E" w:rsidP="00E9307E">
      <w:pPr>
        <w:spacing w:after="0" w:line="240" w:lineRule="auto"/>
        <w:jc w:val="both"/>
        <w:rPr>
          <w:rFonts w:ascii="Times New Roman" w:eastAsia="Times New Roman" w:hAnsi="Times New Roman" w:cs="Times New Roman"/>
          <w:b/>
          <w:color w:val="000000"/>
          <w:sz w:val="24"/>
        </w:rPr>
      </w:pPr>
    </w:p>
    <w:p w:rsidR="00E9307E" w:rsidRPr="0055373F" w:rsidRDefault="00E9307E" w:rsidP="00E9307E">
      <w:pPr>
        <w:autoSpaceDE w:val="0"/>
        <w:autoSpaceDN w:val="0"/>
        <w:adjustRightInd w:val="0"/>
        <w:spacing w:after="0" w:line="360" w:lineRule="auto"/>
        <w:jc w:val="both"/>
        <w:rPr>
          <w:rFonts w:ascii="Times New Roman" w:hAnsi="Times New Roman" w:cs="Times New Roman"/>
          <w:sz w:val="24"/>
          <w:szCs w:val="24"/>
        </w:rPr>
      </w:pPr>
      <w:r>
        <w:rPr>
          <w:rFonts w:ascii="Times New Roman" w:eastAsia="Times New Roman" w:hAnsi="Times New Roman" w:cs="Times New Roman"/>
          <w:color w:val="000000"/>
          <w:sz w:val="24"/>
        </w:rPr>
        <w:t>The study investigated and compared the effects of pyrolysis on the physicochemical and combustion properties of gr</w:t>
      </w:r>
      <w:r w:rsidR="00345107">
        <w:rPr>
          <w:rFonts w:ascii="Times New Roman" w:eastAsia="Times New Roman" w:hAnsi="Times New Roman" w:cs="Times New Roman"/>
          <w:color w:val="000000"/>
          <w:sz w:val="24"/>
        </w:rPr>
        <w:t xml:space="preserve">oundnut shell biochar briquette and </w:t>
      </w:r>
      <w:r>
        <w:rPr>
          <w:rFonts w:ascii="Times New Roman" w:eastAsia="Times New Roman" w:hAnsi="Times New Roman" w:cs="Times New Roman"/>
          <w:color w:val="000000"/>
          <w:sz w:val="24"/>
        </w:rPr>
        <w:t>raw groundnut shell b</w:t>
      </w:r>
      <w:r w:rsidR="003A3244">
        <w:rPr>
          <w:rFonts w:ascii="Times New Roman" w:eastAsia="Times New Roman" w:hAnsi="Times New Roman" w:cs="Times New Roman"/>
          <w:color w:val="000000"/>
          <w:sz w:val="24"/>
        </w:rPr>
        <w:t>riquette</w:t>
      </w:r>
      <w:r>
        <w:rPr>
          <w:rFonts w:ascii="Times New Roman" w:eastAsia="Times New Roman" w:hAnsi="Times New Roman" w:cs="Times New Roman"/>
          <w:color w:val="000000"/>
          <w:sz w:val="24"/>
        </w:rPr>
        <w:t xml:space="preserve">. The finding of the study for all the essential parameters showed that the groundnut shell biochar briquette had a better performance than the </w:t>
      </w:r>
      <w:r w:rsidR="002C27A7">
        <w:rPr>
          <w:rFonts w:ascii="Times New Roman" w:eastAsia="Times New Roman" w:hAnsi="Times New Roman" w:cs="Times New Roman"/>
          <w:color w:val="000000"/>
          <w:sz w:val="24"/>
        </w:rPr>
        <w:t>raw groundnut shell</w:t>
      </w:r>
      <w:r>
        <w:rPr>
          <w:rFonts w:ascii="Times New Roman" w:eastAsia="Times New Roman" w:hAnsi="Times New Roman" w:cs="Times New Roman"/>
          <w:color w:val="000000"/>
          <w:sz w:val="24"/>
        </w:rPr>
        <w:t xml:space="preserve"> briquette investigated. Albeit, the  calorific value which is the heating property revealed that the briquettes possessed a suitable properties to be used for household cooking as well as an alternative sources of fuel in small scale industries. </w:t>
      </w:r>
      <w:r>
        <w:rPr>
          <w:rFonts w:ascii="Times New Roman" w:hAnsi="Times New Roman" w:cs="Times New Roman"/>
          <w:color w:val="000000"/>
          <w:sz w:val="24"/>
          <w:szCs w:val="24"/>
        </w:rPr>
        <w:t>Conclusively, pyrolyzing</w:t>
      </w:r>
      <w:r w:rsidRPr="0055373F">
        <w:rPr>
          <w:rFonts w:ascii="Times New Roman" w:hAnsi="Times New Roman" w:cs="Times New Roman"/>
          <w:color w:val="000000"/>
          <w:sz w:val="24"/>
          <w:szCs w:val="24"/>
        </w:rPr>
        <w:t xml:space="preserve"> a biomass prior </w:t>
      </w:r>
      <w:r>
        <w:rPr>
          <w:rFonts w:ascii="Times New Roman" w:hAnsi="Times New Roman" w:cs="Times New Roman"/>
          <w:color w:val="000000"/>
          <w:sz w:val="24"/>
          <w:szCs w:val="24"/>
        </w:rPr>
        <w:t xml:space="preserve">briquette </w:t>
      </w:r>
      <w:r w:rsidRPr="0055373F">
        <w:rPr>
          <w:rFonts w:ascii="Times New Roman" w:hAnsi="Times New Roman" w:cs="Times New Roman"/>
          <w:color w:val="000000"/>
          <w:sz w:val="24"/>
          <w:szCs w:val="24"/>
        </w:rPr>
        <w:t>production improves its</w:t>
      </w:r>
      <w:r>
        <w:rPr>
          <w:rFonts w:ascii="Times New Roman" w:hAnsi="Times New Roman" w:cs="Times New Roman"/>
          <w:color w:val="000000"/>
          <w:sz w:val="24"/>
          <w:szCs w:val="24"/>
        </w:rPr>
        <w:t xml:space="preserve"> quality as well as its </w:t>
      </w:r>
      <w:r w:rsidRPr="0055373F">
        <w:rPr>
          <w:rFonts w:ascii="Times New Roman" w:hAnsi="Times New Roman" w:cs="Times New Roman"/>
          <w:color w:val="000000"/>
          <w:sz w:val="24"/>
          <w:szCs w:val="24"/>
        </w:rPr>
        <w:t>combusting performance.</w:t>
      </w:r>
    </w:p>
    <w:p w:rsidR="006265C3" w:rsidRDefault="006265C3" w:rsidP="006265C3">
      <w:pPr>
        <w:spacing w:after="0"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References</w:t>
      </w:r>
    </w:p>
    <w:p w:rsidR="00132CBD" w:rsidRDefault="00132CBD" w:rsidP="00132CBD">
      <w:pPr>
        <w:pStyle w:val="Heading1"/>
        <w:numPr>
          <w:ilvl w:val="0"/>
          <w:numId w:val="3"/>
        </w:numPr>
        <w:spacing w:line="360" w:lineRule="auto"/>
        <w:jc w:val="both"/>
      </w:pPr>
      <w:r w:rsidRPr="008113E9">
        <w:rPr>
          <w:b w:val="0"/>
          <w:sz w:val="24"/>
          <w:szCs w:val="24"/>
        </w:rPr>
        <w:t>Mahalingam A., Nagappan B.</w:t>
      </w:r>
      <w:r>
        <w:rPr>
          <w:b w:val="0"/>
          <w:sz w:val="24"/>
          <w:szCs w:val="24"/>
        </w:rPr>
        <w:t>, Jay</w:t>
      </w:r>
      <w:r w:rsidR="00931B77">
        <w:rPr>
          <w:b w:val="0"/>
          <w:sz w:val="24"/>
          <w:szCs w:val="24"/>
        </w:rPr>
        <w:t>aram P., Nagalingeswara B</w:t>
      </w:r>
      <w:r>
        <w:rPr>
          <w:b w:val="0"/>
          <w:sz w:val="24"/>
          <w:szCs w:val="24"/>
        </w:rPr>
        <w:t>.</w:t>
      </w:r>
      <w:r w:rsidRPr="008113E9">
        <w:rPr>
          <w:b w:val="0"/>
          <w:sz w:val="24"/>
          <w:szCs w:val="24"/>
        </w:rPr>
        <w:t xml:space="preserve"> Investigating the Physio</w:t>
      </w:r>
      <w:r w:rsidRPr="008113E9">
        <w:rPr>
          <w:rFonts w:eastAsia="MS Mincho" w:hAnsi="MS Mincho"/>
          <w:b w:val="0"/>
          <w:sz w:val="24"/>
          <w:szCs w:val="24"/>
        </w:rPr>
        <w:t>‑</w:t>
      </w:r>
      <w:r w:rsidRPr="008113E9">
        <w:rPr>
          <w:b w:val="0"/>
          <w:sz w:val="24"/>
          <w:szCs w:val="24"/>
        </w:rPr>
        <w:t xml:space="preserve">chemical Properties of Densified BiomassPellet Fuels from Fruit and Vegetable </w:t>
      </w:r>
      <w:r w:rsidRPr="008113E9">
        <w:rPr>
          <w:b w:val="0"/>
          <w:sz w:val="24"/>
          <w:szCs w:val="24"/>
        </w:rPr>
        <w:lastRenderedPageBreak/>
        <w:t xml:space="preserve">Market Waste, </w:t>
      </w:r>
      <w:r w:rsidRPr="00D97DD6">
        <w:rPr>
          <w:b w:val="0"/>
          <w:i/>
          <w:sz w:val="24"/>
          <w:szCs w:val="24"/>
        </w:rPr>
        <w:t>Arabian Journal for Science and Engineering</w:t>
      </w:r>
      <w:r w:rsidR="00931B77">
        <w:rPr>
          <w:b w:val="0"/>
          <w:i/>
          <w:sz w:val="24"/>
          <w:szCs w:val="24"/>
        </w:rPr>
        <w:t xml:space="preserve"> </w:t>
      </w:r>
      <w:r w:rsidR="00931B77" w:rsidRPr="00931B77">
        <w:rPr>
          <w:b w:val="0"/>
          <w:sz w:val="24"/>
          <w:szCs w:val="24"/>
        </w:rPr>
        <w:t>(2019)</w:t>
      </w:r>
      <w:r w:rsidRPr="008113E9">
        <w:rPr>
          <w:b w:val="0"/>
          <w:sz w:val="24"/>
          <w:szCs w:val="24"/>
        </w:rPr>
        <w:t xml:space="preserve">, </w:t>
      </w:r>
      <w:hyperlink r:id="rId9" w:history="1">
        <w:r w:rsidRPr="008113E9">
          <w:rPr>
            <w:rStyle w:val="Hyperlink"/>
            <w:b w:val="0"/>
            <w:sz w:val="24"/>
            <w:szCs w:val="24"/>
          </w:rPr>
          <w:t>https://doi.org/10.1007/s13369-019-04294-8</w:t>
        </w:r>
      </w:hyperlink>
    </w:p>
    <w:p w:rsidR="00155155" w:rsidRPr="00155155" w:rsidRDefault="00155155" w:rsidP="00155155">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155155">
        <w:rPr>
          <w:rFonts w:ascii="Times New Roman" w:hAnsi="Times New Roman" w:cs="Times New Roman"/>
          <w:sz w:val="24"/>
          <w:szCs w:val="24"/>
        </w:rPr>
        <w:t>Demirbas, A</w:t>
      </w:r>
      <w:r w:rsidR="0061445E">
        <w:rPr>
          <w:rFonts w:ascii="Times New Roman" w:hAnsi="Times New Roman" w:cs="Times New Roman"/>
          <w:sz w:val="24"/>
          <w:szCs w:val="24"/>
        </w:rPr>
        <w:t>.</w:t>
      </w:r>
      <w:r w:rsidRPr="00155155">
        <w:rPr>
          <w:rFonts w:ascii="Times New Roman" w:hAnsi="Times New Roman" w:cs="Times New Roman"/>
          <w:sz w:val="24"/>
          <w:szCs w:val="24"/>
        </w:rPr>
        <w:t xml:space="preserve"> Biomass resources for energy and chemical industry. </w:t>
      </w:r>
      <w:r w:rsidRPr="00155155">
        <w:rPr>
          <w:rFonts w:ascii="Times New Roman" w:hAnsi="Times New Roman" w:cs="Times New Roman"/>
          <w:i/>
          <w:sz w:val="24"/>
          <w:szCs w:val="24"/>
        </w:rPr>
        <w:t>Energy Education, Science and Technology</w:t>
      </w:r>
      <w:r w:rsidRPr="00155155">
        <w:rPr>
          <w:rFonts w:ascii="Times New Roman" w:hAnsi="Times New Roman" w:cs="Times New Roman"/>
          <w:sz w:val="24"/>
          <w:szCs w:val="24"/>
        </w:rPr>
        <w:t xml:space="preserve">. </w:t>
      </w:r>
      <w:r w:rsidRPr="00155155">
        <w:rPr>
          <w:rFonts w:ascii="Times New Roman" w:hAnsi="Times New Roman" w:cs="Times New Roman"/>
          <w:b/>
          <w:bCs/>
          <w:sz w:val="24"/>
          <w:szCs w:val="24"/>
        </w:rPr>
        <w:t>5</w:t>
      </w:r>
      <w:r w:rsidR="0061445E">
        <w:rPr>
          <w:rFonts w:ascii="Times New Roman" w:hAnsi="Times New Roman" w:cs="Times New Roman"/>
          <w:b/>
          <w:bCs/>
          <w:sz w:val="24"/>
          <w:szCs w:val="24"/>
        </w:rPr>
        <w:t xml:space="preserve"> </w:t>
      </w:r>
      <w:r w:rsidR="0061445E" w:rsidRPr="00155155">
        <w:rPr>
          <w:rFonts w:ascii="Times New Roman" w:hAnsi="Times New Roman" w:cs="Times New Roman"/>
          <w:sz w:val="24"/>
          <w:szCs w:val="24"/>
        </w:rPr>
        <w:t>(2000)</w:t>
      </w:r>
      <w:r w:rsidRPr="00155155">
        <w:rPr>
          <w:rFonts w:ascii="Times New Roman" w:hAnsi="Times New Roman" w:cs="Times New Roman"/>
          <w:sz w:val="24"/>
          <w:szCs w:val="24"/>
        </w:rPr>
        <w:t>, 21–45.</w:t>
      </w:r>
    </w:p>
    <w:p w:rsidR="00576023" w:rsidRPr="00576023" w:rsidRDefault="00576023" w:rsidP="00576023">
      <w:pPr>
        <w:pStyle w:val="ListParagraph"/>
        <w:numPr>
          <w:ilvl w:val="0"/>
          <w:numId w:val="3"/>
        </w:numPr>
        <w:autoSpaceDE w:val="0"/>
        <w:autoSpaceDN w:val="0"/>
        <w:adjustRightInd w:val="0"/>
        <w:spacing w:line="360" w:lineRule="auto"/>
        <w:jc w:val="both"/>
        <w:rPr>
          <w:rFonts w:ascii="Times New Roman" w:hAnsi="Times New Roman" w:cs="Times New Roman"/>
          <w:sz w:val="24"/>
          <w:szCs w:val="24"/>
        </w:rPr>
      </w:pPr>
      <w:r w:rsidRPr="00576023">
        <w:rPr>
          <w:rFonts w:ascii="Times New Roman" w:hAnsi="Times New Roman" w:cs="Times New Roman"/>
          <w:sz w:val="24"/>
          <w:szCs w:val="24"/>
        </w:rPr>
        <w:t>Ajimotokan H. A., Sher I. I</w:t>
      </w:r>
      <w:r w:rsidR="009472FE">
        <w:rPr>
          <w:rFonts w:ascii="Times New Roman" w:hAnsi="Times New Roman" w:cs="Times New Roman"/>
          <w:sz w:val="24"/>
          <w:szCs w:val="24"/>
        </w:rPr>
        <w:t>.</w:t>
      </w:r>
      <w:r w:rsidRPr="00576023">
        <w:rPr>
          <w:rFonts w:ascii="Times New Roman" w:hAnsi="Times New Roman" w:cs="Times New Roman"/>
          <w:sz w:val="24"/>
          <w:szCs w:val="24"/>
        </w:rPr>
        <w:t xml:space="preserve"> Thermodynamic performance simulation and design optimisation of trilateral-cycle engines for waste heat recovery-to-power generation, </w:t>
      </w:r>
      <w:r w:rsidRPr="00576023">
        <w:rPr>
          <w:rFonts w:ascii="Times New Roman" w:hAnsi="Times New Roman" w:cs="Times New Roman"/>
          <w:i/>
          <w:sz w:val="24"/>
          <w:szCs w:val="24"/>
        </w:rPr>
        <w:t>Applied  Energy</w:t>
      </w:r>
      <w:r w:rsidRPr="00576023">
        <w:rPr>
          <w:rFonts w:ascii="Times New Roman" w:hAnsi="Times New Roman" w:cs="Times New Roman"/>
          <w:sz w:val="24"/>
          <w:szCs w:val="24"/>
        </w:rPr>
        <w:t xml:space="preserve"> </w:t>
      </w:r>
      <w:r w:rsidR="009472FE" w:rsidRPr="00576023">
        <w:rPr>
          <w:rFonts w:ascii="Times New Roman" w:hAnsi="Times New Roman" w:cs="Times New Roman"/>
          <w:sz w:val="24"/>
          <w:szCs w:val="24"/>
        </w:rPr>
        <w:t xml:space="preserve">(2015). </w:t>
      </w:r>
      <w:r w:rsidRPr="00576023">
        <w:rPr>
          <w:rFonts w:ascii="Times New Roman" w:hAnsi="Times New Roman" w:cs="Times New Roman"/>
          <w:sz w:val="24"/>
          <w:szCs w:val="24"/>
        </w:rPr>
        <w:t>154: 26–34.</w:t>
      </w:r>
    </w:p>
    <w:p w:rsidR="00846A9A" w:rsidRPr="00846A9A" w:rsidRDefault="00F13509" w:rsidP="00F13509">
      <w:pPr>
        <w:pStyle w:val="ListParagraph"/>
        <w:numPr>
          <w:ilvl w:val="0"/>
          <w:numId w:val="3"/>
        </w:numPr>
        <w:autoSpaceDE w:val="0"/>
        <w:autoSpaceDN w:val="0"/>
        <w:adjustRightInd w:val="0"/>
        <w:spacing w:before="240" w:line="360" w:lineRule="auto"/>
        <w:jc w:val="both"/>
        <w:rPr>
          <w:rFonts w:ascii="Times New Roman" w:hAnsi="Times New Roman" w:cs="Times New Roman"/>
          <w:sz w:val="24"/>
          <w:szCs w:val="24"/>
        </w:rPr>
      </w:pPr>
      <w:r>
        <w:rPr>
          <w:rFonts w:ascii="Times New Roman" w:hAnsi="Times New Roman" w:cs="Times New Roman"/>
          <w:sz w:val="24"/>
          <w:szCs w:val="24"/>
        </w:rPr>
        <w:t>Ajimotokan H.A</w:t>
      </w:r>
      <w:r w:rsidR="00846A9A" w:rsidRPr="00846A9A">
        <w:rPr>
          <w:rFonts w:ascii="Times New Roman" w:hAnsi="Times New Roman" w:cs="Times New Roman"/>
          <w:sz w:val="24"/>
          <w:szCs w:val="24"/>
        </w:rPr>
        <w:t>. A Study of Trilateral Flash Cycles for Low-Grade Waste Heat Recovery-to Power Generation Ph.D. Thesis,</w:t>
      </w:r>
      <w:r>
        <w:rPr>
          <w:rFonts w:ascii="Times New Roman" w:hAnsi="Times New Roman" w:cs="Times New Roman"/>
          <w:sz w:val="24"/>
          <w:szCs w:val="24"/>
        </w:rPr>
        <w:t xml:space="preserve"> (2014).</w:t>
      </w:r>
      <w:r w:rsidR="00846A9A" w:rsidRPr="00846A9A">
        <w:rPr>
          <w:rFonts w:ascii="Times New Roman" w:hAnsi="Times New Roman" w:cs="Times New Roman"/>
          <w:sz w:val="24"/>
          <w:szCs w:val="24"/>
        </w:rPr>
        <w:t xml:space="preserve"> Energy and Power Div</w:t>
      </w:r>
      <w:r>
        <w:rPr>
          <w:rFonts w:ascii="Times New Roman" w:hAnsi="Times New Roman" w:cs="Times New Roman"/>
          <w:sz w:val="24"/>
          <w:szCs w:val="24"/>
        </w:rPr>
        <w:t>ision</w:t>
      </w:r>
      <w:r w:rsidR="00846A9A" w:rsidRPr="00846A9A">
        <w:rPr>
          <w:rFonts w:ascii="Times New Roman" w:hAnsi="Times New Roman" w:cs="Times New Roman"/>
          <w:sz w:val="24"/>
          <w:szCs w:val="24"/>
        </w:rPr>
        <w:t xml:space="preserve"> Cranfield, Cranfield University, UK.</w:t>
      </w:r>
    </w:p>
    <w:p w:rsidR="00994EA7" w:rsidRPr="00994EA7" w:rsidRDefault="00D7085E" w:rsidP="00994EA7">
      <w:pPr>
        <w:pStyle w:val="ListParagraph"/>
        <w:numPr>
          <w:ilvl w:val="0"/>
          <w:numId w:val="3"/>
        </w:numPr>
        <w:spacing w:line="360" w:lineRule="auto"/>
        <w:jc w:val="both"/>
        <w:rPr>
          <w:rFonts w:ascii="Times New Roman" w:eastAsia="Times New Roman" w:hAnsi="Times New Roman" w:cs="Times New Roman"/>
          <w:color w:val="000000"/>
          <w:sz w:val="24"/>
        </w:rPr>
      </w:pPr>
      <w:r>
        <w:rPr>
          <w:rFonts w:ascii="Times New Roman" w:hAnsi="Times New Roman" w:cs="Times New Roman"/>
          <w:sz w:val="24"/>
          <w:szCs w:val="24"/>
        </w:rPr>
        <w:t>Khennich M., Galanis N</w:t>
      </w:r>
      <w:r w:rsidR="00994EA7" w:rsidRPr="00994EA7">
        <w:rPr>
          <w:rFonts w:ascii="Times New Roman" w:hAnsi="Times New Roman" w:cs="Times New Roman"/>
          <w:sz w:val="24"/>
          <w:szCs w:val="24"/>
        </w:rPr>
        <w:t xml:space="preserve">. Thermodynamic analysis and optimization of power cycles using a finite low-temperature heat source, </w:t>
      </w:r>
      <w:r w:rsidR="00994EA7" w:rsidRPr="00994EA7">
        <w:rPr>
          <w:rFonts w:ascii="Times New Roman" w:hAnsi="Times New Roman" w:cs="Times New Roman"/>
          <w:i/>
          <w:sz w:val="24"/>
          <w:szCs w:val="24"/>
        </w:rPr>
        <w:t>International Journal of Energy Resources</w:t>
      </w:r>
      <w:r w:rsidR="00994EA7" w:rsidRPr="00994EA7">
        <w:rPr>
          <w:rFonts w:ascii="Times New Roman" w:hAnsi="Times New Roman" w:cs="Times New Roman"/>
          <w:sz w:val="24"/>
          <w:szCs w:val="24"/>
        </w:rPr>
        <w:t xml:space="preserve">. </w:t>
      </w:r>
      <w:r>
        <w:rPr>
          <w:rFonts w:ascii="Times New Roman" w:hAnsi="Times New Roman" w:cs="Times New Roman"/>
          <w:sz w:val="24"/>
          <w:szCs w:val="24"/>
        </w:rPr>
        <w:t xml:space="preserve">(2012). </w:t>
      </w:r>
      <w:r w:rsidR="00994EA7" w:rsidRPr="00994EA7">
        <w:rPr>
          <w:rFonts w:ascii="Times New Roman" w:hAnsi="Times New Roman" w:cs="Times New Roman"/>
          <w:sz w:val="24"/>
          <w:szCs w:val="24"/>
        </w:rPr>
        <w:t>36: 871–885.</w:t>
      </w:r>
    </w:p>
    <w:p w:rsidR="005760D1" w:rsidRPr="005760D1" w:rsidRDefault="00CE414E" w:rsidP="005760D1">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Obi O.F., Okongwu K.C</w:t>
      </w:r>
      <w:r w:rsidR="005760D1" w:rsidRPr="005760D1">
        <w:rPr>
          <w:rFonts w:ascii="Times New Roman" w:hAnsi="Times New Roman" w:cs="Times New Roman"/>
          <w:sz w:val="24"/>
          <w:szCs w:val="24"/>
        </w:rPr>
        <w:t xml:space="preserve">. Characterization of fuel briquettes made from a blend of rice husk and palm oil mill sludge, </w:t>
      </w:r>
      <w:r w:rsidR="005760D1" w:rsidRPr="005760D1">
        <w:rPr>
          <w:rFonts w:ascii="Times New Roman" w:hAnsi="Times New Roman" w:cs="Times New Roman"/>
          <w:i/>
          <w:sz w:val="24"/>
          <w:szCs w:val="24"/>
        </w:rPr>
        <w:t>Biomass Conversion and Biorefinery</w:t>
      </w:r>
      <w:r w:rsidR="005760D1" w:rsidRPr="005760D1">
        <w:rPr>
          <w:rFonts w:ascii="Times New Roman" w:hAnsi="Times New Roman" w:cs="Times New Roman"/>
          <w:sz w:val="24"/>
          <w:szCs w:val="24"/>
        </w:rPr>
        <w:t xml:space="preserve">, </w:t>
      </w:r>
      <w:r w:rsidR="0034319A">
        <w:rPr>
          <w:rFonts w:ascii="Times New Roman" w:hAnsi="Times New Roman" w:cs="Times New Roman"/>
          <w:sz w:val="24"/>
          <w:szCs w:val="24"/>
        </w:rPr>
        <w:t xml:space="preserve">(2016). </w:t>
      </w:r>
      <w:r w:rsidR="005760D1" w:rsidRPr="005760D1">
        <w:rPr>
          <w:rFonts w:ascii="Times New Roman" w:hAnsi="Times New Roman" w:cs="Times New Roman"/>
          <w:sz w:val="24"/>
          <w:szCs w:val="24"/>
        </w:rPr>
        <w:t>6 (3): 449–456</w:t>
      </w:r>
    </w:p>
    <w:p w:rsidR="00B71D5E" w:rsidRPr="00B71D5E" w:rsidRDefault="00B71D5E" w:rsidP="00B71D5E">
      <w:pPr>
        <w:pStyle w:val="ListParagraph"/>
        <w:numPr>
          <w:ilvl w:val="0"/>
          <w:numId w:val="3"/>
        </w:numPr>
        <w:autoSpaceDE w:val="0"/>
        <w:autoSpaceDN w:val="0"/>
        <w:adjustRightInd w:val="0"/>
        <w:spacing w:line="360" w:lineRule="auto"/>
        <w:jc w:val="both"/>
        <w:rPr>
          <w:rFonts w:ascii="Times New Roman" w:hAnsi="Times New Roman" w:cs="Times New Roman"/>
          <w:sz w:val="24"/>
          <w:szCs w:val="24"/>
        </w:rPr>
      </w:pPr>
      <w:r w:rsidRPr="00B71D5E">
        <w:rPr>
          <w:rFonts w:ascii="Times New Roman" w:hAnsi="Times New Roman" w:cs="Times New Roman"/>
          <w:sz w:val="24"/>
          <w:szCs w:val="24"/>
        </w:rPr>
        <w:t>Ajimotokan  H.A.,  Ehindero A.O., Ajao K.S.,  Adeleke A.A.,  Ikubanni P.P.,</w:t>
      </w:r>
      <w:r w:rsidRPr="00B71D5E">
        <w:rPr>
          <w:rFonts w:ascii="Times New Roman" w:eastAsia="EHNHB H+ MTSY" w:hAnsi="Times New Roman" w:cs="Times New Roman"/>
          <w:sz w:val="24"/>
          <w:szCs w:val="24"/>
        </w:rPr>
        <w:t xml:space="preserve">  Shuaib-Babata Y.L.  </w:t>
      </w:r>
      <w:r w:rsidRPr="00B71D5E">
        <w:rPr>
          <w:rFonts w:ascii="Times New Roman" w:hAnsi="Times New Roman" w:cs="Times New Roman"/>
          <w:sz w:val="24"/>
          <w:szCs w:val="24"/>
        </w:rPr>
        <w:t xml:space="preserve">Combustion characteristics of fuel briquettes made from charcoal particles and sawdust agglomerates, </w:t>
      </w:r>
      <w:r w:rsidRPr="00B71D5E">
        <w:rPr>
          <w:rFonts w:ascii="Times New Roman" w:hAnsi="Times New Roman" w:cs="Times New Roman"/>
          <w:i/>
          <w:sz w:val="24"/>
          <w:szCs w:val="24"/>
        </w:rPr>
        <w:t>Scientific African</w:t>
      </w:r>
      <w:r w:rsidR="00BC3559">
        <w:rPr>
          <w:rFonts w:ascii="Times New Roman" w:hAnsi="Times New Roman" w:cs="Times New Roman"/>
          <w:sz w:val="24"/>
          <w:szCs w:val="24"/>
        </w:rPr>
        <w:t xml:space="preserve"> (2019).</w:t>
      </w:r>
      <w:r w:rsidRPr="00B71D5E">
        <w:rPr>
          <w:rFonts w:ascii="Times New Roman" w:hAnsi="Times New Roman" w:cs="Times New Roman"/>
          <w:sz w:val="24"/>
          <w:szCs w:val="24"/>
        </w:rPr>
        <w:t xml:space="preserve"> 6 e00202, Pp 1-8.</w:t>
      </w:r>
    </w:p>
    <w:p w:rsidR="00BC3559" w:rsidRPr="009823C2" w:rsidRDefault="00BC3559" w:rsidP="00BC3559">
      <w:pPr>
        <w:pStyle w:val="ListParagraph"/>
        <w:numPr>
          <w:ilvl w:val="0"/>
          <w:numId w:val="3"/>
        </w:numPr>
        <w:autoSpaceDE w:val="0"/>
        <w:autoSpaceDN w:val="0"/>
        <w:adjustRightInd w:val="0"/>
        <w:spacing w:line="360" w:lineRule="auto"/>
        <w:jc w:val="both"/>
      </w:pPr>
      <w:r w:rsidRPr="00BC3559">
        <w:rPr>
          <w:rFonts w:ascii="Times New Roman" w:eastAsia="Times New Roman" w:hAnsi="Times New Roman" w:cs="Times New Roman"/>
          <w:color w:val="131413"/>
          <w:sz w:val="24"/>
        </w:rPr>
        <w:t xml:space="preserve">Trubetskaya A., Leahy J. J., Yazhenskikh E., Muller M., Layden P., Johnson R., Stahl K and  Monaghan R. F. </w:t>
      </w:r>
      <w:r w:rsidR="00E93CDC">
        <w:rPr>
          <w:rFonts w:ascii="Times New Roman" w:eastAsia="Times New Roman" w:hAnsi="Times New Roman" w:cs="Times New Roman"/>
          <w:color w:val="131413"/>
          <w:sz w:val="24"/>
        </w:rPr>
        <w:t>D</w:t>
      </w:r>
      <w:r w:rsidRPr="00BC3559">
        <w:rPr>
          <w:rFonts w:ascii="Times New Roman" w:eastAsia="Times New Roman" w:hAnsi="Times New Roman" w:cs="Times New Roman"/>
          <w:color w:val="131413"/>
          <w:sz w:val="24"/>
        </w:rPr>
        <w:t xml:space="preserve">. Characterization of woodstove briquettes from torrefied biomass and coal. Energy, </w:t>
      </w:r>
      <w:r w:rsidR="003E55B6">
        <w:rPr>
          <w:rFonts w:ascii="Times New Roman" w:eastAsia="Times New Roman" w:hAnsi="Times New Roman" w:cs="Times New Roman"/>
          <w:color w:val="131413"/>
          <w:sz w:val="24"/>
        </w:rPr>
        <w:t xml:space="preserve">(2019). </w:t>
      </w:r>
      <w:r w:rsidRPr="00BC3559">
        <w:rPr>
          <w:rFonts w:ascii="Times New Roman" w:eastAsia="Times New Roman" w:hAnsi="Times New Roman" w:cs="Times New Roman"/>
          <w:color w:val="131413"/>
          <w:sz w:val="24"/>
        </w:rPr>
        <w:t xml:space="preserve">171:853–865. </w:t>
      </w:r>
      <w:hyperlink r:id="rId10">
        <w:r w:rsidRPr="00BC3559">
          <w:rPr>
            <w:rFonts w:ascii="Times New Roman" w:eastAsia="Times New Roman" w:hAnsi="Times New Roman" w:cs="Times New Roman"/>
            <w:color w:val="0000FF"/>
            <w:sz w:val="24"/>
            <w:u w:val="single"/>
          </w:rPr>
          <w:t>https://doi.org/10.1016/j.energy.2019.01.064</w:t>
        </w:r>
      </w:hyperlink>
    </w:p>
    <w:p w:rsidR="00FF3333" w:rsidRPr="00FF3333" w:rsidRDefault="00E05BB0" w:rsidP="00FF3333">
      <w:pPr>
        <w:pStyle w:val="ListParagraph"/>
        <w:numPr>
          <w:ilvl w:val="0"/>
          <w:numId w:val="3"/>
        </w:numPr>
        <w:autoSpaceDE w:val="0"/>
        <w:autoSpaceDN w:val="0"/>
        <w:adjustRightInd w:val="0"/>
        <w:spacing w:line="360" w:lineRule="auto"/>
        <w:jc w:val="both"/>
        <w:rPr>
          <w:rFonts w:ascii="Times New Roman" w:eastAsia="Times New Roman" w:hAnsi="Times New Roman" w:cs="Times New Roman"/>
          <w:color w:val="0000FF"/>
          <w:sz w:val="24"/>
        </w:rPr>
      </w:pPr>
      <w:r>
        <w:rPr>
          <w:rFonts w:ascii="Times New Roman" w:eastAsia="Times New Roman" w:hAnsi="Times New Roman" w:cs="Times New Roman"/>
          <w:color w:val="131413"/>
          <w:sz w:val="24"/>
        </w:rPr>
        <w:t>Liu D, Guo X, Xiao B</w:t>
      </w:r>
      <w:r w:rsidR="00FF3333" w:rsidRPr="00FF3333">
        <w:rPr>
          <w:rFonts w:ascii="Times New Roman" w:eastAsia="Times New Roman" w:hAnsi="Times New Roman" w:cs="Times New Roman"/>
          <w:color w:val="131413"/>
          <w:sz w:val="24"/>
        </w:rPr>
        <w:t xml:space="preserve">. What causes growth of global greenhouse gas emissions? Evidence from 40 countries. </w:t>
      </w:r>
      <w:r w:rsidR="00FF3333" w:rsidRPr="00FF3333">
        <w:rPr>
          <w:rFonts w:ascii="Times New Roman" w:eastAsia="Times New Roman" w:hAnsi="Times New Roman" w:cs="Times New Roman"/>
          <w:i/>
          <w:color w:val="131413"/>
          <w:sz w:val="24"/>
        </w:rPr>
        <w:t>Science and Total Environment</w:t>
      </w:r>
      <w:r w:rsidR="00FF3333" w:rsidRPr="00FF3333">
        <w:rPr>
          <w:rFonts w:ascii="Times New Roman" w:eastAsia="Times New Roman" w:hAnsi="Times New Roman" w:cs="Times New Roman"/>
          <w:color w:val="131413"/>
          <w:sz w:val="24"/>
        </w:rPr>
        <w:t xml:space="preserve">, </w:t>
      </w:r>
      <w:r w:rsidR="006F0CFA">
        <w:rPr>
          <w:rFonts w:ascii="Times New Roman" w:eastAsia="Times New Roman" w:hAnsi="Times New Roman" w:cs="Times New Roman"/>
          <w:color w:val="131413"/>
          <w:sz w:val="24"/>
        </w:rPr>
        <w:t xml:space="preserve">(2019). </w:t>
      </w:r>
      <w:r w:rsidR="00FF3333" w:rsidRPr="00FF3333">
        <w:rPr>
          <w:rFonts w:ascii="Times New Roman" w:eastAsia="Times New Roman" w:hAnsi="Times New Roman" w:cs="Times New Roman"/>
          <w:color w:val="131413"/>
          <w:sz w:val="24"/>
        </w:rPr>
        <w:t xml:space="preserve">661:750–766. </w:t>
      </w:r>
      <w:hyperlink r:id="rId11">
        <w:r w:rsidR="00FF3333" w:rsidRPr="00FF3333">
          <w:rPr>
            <w:rFonts w:ascii="Times New Roman" w:eastAsia="Times New Roman" w:hAnsi="Times New Roman" w:cs="Times New Roman"/>
            <w:color w:val="0563C1"/>
            <w:sz w:val="24"/>
            <w:u w:val="single"/>
          </w:rPr>
          <w:t>https://doi.org/10.1016/j.scitotenv.2019.01.</w:t>
        </w:r>
        <w:r w:rsidR="00FF3333" w:rsidRPr="00FF3333">
          <w:rPr>
            <w:rFonts w:ascii="Times New Roman" w:eastAsia="Times New Roman" w:hAnsi="Times New Roman" w:cs="Times New Roman"/>
            <w:vanish/>
            <w:color w:val="0563C1"/>
            <w:sz w:val="24"/>
            <w:u w:val="single"/>
          </w:rPr>
          <w:t>HYPERLINK "https://doi.org/10.1016/j.scitotenv.2019.01.%20197"</w:t>
        </w:r>
        <w:r w:rsidR="00FF3333" w:rsidRPr="00FF3333">
          <w:rPr>
            <w:rFonts w:ascii="Times New Roman" w:eastAsia="Times New Roman" w:hAnsi="Times New Roman" w:cs="Times New Roman"/>
            <w:color w:val="0563C1"/>
            <w:sz w:val="24"/>
            <w:u w:val="single"/>
          </w:rPr>
          <w:t xml:space="preserve"> </w:t>
        </w:r>
        <w:r w:rsidR="00FF3333" w:rsidRPr="00FF3333">
          <w:rPr>
            <w:rFonts w:ascii="Times New Roman" w:eastAsia="Times New Roman" w:hAnsi="Times New Roman" w:cs="Times New Roman"/>
            <w:vanish/>
            <w:color w:val="0563C1"/>
            <w:sz w:val="24"/>
            <w:u w:val="single"/>
          </w:rPr>
          <w:t>HYPERLINK "https://doi.org/10.1016/j.scitotenv.2019.01.%20197"</w:t>
        </w:r>
        <w:r w:rsidR="00FF3333" w:rsidRPr="00FF3333">
          <w:rPr>
            <w:rFonts w:ascii="Times New Roman" w:eastAsia="Times New Roman" w:hAnsi="Times New Roman" w:cs="Times New Roman"/>
            <w:color w:val="0563C1"/>
            <w:sz w:val="24"/>
            <w:u w:val="single"/>
          </w:rPr>
          <w:t>197</w:t>
        </w:r>
      </w:hyperlink>
      <w:r w:rsidR="00FF3333" w:rsidRPr="00FF3333">
        <w:rPr>
          <w:rFonts w:ascii="Times New Roman" w:eastAsia="Times New Roman" w:hAnsi="Times New Roman" w:cs="Times New Roman"/>
          <w:color w:val="0000FF"/>
          <w:sz w:val="24"/>
        </w:rPr>
        <w:t>.</w:t>
      </w:r>
    </w:p>
    <w:p w:rsidR="00317B15" w:rsidRPr="00317B15" w:rsidRDefault="00317B15" w:rsidP="00317B15">
      <w:pPr>
        <w:pStyle w:val="ListParagraph"/>
        <w:numPr>
          <w:ilvl w:val="0"/>
          <w:numId w:val="3"/>
        </w:numPr>
        <w:autoSpaceDE w:val="0"/>
        <w:autoSpaceDN w:val="0"/>
        <w:adjustRightInd w:val="0"/>
        <w:spacing w:line="360" w:lineRule="auto"/>
        <w:jc w:val="both"/>
        <w:rPr>
          <w:rFonts w:ascii="Times New Roman" w:hAnsi="Times New Roman" w:cs="Times New Roman"/>
          <w:color w:val="000000"/>
          <w:sz w:val="24"/>
          <w:szCs w:val="24"/>
        </w:rPr>
      </w:pPr>
      <w:r w:rsidRPr="00317B15">
        <w:rPr>
          <w:rFonts w:ascii="Times New Roman" w:hAnsi="Times New Roman" w:cs="Times New Roman"/>
          <w:color w:val="000000"/>
          <w:sz w:val="24"/>
          <w:szCs w:val="24"/>
        </w:rPr>
        <w:t xml:space="preserve">Aziz, S.M.A., Rafeah, W., Zainab, N. &amp; Sinin, H. Bio-oils from microwave pyrolysis of agricultural wastes. </w:t>
      </w:r>
      <w:r w:rsidRPr="00317B15">
        <w:rPr>
          <w:rFonts w:ascii="Times New Roman" w:hAnsi="Times New Roman" w:cs="Times New Roman"/>
          <w:i/>
          <w:iCs/>
          <w:color w:val="000000"/>
          <w:sz w:val="24"/>
          <w:szCs w:val="24"/>
        </w:rPr>
        <w:t xml:space="preserve">Fuel Processing Technology </w:t>
      </w:r>
      <w:r w:rsidR="00B271DB">
        <w:rPr>
          <w:rFonts w:ascii="Times New Roman" w:hAnsi="Times New Roman" w:cs="Times New Roman"/>
          <w:iCs/>
          <w:color w:val="000000"/>
          <w:sz w:val="24"/>
          <w:szCs w:val="24"/>
        </w:rPr>
        <w:t xml:space="preserve">(2013). </w:t>
      </w:r>
      <w:r w:rsidRPr="00317B15">
        <w:rPr>
          <w:rFonts w:ascii="Times New Roman" w:hAnsi="Times New Roman" w:cs="Times New Roman"/>
          <w:color w:val="000000"/>
          <w:sz w:val="24"/>
          <w:szCs w:val="24"/>
        </w:rPr>
        <w:t>106: 744-750.</w:t>
      </w:r>
    </w:p>
    <w:p w:rsidR="00155155" w:rsidRPr="006A6E80" w:rsidRDefault="00F14168" w:rsidP="00132CBD">
      <w:pPr>
        <w:pStyle w:val="Heading1"/>
        <w:numPr>
          <w:ilvl w:val="0"/>
          <w:numId w:val="3"/>
        </w:numPr>
        <w:spacing w:line="360" w:lineRule="auto"/>
        <w:jc w:val="both"/>
        <w:rPr>
          <w:b w:val="0"/>
        </w:rPr>
      </w:pPr>
      <w:r w:rsidRPr="004E72ED">
        <w:rPr>
          <w:b w:val="0"/>
          <w:color w:val="000000"/>
          <w:sz w:val="24"/>
          <w:szCs w:val="24"/>
        </w:rPr>
        <w:t>Xiu, S. and</w:t>
      </w:r>
      <w:r w:rsidR="004E72ED">
        <w:rPr>
          <w:b w:val="0"/>
          <w:color w:val="000000"/>
          <w:sz w:val="24"/>
          <w:szCs w:val="24"/>
        </w:rPr>
        <w:t xml:space="preserve"> Abolghasem S</w:t>
      </w:r>
      <w:r w:rsidRPr="004E72ED">
        <w:rPr>
          <w:b w:val="0"/>
          <w:color w:val="000000"/>
          <w:sz w:val="24"/>
          <w:szCs w:val="24"/>
        </w:rPr>
        <w:t xml:space="preserve">. Bio-oil production and upgrading research: A review. </w:t>
      </w:r>
      <w:r w:rsidRPr="004E72ED">
        <w:rPr>
          <w:b w:val="0"/>
          <w:i/>
          <w:iCs/>
          <w:color w:val="000000"/>
          <w:sz w:val="24"/>
          <w:szCs w:val="24"/>
        </w:rPr>
        <w:t xml:space="preserve">Renewable and Sustainable Energy Reviews </w:t>
      </w:r>
      <w:r w:rsidR="004E72ED">
        <w:rPr>
          <w:b w:val="0"/>
          <w:iCs/>
          <w:color w:val="000000"/>
          <w:sz w:val="24"/>
          <w:szCs w:val="24"/>
        </w:rPr>
        <w:t xml:space="preserve">(2012). </w:t>
      </w:r>
      <w:r w:rsidRPr="004E72ED">
        <w:rPr>
          <w:b w:val="0"/>
          <w:color w:val="000000"/>
          <w:sz w:val="24"/>
          <w:szCs w:val="24"/>
        </w:rPr>
        <w:t>16(7): 4406-4414</w:t>
      </w:r>
    </w:p>
    <w:p w:rsidR="006265C3" w:rsidRPr="00943747" w:rsidRDefault="006265C3" w:rsidP="00E21AAC">
      <w:pPr>
        <w:pStyle w:val="Heading1"/>
        <w:numPr>
          <w:ilvl w:val="0"/>
          <w:numId w:val="3"/>
        </w:numPr>
        <w:spacing w:line="360" w:lineRule="auto"/>
        <w:jc w:val="both"/>
        <w:rPr>
          <w:b w:val="0"/>
        </w:rPr>
      </w:pPr>
      <w:r w:rsidRPr="00E21AAC">
        <w:rPr>
          <w:rFonts w:eastAsia="TimesNewRoman"/>
          <w:b w:val="0"/>
          <w:sz w:val="24"/>
          <w:szCs w:val="24"/>
        </w:rPr>
        <w:lastRenderedPageBreak/>
        <w:t>A</w:t>
      </w:r>
      <w:r w:rsidR="00E21AAC">
        <w:rPr>
          <w:rFonts w:eastAsia="TimesNewRoman"/>
          <w:b w:val="0"/>
          <w:sz w:val="24"/>
          <w:szCs w:val="24"/>
        </w:rPr>
        <w:t>degoke, I. A and Fuwape, J. A</w:t>
      </w:r>
      <w:r w:rsidRPr="00E21AAC">
        <w:rPr>
          <w:rFonts w:eastAsia="TimesNewRoman"/>
          <w:b w:val="0"/>
          <w:sz w:val="24"/>
          <w:szCs w:val="24"/>
        </w:rPr>
        <w:t xml:space="preserve">. combustion properties of briquettes as affected by Production process. Proc. </w:t>
      </w:r>
      <w:r w:rsidRPr="00E21AAC">
        <w:rPr>
          <w:rFonts w:eastAsia="TimesNewRoman"/>
          <w:b w:val="0"/>
          <w:i/>
          <w:sz w:val="24"/>
          <w:szCs w:val="24"/>
        </w:rPr>
        <w:t>1</w:t>
      </w:r>
      <w:r w:rsidRPr="00E21AAC">
        <w:rPr>
          <w:rFonts w:eastAsia="TimesNewRoman"/>
          <w:b w:val="0"/>
          <w:i/>
          <w:sz w:val="24"/>
          <w:szCs w:val="24"/>
          <w:vertAlign w:val="superscript"/>
        </w:rPr>
        <w:t>st</w:t>
      </w:r>
      <w:r w:rsidRPr="00E21AAC">
        <w:rPr>
          <w:rFonts w:eastAsia="TimesNewRoman"/>
          <w:b w:val="0"/>
          <w:i/>
          <w:sz w:val="24"/>
          <w:szCs w:val="24"/>
        </w:rPr>
        <w:t xml:space="preserve"> Annual Conf. in Forests and Forest Products</w:t>
      </w:r>
      <w:r w:rsidRPr="00E21AAC">
        <w:rPr>
          <w:rFonts w:eastAsia="TimesNewRoman"/>
          <w:b w:val="0"/>
          <w:sz w:val="24"/>
          <w:szCs w:val="24"/>
        </w:rPr>
        <w:t>, 16th 19th April 2008, FUTA. Nigeria. Pp 193-197</w:t>
      </w:r>
      <w:r w:rsidRPr="00E21AAC">
        <w:rPr>
          <w:rFonts w:eastAsia="TimesNewRoman"/>
          <w:sz w:val="24"/>
          <w:szCs w:val="24"/>
        </w:rPr>
        <w:t>.</w:t>
      </w:r>
    </w:p>
    <w:p w:rsidR="00E71140" w:rsidRPr="00E71140" w:rsidRDefault="00E71140" w:rsidP="00E71140">
      <w:pPr>
        <w:pStyle w:val="ListParagraph"/>
        <w:numPr>
          <w:ilvl w:val="0"/>
          <w:numId w:val="3"/>
        </w:numPr>
        <w:autoSpaceDE w:val="0"/>
        <w:autoSpaceDN w:val="0"/>
        <w:adjustRightInd w:val="0"/>
        <w:spacing w:line="360" w:lineRule="auto"/>
        <w:jc w:val="both"/>
        <w:rPr>
          <w:rFonts w:ascii="Times New Roman" w:hAnsi="Times New Roman" w:cs="Times New Roman"/>
          <w:color w:val="000000"/>
          <w:sz w:val="24"/>
          <w:szCs w:val="24"/>
        </w:rPr>
      </w:pPr>
      <w:r w:rsidRPr="00E71140">
        <w:rPr>
          <w:rStyle w:val="A0"/>
          <w:rFonts w:ascii="Times New Roman" w:hAnsi="Times New Roman" w:cs="Times New Roman"/>
          <w:sz w:val="24"/>
          <w:szCs w:val="24"/>
        </w:rPr>
        <w:t>N</w:t>
      </w:r>
      <w:r w:rsidRPr="00E71140">
        <w:rPr>
          <w:rFonts w:ascii="Times New Roman" w:hAnsi="Times New Roman" w:cs="Times New Roman"/>
          <w:sz w:val="24"/>
          <w:szCs w:val="24"/>
        </w:rPr>
        <w:t xml:space="preserve">urhayati </w:t>
      </w:r>
      <w:r w:rsidRPr="00E71140">
        <w:rPr>
          <w:rStyle w:val="A0"/>
          <w:rFonts w:ascii="Times New Roman" w:hAnsi="Times New Roman" w:cs="Times New Roman"/>
          <w:sz w:val="24"/>
          <w:szCs w:val="24"/>
        </w:rPr>
        <w:t>A</w:t>
      </w:r>
      <w:r w:rsidRPr="00E71140">
        <w:rPr>
          <w:rFonts w:ascii="Times New Roman" w:hAnsi="Times New Roman" w:cs="Times New Roman"/>
          <w:sz w:val="24"/>
          <w:szCs w:val="24"/>
        </w:rPr>
        <w:t xml:space="preserve">, </w:t>
      </w:r>
      <w:r w:rsidRPr="00E71140">
        <w:rPr>
          <w:rStyle w:val="A0"/>
          <w:rFonts w:ascii="Times New Roman" w:hAnsi="Times New Roman" w:cs="Times New Roman"/>
          <w:sz w:val="24"/>
          <w:szCs w:val="24"/>
        </w:rPr>
        <w:t>F</w:t>
      </w:r>
      <w:r w:rsidRPr="00E71140">
        <w:rPr>
          <w:rFonts w:ascii="Times New Roman" w:hAnsi="Times New Roman" w:cs="Times New Roman"/>
          <w:sz w:val="24"/>
          <w:szCs w:val="24"/>
        </w:rPr>
        <w:t xml:space="preserve">auziah </w:t>
      </w:r>
      <w:r w:rsidRPr="00E71140">
        <w:rPr>
          <w:rStyle w:val="A0"/>
          <w:rFonts w:ascii="Times New Roman" w:hAnsi="Times New Roman" w:cs="Times New Roman"/>
          <w:sz w:val="24"/>
          <w:szCs w:val="24"/>
        </w:rPr>
        <w:t>S</w:t>
      </w:r>
      <w:r w:rsidRPr="00E71140">
        <w:rPr>
          <w:rFonts w:ascii="Times New Roman" w:hAnsi="Times New Roman" w:cs="Times New Roman"/>
          <w:sz w:val="24"/>
          <w:szCs w:val="24"/>
        </w:rPr>
        <w:t xml:space="preserve"> and </w:t>
      </w:r>
      <w:r w:rsidRPr="00E71140">
        <w:rPr>
          <w:rStyle w:val="A0"/>
          <w:rFonts w:ascii="Times New Roman" w:hAnsi="Times New Roman" w:cs="Times New Roman"/>
          <w:sz w:val="24"/>
          <w:szCs w:val="24"/>
        </w:rPr>
        <w:t>A</w:t>
      </w:r>
      <w:r w:rsidRPr="00E71140">
        <w:rPr>
          <w:rFonts w:ascii="Times New Roman" w:hAnsi="Times New Roman" w:cs="Times New Roman"/>
          <w:sz w:val="24"/>
          <w:szCs w:val="24"/>
        </w:rPr>
        <w:t xml:space="preserve">minu </w:t>
      </w:r>
      <w:r w:rsidRPr="00E71140">
        <w:rPr>
          <w:rStyle w:val="A0"/>
          <w:rFonts w:ascii="Times New Roman" w:hAnsi="Times New Roman" w:cs="Times New Roman"/>
          <w:sz w:val="24"/>
          <w:szCs w:val="24"/>
        </w:rPr>
        <w:t>A</w:t>
      </w:r>
      <w:r w:rsidRPr="00E71140">
        <w:rPr>
          <w:rFonts w:ascii="Times New Roman" w:hAnsi="Times New Roman" w:cs="Times New Roman"/>
          <w:sz w:val="24"/>
          <w:szCs w:val="24"/>
        </w:rPr>
        <w:t xml:space="preserve">. </w:t>
      </w:r>
      <w:r w:rsidRPr="00E71140">
        <w:rPr>
          <w:rStyle w:val="A0"/>
          <w:rFonts w:ascii="Times New Roman" w:hAnsi="Times New Roman" w:cs="Times New Roman"/>
          <w:sz w:val="24"/>
          <w:szCs w:val="24"/>
        </w:rPr>
        <w:t>S</w:t>
      </w:r>
      <w:r w:rsidRPr="00E71140">
        <w:rPr>
          <w:rFonts w:ascii="Times New Roman" w:hAnsi="Times New Roman" w:cs="Times New Roman"/>
          <w:sz w:val="24"/>
          <w:szCs w:val="24"/>
        </w:rPr>
        <w:t xml:space="preserve">. Bio-Oil and Biochar Derived from the Pyrolysis Of Palm Kernel Shell For Briquette. </w:t>
      </w:r>
      <w:r w:rsidRPr="00E71140">
        <w:rPr>
          <w:rFonts w:ascii="Times New Roman" w:hAnsi="Times New Roman" w:cs="Times New Roman"/>
          <w:color w:val="000000"/>
          <w:sz w:val="24"/>
          <w:szCs w:val="24"/>
        </w:rPr>
        <w:t xml:space="preserve">Sains Malaysiana </w:t>
      </w:r>
      <w:r w:rsidR="00DB04FE">
        <w:rPr>
          <w:rFonts w:ascii="Times New Roman" w:hAnsi="Times New Roman" w:cs="Times New Roman"/>
          <w:color w:val="000000"/>
          <w:sz w:val="24"/>
          <w:szCs w:val="24"/>
        </w:rPr>
        <w:t xml:space="preserve">(2017). </w:t>
      </w:r>
      <w:r w:rsidRPr="00E71140">
        <w:rPr>
          <w:rFonts w:ascii="Times New Roman" w:hAnsi="Times New Roman" w:cs="Times New Roman"/>
          <w:color w:val="000000"/>
          <w:sz w:val="24"/>
          <w:szCs w:val="24"/>
        </w:rPr>
        <w:t>46(12): 2441–2445.</w:t>
      </w:r>
    </w:p>
    <w:p w:rsidR="00943747" w:rsidRPr="003D00FE" w:rsidRDefault="00F85B08" w:rsidP="00E21AAC">
      <w:pPr>
        <w:pStyle w:val="Heading1"/>
        <w:numPr>
          <w:ilvl w:val="0"/>
          <w:numId w:val="3"/>
        </w:numPr>
        <w:spacing w:line="360" w:lineRule="auto"/>
        <w:jc w:val="both"/>
        <w:rPr>
          <w:b w:val="0"/>
        </w:rPr>
      </w:pPr>
      <w:r>
        <w:rPr>
          <w:b w:val="0"/>
          <w:sz w:val="24"/>
          <w:szCs w:val="24"/>
        </w:rPr>
        <w:t xml:space="preserve">Ige A.R, Elinge C.M, Aliyu M, Gwani M and Lawal L.G. Optimization of groundnut shell fast pyrolysis for the production and characterization of bio-oil using fabricated fixed bed reactor. </w:t>
      </w:r>
      <w:r w:rsidRPr="003D00FE">
        <w:rPr>
          <w:b w:val="0"/>
          <w:i/>
          <w:sz w:val="24"/>
          <w:szCs w:val="24"/>
        </w:rPr>
        <w:t>International Journal of Advanced Chemistry</w:t>
      </w:r>
      <w:r>
        <w:rPr>
          <w:b w:val="0"/>
          <w:sz w:val="24"/>
          <w:szCs w:val="24"/>
        </w:rPr>
        <w:t>, 8(2), (2020) 217-224.</w:t>
      </w:r>
    </w:p>
    <w:p w:rsidR="00CF654E" w:rsidRPr="00034D1F" w:rsidRDefault="00CF654E" w:rsidP="00CF654E">
      <w:pPr>
        <w:pStyle w:val="ListParagraph"/>
        <w:numPr>
          <w:ilvl w:val="0"/>
          <w:numId w:val="3"/>
        </w:numPr>
        <w:spacing w:line="360" w:lineRule="auto"/>
        <w:jc w:val="both"/>
        <w:rPr>
          <w:rFonts w:ascii="Times New Roman" w:eastAsia="Times New Roman" w:hAnsi="Times New Roman" w:cs="Times New Roman"/>
          <w:sz w:val="24"/>
        </w:rPr>
      </w:pPr>
      <w:r w:rsidRPr="00CF654E">
        <w:rPr>
          <w:rFonts w:ascii="Times New Roman" w:hAnsi="Times New Roman" w:cs="Times New Roman"/>
          <w:sz w:val="24"/>
          <w:szCs w:val="24"/>
        </w:rPr>
        <w:t>Jigisha, P., Channiw</w:t>
      </w:r>
      <w:r w:rsidR="00AA5930">
        <w:rPr>
          <w:rFonts w:ascii="Times New Roman" w:hAnsi="Times New Roman" w:cs="Times New Roman"/>
          <w:sz w:val="24"/>
          <w:szCs w:val="24"/>
        </w:rPr>
        <w:t>ala, S.A., and Ghosal G.K</w:t>
      </w:r>
      <w:r w:rsidRPr="00CF654E">
        <w:rPr>
          <w:rFonts w:ascii="Times New Roman" w:hAnsi="Times New Roman" w:cs="Times New Roman"/>
          <w:sz w:val="24"/>
          <w:szCs w:val="24"/>
        </w:rPr>
        <w:t xml:space="preserve">. A correlation for calculating elemental composition from proximate analysis of biomass materials, </w:t>
      </w:r>
      <w:r w:rsidRPr="00CF654E">
        <w:rPr>
          <w:rFonts w:ascii="Times New Roman" w:hAnsi="Times New Roman" w:cs="Times New Roman"/>
          <w:i/>
          <w:iCs/>
          <w:sz w:val="24"/>
          <w:szCs w:val="24"/>
        </w:rPr>
        <w:t>Fuel</w:t>
      </w:r>
      <w:r w:rsidR="00AA5930">
        <w:rPr>
          <w:rFonts w:ascii="Times New Roman" w:hAnsi="Times New Roman" w:cs="Times New Roman"/>
          <w:iCs/>
          <w:sz w:val="24"/>
          <w:szCs w:val="24"/>
        </w:rPr>
        <w:t xml:space="preserve"> (2017)</w:t>
      </w:r>
      <w:r w:rsidRPr="00CF654E">
        <w:rPr>
          <w:rFonts w:ascii="Times New Roman" w:hAnsi="Times New Roman" w:cs="Times New Roman"/>
          <w:i/>
          <w:iCs/>
          <w:sz w:val="24"/>
          <w:szCs w:val="24"/>
        </w:rPr>
        <w:t xml:space="preserve"> </w:t>
      </w:r>
      <w:r w:rsidRPr="00CF654E">
        <w:rPr>
          <w:rFonts w:ascii="Times New Roman" w:hAnsi="Times New Roman" w:cs="Times New Roman"/>
          <w:sz w:val="24"/>
          <w:szCs w:val="24"/>
        </w:rPr>
        <w:t>86; 1710–1719 .</w:t>
      </w:r>
    </w:p>
    <w:p w:rsidR="00034D1F" w:rsidRPr="00034D1F" w:rsidRDefault="00034D1F" w:rsidP="00034D1F">
      <w:pPr>
        <w:pStyle w:val="ListParagraph"/>
        <w:numPr>
          <w:ilvl w:val="0"/>
          <w:numId w:val="3"/>
        </w:numPr>
        <w:spacing w:line="360" w:lineRule="auto"/>
        <w:jc w:val="both"/>
        <w:rPr>
          <w:rFonts w:ascii="Times New Roman" w:hAnsi="Times New Roman" w:cs="Times New Roman"/>
          <w:sz w:val="24"/>
          <w:szCs w:val="24"/>
        </w:rPr>
      </w:pPr>
      <w:r w:rsidRPr="00034D1F">
        <w:rPr>
          <w:rFonts w:ascii="Times New Roman" w:hAnsi="Times New Roman" w:cs="Times New Roman"/>
          <w:sz w:val="24"/>
          <w:szCs w:val="24"/>
        </w:rPr>
        <w:t xml:space="preserve">Obi O. F., C. O. Akubuo and W. I. Okonkwo (2013). Development of an appropriate briquetting machine for use in rural communities. </w:t>
      </w:r>
      <w:r w:rsidRPr="00034D1F">
        <w:rPr>
          <w:rFonts w:ascii="Times New Roman" w:hAnsi="Times New Roman" w:cs="Times New Roman"/>
          <w:i/>
          <w:iCs/>
          <w:sz w:val="24"/>
          <w:szCs w:val="24"/>
        </w:rPr>
        <w:t>International Journal of Engineering and Advanced Technology</w:t>
      </w:r>
      <w:r w:rsidRPr="00034D1F">
        <w:rPr>
          <w:rFonts w:ascii="Times New Roman" w:hAnsi="Times New Roman" w:cs="Times New Roman"/>
          <w:sz w:val="24"/>
          <w:szCs w:val="24"/>
        </w:rPr>
        <w:t>, 2 (4): 578-582.</w:t>
      </w:r>
    </w:p>
    <w:p w:rsidR="00F312BB" w:rsidRPr="00F312BB" w:rsidRDefault="00F312BB" w:rsidP="00F312BB">
      <w:pPr>
        <w:pStyle w:val="ListParagraph"/>
        <w:numPr>
          <w:ilvl w:val="0"/>
          <w:numId w:val="3"/>
        </w:numPr>
        <w:spacing w:line="360" w:lineRule="auto"/>
        <w:jc w:val="both"/>
        <w:rPr>
          <w:rFonts w:ascii="Times New Roman" w:eastAsia="Times New Roman" w:hAnsi="Times New Roman" w:cs="Times New Roman"/>
          <w:color w:val="000000"/>
          <w:sz w:val="24"/>
        </w:rPr>
      </w:pPr>
      <w:r w:rsidRPr="00F312BB">
        <w:rPr>
          <w:rFonts w:ascii="Times New Roman" w:eastAsia="Times New Roman" w:hAnsi="Times New Roman" w:cs="Times New Roman"/>
          <w:color w:val="000000"/>
          <w:sz w:val="24"/>
        </w:rPr>
        <w:t xml:space="preserve">Olawale, J. O., Abdulkadir, B. H., and Barakat, J. I. (2014). Effect of starch and gum Arabicbinders in the combustion characteristics of Briquettes prepared from sawdust, </w:t>
      </w:r>
      <w:r w:rsidRPr="00F312BB">
        <w:rPr>
          <w:rFonts w:ascii="Times New Roman" w:eastAsia="Times New Roman" w:hAnsi="Times New Roman" w:cs="Times New Roman"/>
          <w:i/>
          <w:color w:val="000000"/>
          <w:sz w:val="24"/>
        </w:rPr>
        <w:t>International Journal of Scientific Engineering Research,</w:t>
      </w:r>
      <w:r w:rsidRPr="00F312BB">
        <w:rPr>
          <w:rFonts w:ascii="Times New Roman" w:eastAsia="Times New Roman" w:hAnsi="Times New Roman" w:cs="Times New Roman"/>
          <w:color w:val="000000"/>
          <w:sz w:val="24"/>
        </w:rPr>
        <w:t xml:space="preserve"> 5. (3): 1-10.</w:t>
      </w:r>
    </w:p>
    <w:p w:rsidR="00CF26AC" w:rsidRPr="00CF26AC" w:rsidRDefault="00CF26AC" w:rsidP="00CF26AC">
      <w:pPr>
        <w:pStyle w:val="ListParagraph"/>
        <w:numPr>
          <w:ilvl w:val="0"/>
          <w:numId w:val="3"/>
        </w:numPr>
        <w:autoSpaceDE w:val="0"/>
        <w:autoSpaceDN w:val="0"/>
        <w:adjustRightInd w:val="0"/>
        <w:spacing w:line="360" w:lineRule="auto"/>
        <w:jc w:val="both"/>
        <w:rPr>
          <w:rFonts w:ascii="Times New Roman" w:eastAsia="FSBrabo-Regular" w:hAnsi="Times New Roman" w:cs="Times New Roman"/>
          <w:sz w:val="24"/>
          <w:szCs w:val="24"/>
        </w:rPr>
      </w:pPr>
      <w:r w:rsidRPr="00CF26AC">
        <w:rPr>
          <w:rFonts w:ascii="Times New Roman" w:hAnsi="Times New Roman" w:cs="Times New Roman"/>
          <w:sz w:val="24"/>
          <w:szCs w:val="24"/>
        </w:rPr>
        <w:t>Lasode O.A ., Balogun</w:t>
      </w:r>
      <w:r w:rsidR="00A305F6">
        <w:rPr>
          <w:rFonts w:ascii="Times New Roman" w:hAnsi="Times New Roman" w:cs="Times New Roman"/>
          <w:sz w:val="24"/>
          <w:szCs w:val="24"/>
        </w:rPr>
        <w:t xml:space="preserve"> A .O., and McDonald A. G</w:t>
      </w:r>
      <w:r w:rsidRPr="00CF26AC">
        <w:rPr>
          <w:rFonts w:ascii="Times New Roman" w:hAnsi="Times New Roman" w:cs="Times New Roman"/>
          <w:sz w:val="24"/>
          <w:szCs w:val="24"/>
        </w:rPr>
        <w:t xml:space="preserve">. Torrefaction of some Nigerian lignocellulosic resources and decomposition kinetics, </w:t>
      </w:r>
      <w:r w:rsidRPr="00CF26AC">
        <w:rPr>
          <w:rFonts w:ascii="Times New Roman" w:hAnsi="Times New Roman" w:cs="Times New Roman"/>
          <w:i/>
          <w:iCs/>
          <w:sz w:val="24"/>
          <w:szCs w:val="24"/>
        </w:rPr>
        <w:t>Journal Analytical and Applied Pyrolysis</w:t>
      </w:r>
      <w:r w:rsidRPr="00CF26AC">
        <w:rPr>
          <w:rFonts w:ascii="Times New Roman" w:hAnsi="Times New Roman" w:cs="Times New Roman"/>
          <w:sz w:val="24"/>
          <w:szCs w:val="24"/>
        </w:rPr>
        <w:t xml:space="preserve">. </w:t>
      </w:r>
      <w:r w:rsidR="00A305F6">
        <w:rPr>
          <w:rFonts w:ascii="Times New Roman" w:hAnsi="Times New Roman" w:cs="Times New Roman"/>
          <w:sz w:val="24"/>
          <w:szCs w:val="24"/>
        </w:rPr>
        <w:t xml:space="preserve">(2014), </w:t>
      </w:r>
      <w:r w:rsidRPr="00CF26AC">
        <w:rPr>
          <w:rFonts w:ascii="Times New Roman" w:hAnsi="Times New Roman" w:cs="Times New Roman"/>
          <w:sz w:val="24"/>
          <w:szCs w:val="24"/>
        </w:rPr>
        <w:t>109; 47–55.</w:t>
      </w:r>
    </w:p>
    <w:p w:rsidR="00B76281" w:rsidRPr="00B76281" w:rsidRDefault="00B76281" w:rsidP="00B76281">
      <w:pPr>
        <w:pStyle w:val="ListParagraph"/>
        <w:numPr>
          <w:ilvl w:val="0"/>
          <w:numId w:val="3"/>
        </w:numPr>
        <w:spacing w:line="360" w:lineRule="auto"/>
        <w:jc w:val="both"/>
        <w:rPr>
          <w:rFonts w:ascii="Times New Roman" w:eastAsia="Times New Roman" w:hAnsi="Times New Roman" w:cs="Times New Roman"/>
          <w:color w:val="000000"/>
          <w:sz w:val="24"/>
        </w:rPr>
      </w:pPr>
      <w:r w:rsidRPr="00B76281">
        <w:rPr>
          <w:rFonts w:ascii="Times New Roman" w:hAnsi="Times New Roman" w:cs="Times New Roman"/>
          <w:sz w:val="24"/>
          <w:szCs w:val="24"/>
        </w:rPr>
        <w:t>Prims M.J., Ptasinsk</w:t>
      </w:r>
      <w:r w:rsidR="00E35298">
        <w:rPr>
          <w:rFonts w:ascii="Times New Roman" w:hAnsi="Times New Roman" w:cs="Times New Roman"/>
          <w:sz w:val="24"/>
          <w:szCs w:val="24"/>
        </w:rPr>
        <w:t>i K. J., and Janssen F. J</w:t>
      </w:r>
      <w:r w:rsidRPr="00B76281">
        <w:rPr>
          <w:rFonts w:ascii="Times New Roman" w:hAnsi="Times New Roman" w:cs="Times New Roman"/>
          <w:sz w:val="24"/>
          <w:szCs w:val="24"/>
        </w:rPr>
        <w:t>. Torrefaction of wood: part 1: weight loss kinetics, J. Analy. Appl. Pyroly. 77 (1);</w:t>
      </w:r>
      <w:r w:rsidR="00E35298">
        <w:rPr>
          <w:rFonts w:ascii="Times New Roman" w:hAnsi="Times New Roman" w:cs="Times New Roman"/>
          <w:sz w:val="24"/>
          <w:szCs w:val="24"/>
        </w:rPr>
        <w:t xml:space="preserve"> (2006)</w:t>
      </w:r>
      <w:r w:rsidRPr="00B76281">
        <w:rPr>
          <w:rFonts w:ascii="Times New Roman" w:hAnsi="Times New Roman" w:cs="Times New Roman"/>
          <w:sz w:val="24"/>
          <w:szCs w:val="24"/>
        </w:rPr>
        <w:t xml:space="preserve"> 28–34.</w:t>
      </w:r>
    </w:p>
    <w:p w:rsidR="00425B44" w:rsidRPr="00425B44" w:rsidRDefault="00425B44" w:rsidP="00425B44">
      <w:pPr>
        <w:pStyle w:val="ListParagraph"/>
        <w:numPr>
          <w:ilvl w:val="0"/>
          <w:numId w:val="3"/>
        </w:numPr>
        <w:autoSpaceDE w:val="0"/>
        <w:autoSpaceDN w:val="0"/>
        <w:adjustRightInd w:val="0"/>
        <w:spacing w:line="360" w:lineRule="auto"/>
        <w:jc w:val="both"/>
        <w:rPr>
          <w:rFonts w:ascii="Times New Roman" w:eastAsia="Times New Roman" w:hAnsi="Times New Roman" w:cs="Times New Roman"/>
          <w:color w:val="0000FF"/>
          <w:sz w:val="24"/>
        </w:rPr>
      </w:pPr>
      <w:r w:rsidRPr="00425B44">
        <w:rPr>
          <w:rFonts w:ascii="Times New Roman" w:hAnsi="Times New Roman" w:cs="Times New Roman"/>
          <w:sz w:val="24"/>
          <w:szCs w:val="24"/>
        </w:rPr>
        <w:t xml:space="preserve">Lua, AC, Lau FY, Guo J. Influence of pyrolysis conditions on pore development of oil-palm-shell activated carbons. </w:t>
      </w:r>
      <w:r w:rsidRPr="00425B44">
        <w:rPr>
          <w:rFonts w:ascii="Times New Roman" w:hAnsi="Times New Roman" w:cs="Times New Roman"/>
          <w:i/>
          <w:iCs/>
          <w:sz w:val="24"/>
          <w:szCs w:val="24"/>
        </w:rPr>
        <w:t>Journal of analytical and applied pyrolysis</w:t>
      </w:r>
      <w:r w:rsidRPr="00425B44">
        <w:rPr>
          <w:rFonts w:ascii="Times New Roman" w:hAnsi="Times New Roman" w:cs="Times New Roman"/>
          <w:sz w:val="24"/>
          <w:szCs w:val="24"/>
        </w:rPr>
        <w:t>;</w:t>
      </w:r>
      <w:r w:rsidR="00AD5BAC">
        <w:rPr>
          <w:rFonts w:ascii="Times New Roman" w:hAnsi="Times New Roman" w:cs="Times New Roman"/>
          <w:sz w:val="24"/>
          <w:szCs w:val="24"/>
        </w:rPr>
        <w:t xml:space="preserve"> (2006), </w:t>
      </w:r>
      <w:r w:rsidRPr="00425B44">
        <w:rPr>
          <w:rFonts w:ascii="Times New Roman" w:hAnsi="Times New Roman" w:cs="Times New Roman"/>
          <w:b/>
          <w:bCs/>
          <w:sz w:val="24"/>
          <w:szCs w:val="24"/>
        </w:rPr>
        <w:t>76</w:t>
      </w:r>
      <w:r w:rsidRPr="00425B44">
        <w:rPr>
          <w:rFonts w:ascii="Times New Roman" w:hAnsi="Times New Roman" w:cs="Times New Roman"/>
          <w:sz w:val="24"/>
          <w:szCs w:val="24"/>
        </w:rPr>
        <w:t>: 96-102.</w:t>
      </w:r>
    </w:p>
    <w:p w:rsidR="00CA7D96" w:rsidRPr="00CA7D96" w:rsidRDefault="00CA7D96" w:rsidP="00CA7D96">
      <w:pPr>
        <w:pStyle w:val="ListParagraph"/>
        <w:numPr>
          <w:ilvl w:val="0"/>
          <w:numId w:val="3"/>
        </w:numPr>
        <w:spacing w:line="360" w:lineRule="auto"/>
        <w:jc w:val="both"/>
        <w:rPr>
          <w:rFonts w:ascii="Times New Roman" w:eastAsia="Times New Roman" w:hAnsi="Times New Roman" w:cs="Times New Roman"/>
          <w:color w:val="000000"/>
          <w:sz w:val="24"/>
        </w:rPr>
      </w:pPr>
      <w:r w:rsidRPr="00CA7D96">
        <w:rPr>
          <w:rFonts w:ascii="Times New Roman" w:eastAsia="Times New Roman" w:hAnsi="Times New Roman" w:cs="Times New Roman"/>
          <w:color w:val="000000"/>
          <w:sz w:val="24"/>
        </w:rPr>
        <w:t xml:space="preserve">Ige A. R, Elinge C. M, Hassan L. G, Adegoke I. A, and </w:t>
      </w:r>
      <w:r w:rsidR="003B2087">
        <w:rPr>
          <w:rFonts w:ascii="Times New Roman" w:eastAsia="Times New Roman" w:hAnsi="Times New Roman" w:cs="Times New Roman"/>
          <w:color w:val="000000"/>
          <w:sz w:val="24"/>
        </w:rPr>
        <w:t>Ogala H</w:t>
      </w:r>
      <w:r w:rsidRPr="00CA7D96">
        <w:rPr>
          <w:rFonts w:ascii="Times New Roman" w:eastAsia="Times New Roman" w:hAnsi="Times New Roman" w:cs="Times New Roman"/>
          <w:color w:val="000000"/>
          <w:sz w:val="24"/>
        </w:rPr>
        <w:t xml:space="preserve">. Effect of Binder on Physicochemical Properties of Fuel Briquettes Produced From Watermelon Peels. </w:t>
      </w:r>
      <w:r w:rsidRPr="00CA7D96">
        <w:rPr>
          <w:rFonts w:ascii="Times New Roman" w:eastAsia="Times New Roman" w:hAnsi="Times New Roman" w:cs="Times New Roman"/>
          <w:i/>
          <w:color w:val="000000"/>
          <w:sz w:val="24"/>
        </w:rPr>
        <w:t>AASCIT</w:t>
      </w:r>
      <w:r w:rsidRPr="00CA7D96">
        <w:rPr>
          <w:rFonts w:ascii="Times New Roman" w:eastAsia="Times New Roman" w:hAnsi="Times New Roman" w:cs="Times New Roman"/>
          <w:color w:val="000000"/>
          <w:sz w:val="24"/>
        </w:rPr>
        <w:t xml:space="preserve">  J</w:t>
      </w:r>
      <w:r w:rsidRPr="00CA7D96">
        <w:rPr>
          <w:rFonts w:ascii="Times New Roman" w:eastAsia="Times New Roman" w:hAnsi="Times New Roman" w:cs="Times New Roman"/>
          <w:i/>
          <w:color w:val="000000"/>
          <w:sz w:val="24"/>
        </w:rPr>
        <w:t>ournal of Energy</w:t>
      </w:r>
      <w:r w:rsidRPr="00CA7D96">
        <w:rPr>
          <w:rFonts w:ascii="Times New Roman" w:eastAsia="Times New Roman" w:hAnsi="Times New Roman" w:cs="Times New Roman"/>
          <w:color w:val="000000"/>
          <w:sz w:val="24"/>
        </w:rPr>
        <w:t xml:space="preserve">. </w:t>
      </w:r>
      <w:r w:rsidR="00DE227A">
        <w:rPr>
          <w:rFonts w:ascii="Times New Roman" w:eastAsia="Times New Roman" w:hAnsi="Times New Roman" w:cs="Times New Roman"/>
          <w:color w:val="000000"/>
          <w:sz w:val="24"/>
        </w:rPr>
        <w:t xml:space="preserve">(2018), </w:t>
      </w:r>
      <w:r w:rsidRPr="00CA7D96">
        <w:rPr>
          <w:rFonts w:ascii="Times New Roman" w:eastAsia="Times New Roman" w:hAnsi="Times New Roman" w:cs="Times New Roman"/>
          <w:color w:val="000000"/>
          <w:sz w:val="24"/>
        </w:rPr>
        <w:t>Vol. 5, No. 2, pp. 23-27.</w:t>
      </w:r>
    </w:p>
    <w:p w:rsidR="000C326C" w:rsidRPr="000C326C" w:rsidRDefault="000C326C" w:rsidP="000C326C">
      <w:pPr>
        <w:pStyle w:val="ListParagraph"/>
        <w:numPr>
          <w:ilvl w:val="0"/>
          <w:numId w:val="3"/>
        </w:numPr>
        <w:spacing w:line="360" w:lineRule="auto"/>
        <w:jc w:val="both"/>
        <w:rPr>
          <w:rFonts w:ascii="Times New Roman" w:eastAsia="Times New Roman" w:hAnsi="Times New Roman" w:cs="Times New Roman"/>
          <w:color w:val="000000"/>
          <w:sz w:val="24"/>
        </w:rPr>
      </w:pPr>
      <w:r w:rsidRPr="000C326C">
        <w:rPr>
          <w:rFonts w:ascii="Times New Roman" w:eastAsia="Times New Roman" w:hAnsi="Times New Roman" w:cs="Times New Roman"/>
          <w:color w:val="000000"/>
          <w:sz w:val="24"/>
        </w:rPr>
        <w:t xml:space="preserve">Katimbo, A., Nicholas, K., Simon, K., Hussein, B. K., and Peter, T. Potential of densification of mango waste and effect of binders on produced briquettes. Agricultural </w:t>
      </w:r>
      <w:r w:rsidRPr="000C326C">
        <w:rPr>
          <w:rFonts w:ascii="Times New Roman" w:eastAsia="Times New Roman" w:hAnsi="Times New Roman" w:cs="Times New Roman"/>
          <w:i/>
          <w:color w:val="000000"/>
          <w:sz w:val="24"/>
        </w:rPr>
        <w:t>and Engineering International. CIGR Journal</w:t>
      </w:r>
      <w:r w:rsidRPr="000C326C">
        <w:rPr>
          <w:rFonts w:ascii="Times New Roman" w:eastAsia="Times New Roman" w:hAnsi="Times New Roman" w:cs="Times New Roman"/>
          <w:color w:val="000000"/>
          <w:sz w:val="24"/>
        </w:rPr>
        <w:t xml:space="preserve">, </w:t>
      </w:r>
      <w:r w:rsidR="00D754F1">
        <w:rPr>
          <w:rFonts w:ascii="Times New Roman" w:eastAsia="Times New Roman" w:hAnsi="Times New Roman" w:cs="Times New Roman"/>
          <w:color w:val="000000"/>
          <w:sz w:val="24"/>
        </w:rPr>
        <w:t xml:space="preserve">(2014), </w:t>
      </w:r>
      <w:r w:rsidRPr="000C326C">
        <w:rPr>
          <w:rFonts w:ascii="Times New Roman" w:eastAsia="Times New Roman" w:hAnsi="Times New Roman" w:cs="Times New Roman"/>
          <w:color w:val="000000"/>
          <w:sz w:val="24"/>
        </w:rPr>
        <w:t>16 (4): 146-155.</w:t>
      </w:r>
    </w:p>
    <w:p w:rsidR="0089623D" w:rsidRPr="0089623D" w:rsidRDefault="0089623D" w:rsidP="0089623D">
      <w:pPr>
        <w:pStyle w:val="ListParagraph"/>
        <w:numPr>
          <w:ilvl w:val="0"/>
          <w:numId w:val="3"/>
        </w:numPr>
        <w:spacing w:line="360" w:lineRule="auto"/>
        <w:jc w:val="both"/>
        <w:rPr>
          <w:rFonts w:ascii="Times New Roman" w:eastAsia="Times New Roman" w:hAnsi="Times New Roman" w:cs="Times New Roman"/>
          <w:color w:val="000000"/>
          <w:sz w:val="24"/>
        </w:rPr>
      </w:pPr>
      <w:r w:rsidRPr="0089623D">
        <w:rPr>
          <w:rFonts w:ascii="Times New Roman" w:eastAsia="Times New Roman" w:hAnsi="Times New Roman" w:cs="Times New Roman"/>
          <w:color w:val="000000"/>
          <w:sz w:val="24"/>
        </w:rPr>
        <w:lastRenderedPageBreak/>
        <w:t>Garcia R., Pizarro C., Lavi</w:t>
      </w:r>
      <w:r w:rsidR="006E252B">
        <w:rPr>
          <w:rFonts w:ascii="Times New Roman" w:eastAsia="Times New Roman" w:hAnsi="Times New Roman" w:cs="Times New Roman"/>
          <w:color w:val="000000"/>
          <w:sz w:val="24"/>
        </w:rPr>
        <w:t>n A. V., and Bueno J. L</w:t>
      </w:r>
      <w:r w:rsidRPr="0089623D">
        <w:rPr>
          <w:rFonts w:ascii="Times New Roman" w:eastAsia="Times New Roman" w:hAnsi="Times New Roman" w:cs="Times New Roman"/>
          <w:color w:val="000000"/>
          <w:sz w:val="24"/>
        </w:rPr>
        <w:t xml:space="preserve">. Characterization of Spanish biomass wastes for energy use. </w:t>
      </w:r>
      <w:r w:rsidRPr="0089623D">
        <w:rPr>
          <w:rFonts w:ascii="Times New Roman" w:eastAsia="Times New Roman" w:hAnsi="Times New Roman" w:cs="Times New Roman"/>
          <w:i/>
          <w:color w:val="000000"/>
          <w:sz w:val="24"/>
        </w:rPr>
        <w:t>Bioresource Technology</w:t>
      </w:r>
      <w:r w:rsidRPr="0089623D">
        <w:rPr>
          <w:rFonts w:ascii="Times New Roman" w:eastAsia="Times New Roman" w:hAnsi="Times New Roman" w:cs="Times New Roman"/>
          <w:color w:val="000000"/>
          <w:sz w:val="24"/>
        </w:rPr>
        <w:t xml:space="preserve">, </w:t>
      </w:r>
      <w:r w:rsidR="000F41D3">
        <w:rPr>
          <w:rFonts w:ascii="Times New Roman" w:eastAsia="Times New Roman" w:hAnsi="Times New Roman" w:cs="Times New Roman"/>
          <w:color w:val="000000"/>
          <w:sz w:val="24"/>
        </w:rPr>
        <w:t xml:space="preserve">(2012), </w:t>
      </w:r>
      <w:r w:rsidRPr="0089623D">
        <w:rPr>
          <w:rFonts w:ascii="Times New Roman" w:eastAsia="Times New Roman" w:hAnsi="Times New Roman" w:cs="Times New Roman"/>
          <w:color w:val="000000"/>
          <w:sz w:val="24"/>
        </w:rPr>
        <w:t>103, 249-258, DOI: 10.1016/j.biortech.2011.10.004.</w:t>
      </w:r>
    </w:p>
    <w:p w:rsidR="00D25BE8" w:rsidRPr="00D25BE8" w:rsidRDefault="00D25BE8" w:rsidP="00D25BE8">
      <w:pPr>
        <w:pStyle w:val="ListParagraph"/>
        <w:numPr>
          <w:ilvl w:val="0"/>
          <w:numId w:val="3"/>
        </w:numPr>
        <w:autoSpaceDE w:val="0"/>
        <w:autoSpaceDN w:val="0"/>
        <w:adjustRightInd w:val="0"/>
        <w:spacing w:line="360" w:lineRule="auto"/>
        <w:jc w:val="both"/>
        <w:rPr>
          <w:rFonts w:ascii="Times New Roman" w:hAnsi="Times New Roman" w:cs="Times New Roman"/>
          <w:color w:val="2C5CFB"/>
          <w:sz w:val="24"/>
          <w:szCs w:val="24"/>
        </w:rPr>
      </w:pPr>
      <w:r w:rsidRPr="00D25BE8">
        <w:rPr>
          <w:rFonts w:ascii="Times New Roman" w:hAnsi="Times New Roman" w:cs="Times New Roman"/>
          <w:color w:val="000000"/>
          <w:sz w:val="24"/>
          <w:szCs w:val="24"/>
        </w:rPr>
        <w:t xml:space="preserve">Carnaje N, P, Talagon R. B, Peralta J. P, Shah </w:t>
      </w:r>
      <w:r w:rsidR="003A02BD">
        <w:rPr>
          <w:rFonts w:ascii="Times New Roman" w:hAnsi="Times New Roman" w:cs="Times New Roman"/>
          <w:color w:val="000000"/>
          <w:sz w:val="24"/>
          <w:szCs w:val="24"/>
        </w:rPr>
        <w:t>K, Paz-Ferreiro J</w:t>
      </w:r>
      <w:r w:rsidRPr="00D25BE8">
        <w:rPr>
          <w:rFonts w:ascii="Times New Roman" w:hAnsi="Times New Roman" w:cs="Times New Roman"/>
          <w:color w:val="000000"/>
          <w:sz w:val="24"/>
          <w:szCs w:val="24"/>
        </w:rPr>
        <w:t>. Development and characterisation of charcoal briquettes from water hyacinth (</w:t>
      </w:r>
      <w:r w:rsidRPr="00D25BE8">
        <w:rPr>
          <w:rFonts w:ascii="Times New Roman" w:hAnsi="Times New Roman" w:cs="Times New Roman"/>
          <w:i/>
          <w:iCs/>
          <w:color w:val="000000"/>
          <w:sz w:val="24"/>
          <w:szCs w:val="24"/>
        </w:rPr>
        <w:t>Eichhornia crassipes</w:t>
      </w:r>
      <w:r w:rsidRPr="00D25BE8">
        <w:rPr>
          <w:rFonts w:ascii="Times New Roman" w:hAnsi="Times New Roman" w:cs="Times New Roman"/>
          <w:color w:val="000000"/>
          <w:sz w:val="24"/>
          <w:szCs w:val="24"/>
        </w:rPr>
        <w:t xml:space="preserve">) molasses blend. </w:t>
      </w:r>
      <w:r w:rsidR="00904CF2">
        <w:rPr>
          <w:rFonts w:ascii="Times New Roman" w:hAnsi="Times New Roman" w:cs="Times New Roman"/>
          <w:color w:val="000000"/>
          <w:sz w:val="24"/>
          <w:szCs w:val="24"/>
        </w:rPr>
        <w:t xml:space="preserve">(2018), </w:t>
      </w:r>
      <w:r w:rsidRPr="00D25BE8">
        <w:rPr>
          <w:rFonts w:ascii="Times New Roman" w:hAnsi="Times New Roman" w:cs="Times New Roman"/>
          <w:color w:val="000000"/>
          <w:sz w:val="24"/>
          <w:szCs w:val="24"/>
        </w:rPr>
        <w:t xml:space="preserve">PLoS ONE 13(11): e0207135. </w:t>
      </w:r>
      <w:hyperlink r:id="rId12" w:history="1">
        <w:r w:rsidRPr="00D25BE8">
          <w:rPr>
            <w:rStyle w:val="Hyperlink"/>
            <w:sz w:val="24"/>
            <w:szCs w:val="24"/>
          </w:rPr>
          <w:t>https://doi.org/</w:t>
        </w:r>
      </w:hyperlink>
      <w:r w:rsidRPr="00D25BE8">
        <w:rPr>
          <w:rFonts w:ascii="Times New Roman" w:hAnsi="Times New Roman" w:cs="Times New Roman"/>
          <w:color w:val="000000"/>
          <w:sz w:val="24"/>
          <w:szCs w:val="24"/>
        </w:rPr>
        <w:t xml:space="preserve"> </w:t>
      </w:r>
      <w:r w:rsidRPr="00D25BE8">
        <w:rPr>
          <w:rFonts w:ascii="Times New Roman" w:hAnsi="Times New Roman" w:cs="Times New Roman"/>
          <w:color w:val="2C5CFB"/>
          <w:sz w:val="24"/>
          <w:szCs w:val="24"/>
        </w:rPr>
        <w:t>10.1371/journal.pone.0207135.</w:t>
      </w:r>
    </w:p>
    <w:p w:rsidR="005F539A" w:rsidRPr="005F539A" w:rsidRDefault="005F539A" w:rsidP="005F539A">
      <w:pPr>
        <w:pStyle w:val="ListParagraph"/>
        <w:numPr>
          <w:ilvl w:val="0"/>
          <w:numId w:val="3"/>
        </w:numPr>
        <w:spacing w:line="360" w:lineRule="auto"/>
        <w:jc w:val="both"/>
        <w:rPr>
          <w:rFonts w:ascii="Times New Roman" w:eastAsia="Times New Roman" w:hAnsi="Times New Roman" w:cs="Times New Roman"/>
          <w:color w:val="000000"/>
          <w:sz w:val="24"/>
        </w:rPr>
      </w:pPr>
      <w:r w:rsidRPr="005F539A">
        <w:rPr>
          <w:rFonts w:ascii="Times New Roman" w:eastAsia="Times New Roman" w:hAnsi="Times New Roman" w:cs="Times New Roman"/>
          <w:color w:val="000000"/>
          <w:sz w:val="24"/>
        </w:rPr>
        <w:t xml:space="preserve">Maninder, </w:t>
      </w:r>
      <w:r w:rsidR="00A730C9">
        <w:rPr>
          <w:rFonts w:ascii="Times New Roman" w:eastAsia="Times New Roman" w:hAnsi="Times New Roman" w:cs="Times New Roman"/>
          <w:color w:val="000000"/>
          <w:sz w:val="24"/>
        </w:rPr>
        <w:t>R, Singh, K and Grover, S</w:t>
      </w:r>
      <w:r w:rsidRPr="005F539A">
        <w:rPr>
          <w:rFonts w:ascii="Times New Roman" w:eastAsia="Times New Roman" w:hAnsi="Times New Roman" w:cs="Times New Roman"/>
          <w:color w:val="000000"/>
          <w:sz w:val="24"/>
        </w:rPr>
        <w:t xml:space="preserve">. Using agricultural residues as a BiomassBriquetting: An Alternativesource of energy. </w:t>
      </w:r>
      <w:r w:rsidRPr="005F539A">
        <w:rPr>
          <w:rFonts w:ascii="Times New Roman" w:eastAsia="Times New Roman" w:hAnsi="Times New Roman" w:cs="Times New Roman"/>
          <w:i/>
          <w:color w:val="000000"/>
          <w:sz w:val="24"/>
        </w:rPr>
        <w:t>Journal of electrical and electronic Engineering</w:t>
      </w:r>
      <w:r w:rsidR="00A902D5">
        <w:rPr>
          <w:rFonts w:ascii="Times New Roman" w:eastAsia="Times New Roman" w:hAnsi="Times New Roman" w:cs="Times New Roman"/>
          <w:i/>
          <w:color w:val="000000"/>
          <w:sz w:val="24"/>
        </w:rPr>
        <w:t xml:space="preserve"> </w:t>
      </w:r>
      <w:r w:rsidR="00A902D5">
        <w:rPr>
          <w:rFonts w:ascii="Times New Roman" w:eastAsia="Times New Roman" w:hAnsi="Times New Roman" w:cs="Times New Roman"/>
          <w:color w:val="000000"/>
          <w:sz w:val="24"/>
        </w:rPr>
        <w:t>(2012),</w:t>
      </w:r>
      <w:r w:rsidRPr="005F539A">
        <w:rPr>
          <w:rFonts w:ascii="Times New Roman" w:eastAsia="Times New Roman" w:hAnsi="Times New Roman" w:cs="Times New Roman"/>
          <w:i/>
          <w:color w:val="000000"/>
          <w:sz w:val="24"/>
        </w:rPr>
        <w:t xml:space="preserve"> </w:t>
      </w:r>
      <w:r w:rsidRPr="005F539A">
        <w:rPr>
          <w:rFonts w:ascii="Times New Roman" w:eastAsia="Times New Roman" w:hAnsi="Times New Roman" w:cs="Times New Roman"/>
          <w:color w:val="000000"/>
          <w:sz w:val="24"/>
        </w:rPr>
        <w:t>1 (5): 11-15.</w:t>
      </w:r>
    </w:p>
    <w:p w:rsidR="00CE6D1F" w:rsidRDefault="00EA774B" w:rsidP="00CE6D1F">
      <w:pPr>
        <w:pStyle w:val="ListParagraph"/>
        <w:numPr>
          <w:ilvl w:val="0"/>
          <w:numId w:val="3"/>
        </w:num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Olorunnisola A. O</w:t>
      </w:r>
      <w:r w:rsidR="00CE6D1F" w:rsidRPr="00CE6D1F">
        <w:rPr>
          <w:rFonts w:ascii="Times New Roman" w:eastAsia="Times New Roman" w:hAnsi="Times New Roman" w:cs="Times New Roman"/>
          <w:color w:val="000000"/>
          <w:sz w:val="24"/>
        </w:rPr>
        <w:t xml:space="preserve">. Production of fuel briquettes from waste paper and coconut huskadmixtures. </w:t>
      </w:r>
      <w:r w:rsidR="00CE6D1F" w:rsidRPr="00CE6D1F">
        <w:rPr>
          <w:rFonts w:ascii="Times New Roman" w:eastAsia="Times New Roman" w:hAnsi="Times New Roman" w:cs="Times New Roman"/>
          <w:i/>
          <w:color w:val="000000"/>
          <w:sz w:val="24"/>
        </w:rPr>
        <w:t>Agricultural Engineering International: the CIGR E-Journal</w:t>
      </w:r>
      <w:r w:rsidR="00CE6D1F" w:rsidRPr="00CE6D1F">
        <w:rPr>
          <w:rFonts w:ascii="Times New Roman" w:eastAsia="Times New Roman" w:hAnsi="Times New Roman" w:cs="Times New Roman"/>
          <w:color w:val="000000"/>
          <w:sz w:val="24"/>
        </w:rPr>
        <w:t xml:space="preserve">. </w:t>
      </w:r>
      <w:r w:rsidR="006E196B">
        <w:rPr>
          <w:rFonts w:ascii="Times New Roman" w:eastAsia="Times New Roman" w:hAnsi="Times New Roman" w:cs="Times New Roman"/>
          <w:color w:val="000000"/>
          <w:sz w:val="24"/>
        </w:rPr>
        <w:t xml:space="preserve">(2007). </w:t>
      </w:r>
      <w:r w:rsidR="00CE6D1F" w:rsidRPr="00CE6D1F">
        <w:rPr>
          <w:rFonts w:ascii="Times New Roman" w:eastAsia="Times New Roman" w:hAnsi="Times New Roman" w:cs="Times New Roman"/>
          <w:color w:val="000000"/>
          <w:sz w:val="24"/>
        </w:rPr>
        <w:t xml:space="preserve">Manuscript EE06066: 1: 12-15.   </w:t>
      </w:r>
    </w:p>
    <w:p w:rsidR="0072055E" w:rsidRPr="00AD57AA" w:rsidRDefault="0072055E" w:rsidP="00AD57AA">
      <w:pPr>
        <w:pStyle w:val="ListParagraph"/>
        <w:numPr>
          <w:ilvl w:val="0"/>
          <w:numId w:val="3"/>
        </w:numPr>
        <w:spacing w:line="360" w:lineRule="auto"/>
        <w:jc w:val="both"/>
        <w:rPr>
          <w:rFonts w:ascii="Times New Roman" w:eastAsia="Times New Roman" w:hAnsi="Times New Roman" w:cs="Times New Roman"/>
          <w:color w:val="000000"/>
          <w:sz w:val="24"/>
        </w:rPr>
      </w:pPr>
      <w:r w:rsidRPr="0072055E">
        <w:rPr>
          <w:rFonts w:ascii="Times New Roman" w:eastAsia="Times New Roman" w:hAnsi="Times New Roman" w:cs="Times New Roman"/>
          <w:color w:val="000000"/>
          <w:sz w:val="24"/>
        </w:rPr>
        <w:t xml:space="preserve">Praveena, U, Satya, N. Ramya, K and Sarveswara, R. S (2014). Studies on development of fuel briquettes using biodegradable waste materials, </w:t>
      </w:r>
      <w:r w:rsidRPr="0072055E">
        <w:rPr>
          <w:rFonts w:ascii="Times New Roman" w:eastAsia="Times New Roman" w:hAnsi="Times New Roman" w:cs="Times New Roman"/>
          <w:i/>
          <w:color w:val="000000"/>
          <w:sz w:val="24"/>
        </w:rPr>
        <w:t xml:space="preserve">Journal of Bioprocessing and Chemical Engineering </w:t>
      </w:r>
      <w:r w:rsidRPr="0072055E">
        <w:rPr>
          <w:rFonts w:ascii="Times New Roman" w:eastAsia="Times New Roman" w:hAnsi="Times New Roman" w:cs="Times New Roman"/>
          <w:color w:val="000000"/>
          <w:sz w:val="24"/>
        </w:rPr>
        <w:t>2 (1): 1-10.</w:t>
      </w:r>
    </w:p>
    <w:p w:rsidR="00C96582" w:rsidRPr="00C96582" w:rsidRDefault="00C96582" w:rsidP="00C96582">
      <w:pPr>
        <w:pStyle w:val="ListParagraph"/>
        <w:numPr>
          <w:ilvl w:val="0"/>
          <w:numId w:val="3"/>
        </w:numPr>
        <w:autoSpaceDE w:val="0"/>
        <w:autoSpaceDN w:val="0"/>
        <w:adjustRightInd w:val="0"/>
        <w:spacing w:line="360" w:lineRule="auto"/>
        <w:jc w:val="both"/>
        <w:rPr>
          <w:rFonts w:ascii="Times New Roman" w:eastAsia="FSBrabo-Regular" w:hAnsi="Times New Roman" w:cs="Times New Roman"/>
          <w:sz w:val="24"/>
          <w:szCs w:val="24"/>
        </w:rPr>
      </w:pPr>
      <w:r w:rsidRPr="00C96582">
        <w:rPr>
          <w:rFonts w:ascii="Times New Roman" w:hAnsi="Times New Roman" w:cs="Times New Roman"/>
          <w:sz w:val="24"/>
          <w:szCs w:val="24"/>
        </w:rPr>
        <w:t>Eddine B.T and Salah M.</w:t>
      </w:r>
      <w:r w:rsidR="00E5659E">
        <w:rPr>
          <w:rFonts w:ascii="Times New Roman" w:hAnsi="Times New Roman" w:cs="Times New Roman"/>
          <w:sz w:val="24"/>
          <w:szCs w:val="24"/>
        </w:rPr>
        <w:t xml:space="preserve"> </w:t>
      </w:r>
      <w:r w:rsidRPr="00C96582">
        <w:rPr>
          <w:rFonts w:ascii="Times New Roman" w:hAnsi="Times New Roman" w:cs="Times New Roman"/>
          <w:sz w:val="24"/>
          <w:szCs w:val="24"/>
        </w:rPr>
        <w:t xml:space="preserve">M. Solid waste as renewable source of energy: current and future possibility in Algeria, International Journal of Energy and Environmental Engineering </w:t>
      </w:r>
      <w:r w:rsidR="00BA5DBD">
        <w:rPr>
          <w:rFonts w:ascii="Times New Roman" w:hAnsi="Times New Roman" w:cs="Times New Roman"/>
          <w:sz w:val="24"/>
          <w:szCs w:val="24"/>
        </w:rPr>
        <w:t xml:space="preserve">(2012), </w:t>
      </w:r>
      <w:r w:rsidRPr="00C96582">
        <w:rPr>
          <w:rFonts w:ascii="Times New Roman" w:hAnsi="Times New Roman" w:cs="Times New Roman"/>
          <w:sz w:val="24"/>
          <w:szCs w:val="24"/>
        </w:rPr>
        <w:t>3(17): 1-12.</w:t>
      </w:r>
    </w:p>
    <w:p w:rsidR="00AF37D5" w:rsidRPr="00AF37D5" w:rsidRDefault="00AF37D5" w:rsidP="00AF37D5">
      <w:pPr>
        <w:pStyle w:val="ListParagraph"/>
        <w:numPr>
          <w:ilvl w:val="0"/>
          <w:numId w:val="3"/>
        </w:numPr>
        <w:spacing w:line="360" w:lineRule="auto"/>
        <w:jc w:val="both"/>
        <w:rPr>
          <w:rFonts w:ascii="Times New Roman" w:eastAsia="Times New Roman" w:hAnsi="Times New Roman" w:cs="Times New Roman"/>
          <w:sz w:val="24"/>
          <w:szCs w:val="24"/>
        </w:rPr>
      </w:pPr>
      <w:r w:rsidRPr="00AF37D5">
        <w:rPr>
          <w:rFonts w:ascii="Times New Roman" w:hAnsi="Times New Roman" w:cs="Times New Roman"/>
          <w:bCs/>
          <w:color w:val="000000"/>
          <w:sz w:val="24"/>
          <w:szCs w:val="24"/>
        </w:rPr>
        <w:t>Jamilu T, Umaru A, Umar S and Alhassan M</w:t>
      </w:r>
      <w:r w:rsidRPr="00AF37D5">
        <w:rPr>
          <w:rStyle w:val="A3"/>
          <w:rFonts w:ascii="Times New Roman" w:hAnsi="Times New Roman" w:cs="Times New Roman"/>
          <w:sz w:val="24"/>
          <w:szCs w:val="24"/>
        </w:rPr>
        <w:t xml:space="preserve">. </w:t>
      </w:r>
      <w:r w:rsidRPr="00AF37D5">
        <w:rPr>
          <w:rFonts w:ascii="Times New Roman" w:hAnsi="Times New Roman" w:cs="Times New Roman"/>
          <w:bCs/>
          <w:color w:val="000000"/>
          <w:sz w:val="24"/>
          <w:szCs w:val="24"/>
        </w:rPr>
        <w:t xml:space="preserve">Characterization of Rice Husk and Coconut Shell Briquette as an Alternative Solid Fuel. </w:t>
      </w:r>
      <w:r w:rsidRPr="00AF37D5">
        <w:rPr>
          <w:rStyle w:val="A6"/>
          <w:rFonts w:ascii="Times New Roman" w:hAnsi="Times New Roman" w:cs="Times New Roman"/>
          <w:i/>
          <w:sz w:val="24"/>
          <w:szCs w:val="24"/>
        </w:rPr>
        <w:t>Advanced Energy Conversion Materials</w:t>
      </w:r>
      <w:r w:rsidRPr="00AF37D5">
        <w:rPr>
          <w:rStyle w:val="A6"/>
          <w:rFonts w:ascii="Times New Roman" w:hAnsi="Times New Roman" w:cs="Times New Roman"/>
          <w:sz w:val="24"/>
          <w:szCs w:val="24"/>
        </w:rPr>
        <w:t xml:space="preserve">, </w:t>
      </w:r>
      <w:r w:rsidR="00F91699">
        <w:rPr>
          <w:rStyle w:val="A6"/>
          <w:rFonts w:ascii="Times New Roman" w:hAnsi="Times New Roman" w:cs="Times New Roman"/>
          <w:sz w:val="24"/>
          <w:szCs w:val="24"/>
        </w:rPr>
        <w:t xml:space="preserve">(2021), </w:t>
      </w:r>
      <w:r w:rsidRPr="00AF37D5">
        <w:rPr>
          <w:rFonts w:ascii="Times New Roman" w:hAnsi="Times New Roman" w:cs="Times New Roman"/>
          <w:bCs/>
          <w:sz w:val="24"/>
          <w:szCs w:val="24"/>
        </w:rPr>
        <w:t>Volume 2 Issue 1, pp: 1-12.</w:t>
      </w:r>
    </w:p>
    <w:p w:rsidR="006265C3" w:rsidRPr="007F7559" w:rsidRDefault="006265C3" w:rsidP="00065F43">
      <w:pPr>
        <w:pStyle w:val="Heading1"/>
        <w:numPr>
          <w:ilvl w:val="0"/>
          <w:numId w:val="3"/>
        </w:numPr>
        <w:spacing w:after="240" w:afterAutospacing="0" w:line="360" w:lineRule="auto"/>
        <w:jc w:val="both"/>
        <w:rPr>
          <w:b w:val="0"/>
        </w:rPr>
      </w:pPr>
      <w:r w:rsidRPr="004B2DBB">
        <w:rPr>
          <w:b w:val="0"/>
          <w:sz w:val="24"/>
          <w:szCs w:val="24"/>
        </w:rPr>
        <w:t>Adeg</w:t>
      </w:r>
      <w:r w:rsidR="00DF6897">
        <w:rPr>
          <w:b w:val="0"/>
          <w:sz w:val="24"/>
          <w:szCs w:val="24"/>
        </w:rPr>
        <w:t>oke I. A., Ogunsanwo O. Y</w:t>
      </w:r>
      <w:r w:rsidRPr="004B2DBB">
        <w:rPr>
          <w:b w:val="0"/>
          <w:sz w:val="24"/>
          <w:szCs w:val="24"/>
        </w:rPr>
        <w:t xml:space="preserve">. Thermal Energy Estimates of Briquettes Produced from Bio Char Sawdust of </w:t>
      </w:r>
      <w:r w:rsidRPr="004B2DBB">
        <w:rPr>
          <w:b w:val="0"/>
          <w:i/>
          <w:sz w:val="24"/>
          <w:szCs w:val="24"/>
        </w:rPr>
        <w:t>Gmelina arborea</w:t>
      </w:r>
      <w:r w:rsidRPr="004B2DBB">
        <w:rPr>
          <w:b w:val="0"/>
          <w:sz w:val="24"/>
          <w:szCs w:val="24"/>
        </w:rPr>
        <w:t xml:space="preserve">. </w:t>
      </w:r>
      <w:r w:rsidRPr="004B2DBB">
        <w:rPr>
          <w:b w:val="0"/>
          <w:i/>
          <w:sz w:val="24"/>
          <w:szCs w:val="24"/>
        </w:rPr>
        <w:t>AASCIT Journal of Energy</w:t>
      </w:r>
      <w:r w:rsidRPr="004B2DBB">
        <w:rPr>
          <w:b w:val="0"/>
          <w:sz w:val="24"/>
          <w:szCs w:val="24"/>
        </w:rPr>
        <w:t xml:space="preserve">, </w:t>
      </w:r>
      <w:r w:rsidR="004B2DBB">
        <w:rPr>
          <w:b w:val="0"/>
          <w:sz w:val="24"/>
          <w:szCs w:val="24"/>
        </w:rPr>
        <w:t xml:space="preserve">(2017), </w:t>
      </w:r>
      <w:r w:rsidRPr="004B2DBB">
        <w:rPr>
          <w:b w:val="0"/>
          <w:sz w:val="24"/>
          <w:szCs w:val="24"/>
        </w:rPr>
        <w:t>4(1), 1-4.</w:t>
      </w:r>
    </w:p>
    <w:p w:rsidR="0095290F" w:rsidRPr="0095290F" w:rsidRDefault="0035707E" w:rsidP="0095290F">
      <w:pPr>
        <w:pStyle w:val="ListParagraph"/>
        <w:numPr>
          <w:ilvl w:val="0"/>
          <w:numId w:val="3"/>
        </w:numPr>
        <w:spacing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Wilaipon, P</w:t>
      </w:r>
      <w:r w:rsidR="0095290F" w:rsidRPr="0095290F">
        <w:rPr>
          <w:rFonts w:ascii="Times New Roman" w:hAnsi="Times New Roman" w:cs="Times New Roman"/>
          <w:sz w:val="24"/>
          <w:szCs w:val="24"/>
        </w:rPr>
        <w:t xml:space="preserve">. Density Equation of Bio-Coal Briquette and Quantity of Maize cob in Phitsamilok Thailand, </w:t>
      </w:r>
      <w:r w:rsidR="0095290F" w:rsidRPr="0095290F">
        <w:rPr>
          <w:rFonts w:ascii="Times New Roman" w:hAnsi="Times New Roman" w:cs="Times New Roman"/>
          <w:i/>
          <w:sz w:val="24"/>
          <w:szCs w:val="24"/>
        </w:rPr>
        <w:t>American Journal of Applied Science</w:t>
      </w:r>
      <w:r w:rsidR="0095290F" w:rsidRPr="0095290F">
        <w:rPr>
          <w:rFonts w:ascii="Times New Roman" w:hAnsi="Times New Roman" w:cs="Times New Roman"/>
          <w:sz w:val="24"/>
          <w:szCs w:val="24"/>
        </w:rPr>
        <w:t xml:space="preserve">, </w:t>
      </w:r>
      <w:r w:rsidR="00370091">
        <w:rPr>
          <w:rFonts w:ascii="Times New Roman" w:hAnsi="Times New Roman" w:cs="Times New Roman"/>
          <w:sz w:val="24"/>
          <w:szCs w:val="24"/>
        </w:rPr>
        <w:t xml:space="preserve">(2008), </w:t>
      </w:r>
      <w:r w:rsidR="0095290F" w:rsidRPr="0095290F">
        <w:rPr>
          <w:rFonts w:ascii="Times New Roman" w:hAnsi="Times New Roman" w:cs="Times New Roman"/>
          <w:sz w:val="24"/>
          <w:szCs w:val="24"/>
        </w:rPr>
        <w:t>6(1): 167-171.</w:t>
      </w:r>
    </w:p>
    <w:p w:rsidR="00C46872" w:rsidRPr="00C46872" w:rsidRDefault="00C46872" w:rsidP="00C46872">
      <w:pPr>
        <w:pStyle w:val="ListParagraph"/>
        <w:numPr>
          <w:ilvl w:val="0"/>
          <w:numId w:val="3"/>
        </w:numPr>
        <w:spacing w:after="100" w:afterAutospacing="1" w:line="360" w:lineRule="auto"/>
        <w:jc w:val="both"/>
        <w:rPr>
          <w:rFonts w:ascii="Times New Roman" w:hAnsi="Times New Roman" w:cs="Times New Roman"/>
          <w:sz w:val="24"/>
          <w:szCs w:val="24"/>
        </w:rPr>
      </w:pPr>
      <w:r w:rsidRPr="00C46872">
        <w:rPr>
          <w:rFonts w:ascii="Times New Roman" w:hAnsi="Times New Roman" w:cs="Times New Roman"/>
          <w:sz w:val="24"/>
          <w:szCs w:val="24"/>
        </w:rPr>
        <w:t xml:space="preserve">Wachira, G.G., Gitau, A.N., Kumani, </w:t>
      </w:r>
      <w:r w:rsidR="00565C0D">
        <w:rPr>
          <w:rFonts w:ascii="Times New Roman" w:hAnsi="Times New Roman" w:cs="Times New Roman"/>
          <w:sz w:val="24"/>
          <w:szCs w:val="24"/>
        </w:rPr>
        <w:t>M.W., and Njoroge, B.N.K</w:t>
      </w:r>
      <w:r w:rsidRPr="00C46872">
        <w:rPr>
          <w:rFonts w:ascii="Times New Roman" w:hAnsi="Times New Roman" w:cs="Times New Roman"/>
          <w:sz w:val="24"/>
          <w:szCs w:val="24"/>
        </w:rPr>
        <w:t xml:space="preserve">. Mechanical properties of sawdust briquettes of Eucalyptus tree species of different binders and press machines. </w:t>
      </w:r>
      <w:r w:rsidRPr="00C46872">
        <w:rPr>
          <w:rFonts w:ascii="Times New Roman" w:hAnsi="Times New Roman" w:cs="Times New Roman"/>
          <w:i/>
          <w:sz w:val="24"/>
          <w:szCs w:val="24"/>
        </w:rPr>
        <w:lastRenderedPageBreak/>
        <w:t>International Journal of Engineering Technology and Advanced Engineering</w:t>
      </w:r>
      <w:r w:rsidRPr="00C46872">
        <w:rPr>
          <w:rFonts w:ascii="Times New Roman" w:hAnsi="Times New Roman" w:cs="Times New Roman"/>
          <w:sz w:val="24"/>
          <w:szCs w:val="24"/>
        </w:rPr>
        <w:t xml:space="preserve">, </w:t>
      </w:r>
      <w:r w:rsidR="00557DA2">
        <w:rPr>
          <w:rFonts w:ascii="Times New Roman" w:hAnsi="Times New Roman" w:cs="Times New Roman"/>
          <w:sz w:val="24"/>
          <w:szCs w:val="24"/>
        </w:rPr>
        <w:t xml:space="preserve">(2015), </w:t>
      </w:r>
      <w:r w:rsidRPr="00C46872">
        <w:rPr>
          <w:rFonts w:ascii="Times New Roman" w:hAnsi="Times New Roman" w:cs="Times New Roman"/>
          <w:sz w:val="24"/>
          <w:szCs w:val="24"/>
        </w:rPr>
        <w:t>Vol.5, Pp.128-136.</w:t>
      </w:r>
    </w:p>
    <w:p w:rsidR="008E16B2" w:rsidRPr="008E16B2" w:rsidRDefault="008E16B2" w:rsidP="008E16B2">
      <w:pPr>
        <w:pStyle w:val="ListParagraph"/>
        <w:numPr>
          <w:ilvl w:val="0"/>
          <w:numId w:val="3"/>
        </w:numPr>
        <w:autoSpaceDE w:val="0"/>
        <w:autoSpaceDN w:val="0"/>
        <w:adjustRightInd w:val="0"/>
        <w:spacing w:line="360" w:lineRule="auto"/>
        <w:jc w:val="both"/>
        <w:rPr>
          <w:rFonts w:ascii="Times New Roman" w:eastAsia="Times New Roman" w:hAnsi="Times New Roman" w:cs="Times New Roman"/>
          <w:color w:val="0000FF"/>
          <w:sz w:val="24"/>
        </w:rPr>
      </w:pPr>
      <w:r w:rsidRPr="008E16B2">
        <w:rPr>
          <w:rFonts w:ascii="Times New Roman" w:eastAsia="Times New Roman" w:hAnsi="Times New Roman" w:cs="Times New Roman"/>
          <w:color w:val="000000"/>
          <w:sz w:val="24"/>
        </w:rPr>
        <w:t>Davies, R.M and Abolade, D. O</w:t>
      </w:r>
      <w:r w:rsidR="00804B52">
        <w:rPr>
          <w:rFonts w:ascii="Times New Roman" w:eastAsia="Times New Roman" w:hAnsi="Times New Roman" w:cs="Times New Roman"/>
          <w:color w:val="000000"/>
          <w:sz w:val="24"/>
        </w:rPr>
        <w:t>.</w:t>
      </w:r>
      <w:r w:rsidRPr="008E16B2">
        <w:rPr>
          <w:rFonts w:ascii="Times New Roman" w:eastAsia="Times New Roman" w:hAnsi="Times New Roman" w:cs="Times New Roman"/>
          <w:color w:val="000000"/>
          <w:sz w:val="24"/>
        </w:rPr>
        <w:t xml:space="preserve"> Physical and combustion characteristics of briquettes made from water hyacinth and phytoplankton sum as binder. J. Combust.</w:t>
      </w:r>
      <w:r w:rsidR="003555F1">
        <w:rPr>
          <w:rFonts w:ascii="Times New Roman" w:eastAsia="Times New Roman" w:hAnsi="Times New Roman" w:cs="Times New Roman"/>
          <w:color w:val="000000"/>
          <w:sz w:val="24"/>
        </w:rPr>
        <w:t>(2013),</w:t>
      </w:r>
      <w:r w:rsidRPr="008E16B2">
        <w:rPr>
          <w:rFonts w:ascii="Times New Roman" w:eastAsia="Times New Roman" w:hAnsi="Times New Roman" w:cs="Times New Roman"/>
          <w:color w:val="000000"/>
          <w:sz w:val="24"/>
        </w:rPr>
        <w:t xml:space="preserve"> </w:t>
      </w:r>
      <w:r w:rsidRPr="008E16B2">
        <w:rPr>
          <w:rFonts w:ascii="Times New Roman" w:eastAsia="Times New Roman" w:hAnsi="Times New Roman" w:cs="Times New Roman"/>
          <w:color w:val="0000FF"/>
          <w:sz w:val="24"/>
        </w:rPr>
        <w:t>https ://doi.</w:t>
      </w:r>
      <w:r w:rsidRPr="008E16B2">
        <w:rPr>
          <w:rFonts w:ascii="Times New Roman" w:eastAsia="Times New Roman" w:hAnsi="Times New Roman" w:cs="Times New Roman"/>
          <w:sz w:val="24"/>
        </w:rPr>
        <w:t xml:space="preserve"> </w:t>
      </w:r>
      <w:r w:rsidRPr="008E16B2">
        <w:rPr>
          <w:rFonts w:ascii="Times New Roman" w:eastAsia="Times New Roman" w:hAnsi="Times New Roman" w:cs="Times New Roman"/>
          <w:color w:val="0000FF"/>
          <w:sz w:val="24"/>
        </w:rPr>
        <w:t>org/10.1155/2013/54989.</w:t>
      </w:r>
    </w:p>
    <w:p w:rsidR="00D710C9" w:rsidRPr="00D710C9" w:rsidRDefault="00D710C9" w:rsidP="00D710C9">
      <w:pPr>
        <w:pStyle w:val="ListParagraph"/>
        <w:numPr>
          <w:ilvl w:val="0"/>
          <w:numId w:val="3"/>
        </w:numPr>
        <w:spacing w:line="360" w:lineRule="auto"/>
        <w:jc w:val="both"/>
        <w:rPr>
          <w:rFonts w:ascii="Times New Roman" w:hAnsi="Times New Roman" w:cs="Times New Roman"/>
          <w:sz w:val="24"/>
          <w:szCs w:val="24"/>
        </w:rPr>
      </w:pPr>
      <w:r w:rsidRPr="00D710C9">
        <w:rPr>
          <w:rFonts w:ascii="Times New Roman" w:hAnsi="Times New Roman" w:cs="Times New Roman"/>
          <w:sz w:val="24"/>
          <w:szCs w:val="24"/>
        </w:rPr>
        <w:t xml:space="preserve">Sotannde, O.A., Oluyege, A.O., and Aba, G. </w:t>
      </w:r>
      <w:r w:rsidR="00301488">
        <w:rPr>
          <w:rFonts w:ascii="Times New Roman" w:hAnsi="Times New Roman" w:cs="Times New Roman"/>
          <w:sz w:val="24"/>
          <w:szCs w:val="24"/>
        </w:rPr>
        <w:t>B</w:t>
      </w:r>
      <w:r w:rsidRPr="00D710C9">
        <w:rPr>
          <w:rFonts w:ascii="Times New Roman" w:hAnsi="Times New Roman" w:cs="Times New Roman"/>
          <w:sz w:val="24"/>
          <w:szCs w:val="24"/>
        </w:rPr>
        <w:t xml:space="preserve">. Physical and combustion of charcoal briquettes from neem wood residues. International Agrophysics, </w:t>
      </w:r>
      <w:r w:rsidR="00BC24B5">
        <w:rPr>
          <w:rFonts w:ascii="Times New Roman" w:hAnsi="Times New Roman" w:cs="Times New Roman"/>
          <w:sz w:val="24"/>
          <w:szCs w:val="24"/>
        </w:rPr>
        <w:t xml:space="preserve">(2010), </w:t>
      </w:r>
      <w:r w:rsidRPr="00D710C9">
        <w:rPr>
          <w:rFonts w:ascii="Times New Roman" w:hAnsi="Times New Roman" w:cs="Times New Roman"/>
          <w:sz w:val="24"/>
          <w:szCs w:val="24"/>
        </w:rPr>
        <w:t>24: 189-194.</w:t>
      </w:r>
    </w:p>
    <w:p w:rsidR="004E72A6" w:rsidRPr="004E72A6" w:rsidRDefault="004E72A6" w:rsidP="004E72A6">
      <w:pPr>
        <w:pStyle w:val="ListParagraph"/>
        <w:numPr>
          <w:ilvl w:val="0"/>
          <w:numId w:val="3"/>
        </w:numPr>
        <w:autoSpaceDE w:val="0"/>
        <w:autoSpaceDN w:val="0"/>
        <w:adjustRightInd w:val="0"/>
        <w:spacing w:line="360" w:lineRule="auto"/>
        <w:jc w:val="both"/>
        <w:rPr>
          <w:rFonts w:ascii="Times New Roman" w:eastAsia="TimesNewRoman" w:hAnsi="Times New Roman" w:cs="Times New Roman"/>
          <w:sz w:val="24"/>
          <w:szCs w:val="24"/>
        </w:rPr>
      </w:pPr>
      <w:r w:rsidRPr="004E72A6">
        <w:rPr>
          <w:rFonts w:ascii="Times New Roman" w:hAnsi="Times New Roman" w:cs="Times New Roman"/>
          <w:sz w:val="24"/>
          <w:szCs w:val="24"/>
        </w:rPr>
        <w:t>Onuegbu, T. U., Ekpunobi, U. E., I. M., Ekeoma, M. O. and</w:t>
      </w:r>
      <w:r w:rsidR="000608CB">
        <w:rPr>
          <w:rFonts w:ascii="Times New Roman" w:hAnsi="Times New Roman" w:cs="Times New Roman"/>
          <w:sz w:val="24"/>
          <w:szCs w:val="24"/>
        </w:rPr>
        <w:t xml:space="preserve"> </w:t>
      </w:r>
      <w:r w:rsidRPr="004E72A6">
        <w:rPr>
          <w:rFonts w:ascii="Times New Roman" w:hAnsi="Times New Roman" w:cs="Times New Roman"/>
          <w:sz w:val="24"/>
          <w:szCs w:val="24"/>
        </w:rPr>
        <w:t xml:space="preserve">Obumselu, F. O., Comparative studies of Ignition timeand Water boiling Test of Coal and Biomass Briquettes Blend. </w:t>
      </w:r>
      <w:r w:rsidRPr="004E72A6">
        <w:rPr>
          <w:rFonts w:ascii="Times New Roman" w:hAnsi="Times New Roman" w:cs="Times New Roman"/>
          <w:i/>
          <w:sz w:val="24"/>
          <w:szCs w:val="24"/>
        </w:rPr>
        <w:t>International Journal Research Applied Science</w:t>
      </w:r>
      <w:r w:rsidRPr="004E72A6">
        <w:rPr>
          <w:rFonts w:ascii="Times New Roman" w:hAnsi="Times New Roman" w:cs="Times New Roman"/>
          <w:sz w:val="24"/>
          <w:szCs w:val="24"/>
        </w:rPr>
        <w:t xml:space="preserve">;  </w:t>
      </w:r>
      <w:r w:rsidR="00B12F17">
        <w:rPr>
          <w:rFonts w:ascii="Times New Roman" w:hAnsi="Times New Roman" w:cs="Times New Roman"/>
          <w:sz w:val="24"/>
          <w:szCs w:val="24"/>
        </w:rPr>
        <w:t xml:space="preserve">(2011), </w:t>
      </w:r>
      <w:r w:rsidRPr="004E72A6">
        <w:rPr>
          <w:rFonts w:ascii="Times New Roman" w:hAnsi="Times New Roman" w:cs="Times New Roman"/>
          <w:sz w:val="24"/>
          <w:szCs w:val="24"/>
        </w:rPr>
        <w:t>7 (2): pp. 153-159</w:t>
      </w:r>
    </w:p>
    <w:p w:rsidR="00A6259F" w:rsidRPr="00A6259F" w:rsidRDefault="00B23416" w:rsidP="00A6259F">
      <w:pPr>
        <w:pStyle w:val="ListParagraph"/>
        <w:numPr>
          <w:ilvl w:val="0"/>
          <w:numId w:val="3"/>
        </w:num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Oladeji, J.T</w:t>
      </w:r>
      <w:r w:rsidR="00A6259F" w:rsidRPr="00A6259F">
        <w:rPr>
          <w:rFonts w:ascii="Times New Roman" w:hAnsi="Times New Roman" w:cs="Times New Roman"/>
          <w:sz w:val="24"/>
          <w:szCs w:val="24"/>
        </w:rPr>
        <w:t>. The effects of some Processing Parameters on Physical and Combustion Characteristics of Corncob Briquettes. An unpublished Ph.D Thesis of the Departm</w:t>
      </w:r>
      <w:r w:rsidR="003B3197">
        <w:rPr>
          <w:rFonts w:ascii="Times New Roman" w:hAnsi="Times New Roman" w:cs="Times New Roman"/>
          <w:sz w:val="24"/>
          <w:szCs w:val="24"/>
        </w:rPr>
        <w:t>ent of Mechanical Engineering (2011),</w:t>
      </w:r>
      <w:r w:rsidR="00A6259F" w:rsidRPr="00A6259F">
        <w:rPr>
          <w:rFonts w:ascii="Times New Roman" w:hAnsi="Times New Roman" w:cs="Times New Roman"/>
          <w:sz w:val="24"/>
          <w:szCs w:val="24"/>
        </w:rPr>
        <w:t xml:space="preserve"> Ladoke</w:t>
      </w:r>
      <w:r w:rsidR="003B3197">
        <w:rPr>
          <w:rFonts w:ascii="Times New Roman" w:hAnsi="Times New Roman" w:cs="Times New Roman"/>
          <w:sz w:val="24"/>
          <w:szCs w:val="24"/>
        </w:rPr>
        <w:t xml:space="preserve"> </w:t>
      </w:r>
      <w:r w:rsidR="00A6259F" w:rsidRPr="00A6259F">
        <w:rPr>
          <w:rFonts w:ascii="Times New Roman" w:hAnsi="Times New Roman" w:cs="Times New Roman"/>
          <w:sz w:val="24"/>
          <w:szCs w:val="24"/>
        </w:rPr>
        <w:t>Akintola University of Technology, Ogbomoso, Nigeria.</w:t>
      </w:r>
    </w:p>
    <w:p w:rsidR="00F76B4F" w:rsidRPr="00F76B4F" w:rsidRDefault="00896C22" w:rsidP="00F76B4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Elinge, C.M</w:t>
      </w:r>
      <w:r w:rsidR="00F76B4F" w:rsidRPr="00F76B4F">
        <w:rPr>
          <w:rFonts w:ascii="Times New Roman" w:hAnsi="Times New Roman" w:cs="Times New Roman"/>
          <w:sz w:val="24"/>
          <w:szCs w:val="24"/>
        </w:rPr>
        <w:t>. Study on the combustion profiles of briquettes from blends of charcoal and some agricultural wastes. An unpublished Ph.D Thesis submitted to Department of Pure and Applied Chemistry,</w:t>
      </w:r>
      <w:r w:rsidR="007078EF">
        <w:rPr>
          <w:rFonts w:ascii="Times New Roman" w:hAnsi="Times New Roman" w:cs="Times New Roman"/>
          <w:sz w:val="24"/>
          <w:szCs w:val="24"/>
        </w:rPr>
        <w:t xml:space="preserve"> (2016),</w:t>
      </w:r>
      <w:r w:rsidR="00F76B4F" w:rsidRPr="00F76B4F">
        <w:rPr>
          <w:rFonts w:ascii="Times New Roman" w:hAnsi="Times New Roman" w:cs="Times New Roman"/>
          <w:sz w:val="24"/>
          <w:szCs w:val="24"/>
        </w:rPr>
        <w:t xml:space="preserve"> Usmanu</w:t>
      </w:r>
      <w:r w:rsidR="00656CEA">
        <w:rPr>
          <w:rFonts w:ascii="Times New Roman" w:hAnsi="Times New Roman" w:cs="Times New Roman"/>
          <w:sz w:val="24"/>
          <w:szCs w:val="24"/>
        </w:rPr>
        <w:t xml:space="preserve"> </w:t>
      </w:r>
      <w:r w:rsidR="00F76B4F" w:rsidRPr="00F76B4F">
        <w:rPr>
          <w:rFonts w:ascii="Times New Roman" w:hAnsi="Times New Roman" w:cs="Times New Roman"/>
          <w:sz w:val="24"/>
          <w:szCs w:val="24"/>
        </w:rPr>
        <w:t>Danfodiyo University, Sokoto, Nigeria.</w:t>
      </w:r>
    </w:p>
    <w:p w:rsidR="00143227" w:rsidRDefault="00143227" w:rsidP="00143227">
      <w:pPr>
        <w:pStyle w:val="ListParagraph"/>
        <w:numPr>
          <w:ilvl w:val="0"/>
          <w:numId w:val="3"/>
        </w:numPr>
        <w:spacing w:after="0" w:line="360" w:lineRule="auto"/>
        <w:jc w:val="both"/>
      </w:pPr>
      <w:r w:rsidRPr="00143227">
        <w:rPr>
          <w:rFonts w:ascii="Times New Roman" w:eastAsia="NimbusRomNo9L-Regu" w:hAnsi="Times New Roman" w:cs="Times New Roman"/>
          <w:sz w:val="24"/>
          <w:szCs w:val="24"/>
        </w:rPr>
        <w:t>Nwabue, F.</w:t>
      </w:r>
      <w:r w:rsidR="00F113E5">
        <w:rPr>
          <w:rFonts w:ascii="Times New Roman" w:eastAsia="NimbusRomNo9L-Regu" w:hAnsi="Times New Roman" w:cs="Times New Roman"/>
          <w:sz w:val="24"/>
          <w:szCs w:val="24"/>
        </w:rPr>
        <w:t>I., Unah, U., Itumoh, E.J</w:t>
      </w:r>
      <w:r w:rsidRPr="00143227">
        <w:rPr>
          <w:rFonts w:ascii="Times New Roman" w:eastAsia="NimbusRomNo9L-Regu" w:hAnsi="Times New Roman" w:cs="Times New Roman"/>
          <w:sz w:val="24"/>
          <w:szCs w:val="24"/>
        </w:rPr>
        <w:t xml:space="preserve">. Production and characterisation of smokeless bio-coal briquettes incorporating plastic waste materials. </w:t>
      </w:r>
      <w:r w:rsidRPr="00143227">
        <w:rPr>
          <w:rFonts w:ascii="Times New Roman" w:eastAsia="NimbusRomNo9L-ReguItal" w:hAnsi="Times New Roman" w:cs="Times New Roman"/>
          <w:i/>
          <w:sz w:val="24"/>
          <w:szCs w:val="24"/>
        </w:rPr>
        <w:t>Environmental Technology &amp;</w:t>
      </w:r>
      <w:r w:rsidRPr="00143227">
        <w:rPr>
          <w:rFonts w:ascii="Times New Roman" w:eastAsia="NimbusRomNo9L-Regu" w:hAnsi="Times New Roman" w:cs="Times New Roman"/>
          <w:i/>
          <w:sz w:val="24"/>
          <w:szCs w:val="24"/>
        </w:rPr>
        <w:t xml:space="preserve"> </w:t>
      </w:r>
      <w:r w:rsidRPr="00143227">
        <w:rPr>
          <w:rFonts w:ascii="Times New Roman" w:eastAsia="NimbusRomNo9L-ReguItal" w:hAnsi="Times New Roman" w:cs="Times New Roman"/>
          <w:i/>
          <w:sz w:val="24"/>
          <w:szCs w:val="24"/>
        </w:rPr>
        <w:t>Innovation</w:t>
      </w:r>
      <w:r w:rsidRPr="00143227">
        <w:rPr>
          <w:rFonts w:ascii="Times New Roman" w:eastAsia="NimbusRomNo9L-Regu" w:hAnsi="Times New Roman" w:cs="Times New Roman"/>
          <w:sz w:val="24"/>
          <w:szCs w:val="24"/>
        </w:rPr>
        <w:t xml:space="preserve">, </w:t>
      </w:r>
      <w:r w:rsidR="00A0315A">
        <w:rPr>
          <w:rFonts w:ascii="Times New Roman" w:eastAsia="NimbusRomNo9L-Regu" w:hAnsi="Times New Roman" w:cs="Times New Roman"/>
          <w:sz w:val="24"/>
          <w:szCs w:val="24"/>
        </w:rPr>
        <w:t xml:space="preserve">(2017), </w:t>
      </w:r>
      <w:hyperlink r:id="rId13" w:history="1">
        <w:r w:rsidRPr="00143227">
          <w:rPr>
            <w:rStyle w:val="Hyperlink"/>
            <w:rFonts w:eastAsia="NimbusRomNo9L-Regu"/>
            <w:sz w:val="24"/>
            <w:szCs w:val="24"/>
          </w:rPr>
          <w:t>http://dx.doi.org/10.1016/j.eti.2017.02.008</w:t>
        </w:r>
      </w:hyperlink>
      <w:r>
        <w:t>.</w:t>
      </w:r>
    </w:p>
    <w:p w:rsidR="00E971B5" w:rsidRDefault="00E971B5" w:rsidP="00E971B5">
      <w:pPr>
        <w:pStyle w:val="Default"/>
        <w:numPr>
          <w:ilvl w:val="0"/>
          <w:numId w:val="3"/>
        </w:numPr>
        <w:spacing w:after="240" w:line="360" w:lineRule="auto"/>
        <w:jc w:val="both"/>
      </w:pPr>
      <w:r>
        <w:t xml:space="preserve">Tangsathitkulchai, C, Junpirom, S and Katesa, J. Carbon Dioxide Adsorption in </w:t>
      </w:r>
      <w:r w:rsidRPr="005D4BC7">
        <w:t>Nanopores of Coconut Shell Chars for Pore Characterization</w:t>
      </w:r>
      <w:r>
        <w:t xml:space="preserve"> and the Analysis of Adsorption </w:t>
      </w:r>
      <w:r w:rsidRPr="005D4BC7">
        <w:t xml:space="preserve">Kinetics. </w:t>
      </w:r>
      <w:r w:rsidRPr="00126C41">
        <w:rPr>
          <w:i/>
        </w:rPr>
        <w:t>Journal of Nanomaterials</w:t>
      </w:r>
      <w:r>
        <w:rPr>
          <w:i/>
        </w:rPr>
        <w:t>,</w:t>
      </w:r>
      <w:r w:rsidRPr="005D4BC7">
        <w:t xml:space="preserve"> 2016. https://doi.org/10.1155/2016/4292316. </w:t>
      </w:r>
    </w:p>
    <w:p w:rsidR="00E9307E" w:rsidRDefault="00874BB6" w:rsidP="00712C99">
      <w:pPr>
        <w:pStyle w:val="ListParagraph"/>
        <w:numPr>
          <w:ilvl w:val="0"/>
          <w:numId w:val="3"/>
        </w:numPr>
        <w:autoSpaceDE w:val="0"/>
        <w:autoSpaceDN w:val="0"/>
        <w:adjustRightInd w:val="0"/>
        <w:spacing w:line="360" w:lineRule="auto"/>
        <w:jc w:val="both"/>
        <w:rPr>
          <w:rFonts w:ascii="Times New Roman" w:hAnsi="Times New Roman" w:cs="Times New Roman"/>
          <w:sz w:val="24"/>
          <w:szCs w:val="24"/>
        </w:rPr>
      </w:pPr>
      <w:r w:rsidRPr="00874BB6">
        <w:rPr>
          <w:rFonts w:ascii="Times New Roman" w:hAnsi="Times New Roman" w:cs="Times New Roman"/>
          <w:bCs/>
          <w:color w:val="000000"/>
          <w:sz w:val="24"/>
          <w:szCs w:val="24"/>
        </w:rPr>
        <w:t xml:space="preserve">Imeh E. O, Ibrahim A. M, Alewo O. A, Stanley I. R and Opeoluwa O. F. </w:t>
      </w:r>
      <w:r w:rsidRPr="00874BB6">
        <w:rPr>
          <w:rFonts w:ascii="Times New Roman" w:hAnsi="Times New Roman" w:cs="Times New Roman"/>
          <w:bCs/>
          <w:sz w:val="24"/>
          <w:szCs w:val="24"/>
        </w:rPr>
        <w:t>Production and Characterization of Biomass</w:t>
      </w:r>
      <w:r w:rsidRPr="00874BB6">
        <w:rPr>
          <w:rFonts w:ascii="Times New Roman" w:hAnsi="Times New Roman" w:cs="Times New Roman"/>
          <w:bCs/>
          <w:color w:val="000000"/>
          <w:sz w:val="24"/>
          <w:szCs w:val="24"/>
        </w:rPr>
        <w:t xml:space="preserve"> </w:t>
      </w:r>
      <w:r w:rsidRPr="00874BB6">
        <w:rPr>
          <w:rFonts w:ascii="Times New Roman" w:hAnsi="Times New Roman" w:cs="Times New Roman"/>
          <w:bCs/>
          <w:sz w:val="24"/>
          <w:szCs w:val="24"/>
        </w:rPr>
        <w:t xml:space="preserve">Briquettes from Tannery Solid Waste. </w:t>
      </w:r>
      <w:r w:rsidRPr="00874BB6">
        <w:rPr>
          <w:rFonts w:ascii="Times New Roman" w:hAnsi="Times New Roman" w:cs="Times New Roman"/>
          <w:i/>
          <w:sz w:val="24"/>
          <w:szCs w:val="24"/>
        </w:rPr>
        <w:t>Recycling</w:t>
      </w:r>
      <w:r w:rsidRPr="00874BB6">
        <w:rPr>
          <w:rFonts w:ascii="Times New Roman" w:hAnsi="Times New Roman" w:cs="Times New Roman"/>
          <w:sz w:val="24"/>
          <w:szCs w:val="24"/>
        </w:rPr>
        <w:t xml:space="preserve">, </w:t>
      </w:r>
      <w:r w:rsidR="008C5CD1">
        <w:rPr>
          <w:rFonts w:ascii="Times New Roman" w:hAnsi="Times New Roman" w:cs="Times New Roman"/>
          <w:sz w:val="24"/>
          <w:szCs w:val="24"/>
        </w:rPr>
        <w:t xml:space="preserve">(2017), </w:t>
      </w:r>
      <w:r w:rsidRPr="00874BB6">
        <w:rPr>
          <w:rFonts w:ascii="Times New Roman" w:hAnsi="Times New Roman" w:cs="Times New Roman"/>
          <w:sz w:val="24"/>
          <w:szCs w:val="24"/>
        </w:rPr>
        <w:t>2, 17; doi:10.3390/recycling2040017.</w:t>
      </w:r>
    </w:p>
    <w:p w:rsidR="000B440B" w:rsidRPr="000B440B" w:rsidRDefault="000B440B" w:rsidP="000B440B">
      <w:pPr>
        <w:pStyle w:val="ListParagraph"/>
        <w:spacing w:after="0" w:line="360" w:lineRule="auto"/>
        <w:jc w:val="both"/>
        <w:rPr>
          <w:rFonts w:ascii="Times New Roman" w:eastAsia="Times New Roman" w:hAnsi="Times New Roman" w:cs="Times New Roman"/>
          <w:sz w:val="24"/>
        </w:rPr>
      </w:pPr>
    </w:p>
    <w:p w:rsidR="008D3ED1" w:rsidRDefault="008D3ED1" w:rsidP="008D3ED1">
      <w:pPr>
        <w:autoSpaceDE w:val="0"/>
        <w:autoSpaceDN w:val="0"/>
        <w:adjustRightInd w:val="0"/>
        <w:spacing w:after="0" w:line="240" w:lineRule="auto"/>
        <w:rPr>
          <w:rFonts w:ascii="Times New Roman" w:hAnsi="Times New Roman" w:cs="Times New Roman"/>
          <w:b/>
          <w:sz w:val="24"/>
          <w:szCs w:val="24"/>
        </w:rPr>
      </w:pPr>
    </w:p>
    <w:p w:rsidR="000B440B" w:rsidRPr="00712C99" w:rsidRDefault="000B440B" w:rsidP="000B440B">
      <w:pPr>
        <w:pStyle w:val="ListParagraph"/>
        <w:autoSpaceDE w:val="0"/>
        <w:autoSpaceDN w:val="0"/>
        <w:adjustRightInd w:val="0"/>
        <w:spacing w:line="360" w:lineRule="auto"/>
        <w:jc w:val="both"/>
        <w:rPr>
          <w:rFonts w:ascii="Times New Roman" w:hAnsi="Times New Roman" w:cs="Times New Roman"/>
          <w:sz w:val="24"/>
          <w:szCs w:val="24"/>
        </w:rPr>
      </w:pPr>
    </w:p>
    <w:sectPr w:rsidR="000B440B" w:rsidRPr="00712C99" w:rsidSect="00FB19F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altName w:val="Times"/>
    <w:panose1 w:val="02020603050405020304"/>
    <w:charset w:val="00"/>
    <w:family w:val="roman"/>
    <w:pitch w:val="variable"/>
    <w:sig w:usb0="E0002AFF" w:usb1="C0007841" w:usb2="00000009" w:usb3="00000000" w:csb0="000001FF" w:csb1="00000000"/>
  </w:font>
  <w:font w:name="TimesNewRoman">
    <w:altName w:val="MS Mincho"/>
    <w:panose1 w:val="00000000000000000000"/>
    <w:charset w:val="80"/>
    <w:family w:val="auto"/>
    <w:notTrueType/>
    <w:pitch w:val="default"/>
    <w:sig w:usb0="00000087" w:usb1="08070000" w:usb2="00000010" w:usb3="00000000" w:csb0="0002000B" w:csb1="00000000"/>
  </w:font>
  <w:font w:name="MS Mincho">
    <w:altName w:val="ＭＳ 明朝"/>
    <w:panose1 w:val="02020609040205080304"/>
    <w:charset w:val="80"/>
    <w:family w:val="modern"/>
    <w:pitch w:val="fixed"/>
    <w:sig w:usb0="E00002FF" w:usb1="6AC7FDFB" w:usb2="00000012" w:usb3="00000000" w:csb0="0002009F" w:csb1="00000000"/>
  </w:font>
  <w:font w:name="EHNHB H+ MTSY">
    <w:altName w:val="Arial Unicode MS"/>
    <w:panose1 w:val="00000000000000000000"/>
    <w:charset w:val="81"/>
    <w:family w:val="swiss"/>
    <w:notTrueType/>
    <w:pitch w:val="default"/>
    <w:sig w:usb0="00000000" w:usb1="09060000" w:usb2="00000010" w:usb3="00000000" w:csb0="00080001" w:csb1="00000000"/>
  </w:font>
  <w:font w:name="FSBrabo-Regular">
    <w:altName w:val="MS Mincho"/>
    <w:panose1 w:val="00000000000000000000"/>
    <w:charset w:val="80"/>
    <w:family w:val="auto"/>
    <w:notTrueType/>
    <w:pitch w:val="default"/>
    <w:sig w:usb0="00000001" w:usb1="08070000" w:usb2="00000010" w:usb3="00000000" w:csb0="00020000" w:csb1="00000000"/>
  </w:font>
  <w:font w:name="NimbusRomNo9L-Regu">
    <w:altName w:val="MS Mincho"/>
    <w:panose1 w:val="00000000000000000000"/>
    <w:charset w:val="80"/>
    <w:family w:val="auto"/>
    <w:notTrueType/>
    <w:pitch w:val="default"/>
    <w:sig w:usb0="00000000" w:usb1="08070000" w:usb2="00000010" w:usb3="00000000" w:csb0="00020000" w:csb1="00000000"/>
  </w:font>
  <w:font w:name="NimbusRomNo9L-ReguItal">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C23C7"/>
    <w:multiLevelType w:val="hybridMultilevel"/>
    <w:tmpl w:val="42E49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1E2795"/>
    <w:multiLevelType w:val="hybridMultilevel"/>
    <w:tmpl w:val="6B749B7A"/>
    <w:lvl w:ilvl="0" w:tplc="C2641552">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F85C77"/>
    <w:multiLevelType w:val="hybridMultilevel"/>
    <w:tmpl w:val="BA4EC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E4FE0"/>
    <w:rsid w:val="00010AC2"/>
    <w:rsid w:val="000118DE"/>
    <w:rsid w:val="00012DF6"/>
    <w:rsid w:val="00014A4B"/>
    <w:rsid w:val="00034D1F"/>
    <w:rsid w:val="000508C8"/>
    <w:rsid w:val="000605E9"/>
    <w:rsid w:val="0006087B"/>
    <w:rsid w:val="000608CB"/>
    <w:rsid w:val="00065F43"/>
    <w:rsid w:val="00076F20"/>
    <w:rsid w:val="000864F6"/>
    <w:rsid w:val="000935B5"/>
    <w:rsid w:val="000B440B"/>
    <w:rsid w:val="000B7F61"/>
    <w:rsid w:val="000C326C"/>
    <w:rsid w:val="000D2DDB"/>
    <w:rsid w:val="000D6CF5"/>
    <w:rsid w:val="000E04D0"/>
    <w:rsid w:val="000F1D03"/>
    <w:rsid w:val="000F4164"/>
    <w:rsid w:val="000F41D3"/>
    <w:rsid w:val="000F51EF"/>
    <w:rsid w:val="001034DC"/>
    <w:rsid w:val="00106FDC"/>
    <w:rsid w:val="00123F78"/>
    <w:rsid w:val="00132CBD"/>
    <w:rsid w:val="00143227"/>
    <w:rsid w:val="00146E34"/>
    <w:rsid w:val="00155155"/>
    <w:rsid w:val="00173554"/>
    <w:rsid w:val="001763C1"/>
    <w:rsid w:val="001B5E95"/>
    <w:rsid w:val="0022230D"/>
    <w:rsid w:val="0022429E"/>
    <w:rsid w:val="002322B7"/>
    <w:rsid w:val="002348C6"/>
    <w:rsid w:val="00252983"/>
    <w:rsid w:val="00260810"/>
    <w:rsid w:val="00270DC9"/>
    <w:rsid w:val="002A597D"/>
    <w:rsid w:val="002B209F"/>
    <w:rsid w:val="002C27A7"/>
    <w:rsid w:val="002D5F46"/>
    <w:rsid w:val="002D6B9E"/>
    <w:rsid w:val="002E1923"/>
    <w:rsid w:val="002F4136"/>
    <w:rsid w:val="00301488"/>
    <w:rsid w:val="00317B15"/>
    <w:rsid w:val="00342321"/>
    <w:rsid w:val="0034319A"/>
    <w:rsid w:val="00345107"/>
    <w:rsid w:val="003555F1"/>
    <w:rsid w:val="0035707E"/>
    <w:rsid w:val="00357549"/>
    <w:rsid w:val="00370091"/>
    <w:rsid w:val="00372185"/>
    <w:rsid w:val="00381969"/>
    <w:rsid w:val="00381F03"/>
    <w:rsid w:val="003911F1"/>
    <w:rsid w:val="00394C3D"/>
    <w:rsid w:val="003A02BD"/>
    <w:rsid w:val="003A1884"/>
    <w:rsid w:val="003A3244"/>
    <w:rsid w:val="003B0507"/>
    <w:rsid w:val="003B2087"/>
    <w:rsid w:val="003B287C"/>
    <w:rsid w:val="003B3197"/>
    <w:rsid w:val="003D00FE"/>
    <w:rsid w:val="003E55B6"/>
    <w:rsid w:val="00416CC9"/>
    <w:rsid w:val="004219A9"/>
    <w:rsid w:val="00425B44"/>
    <w:rsid w:val="00433EAD"/>
    <w:rsid w:val="0044469D"/>
    <w:rsid w:val="00480E4C"/>
    <w:rsid w:val="004A1F45"/>
    <w:rsid w:val="004A6231"/>
    <w:rsid w:val="004B2DBB"/>
    <w:rsid w:val="004D5782"/>
    <w:rsid w:val="004E04F9"/>
    <w:rsid w:val="004E1D55"/>
    <w:rsid w:val="004E6EB5"/>
    <w:rsid w:val="004E72A6"/>
    <w:rsid w:val="004E72ED"/>
    <w:rsid w:val="0051734C"/>
    <w:rsid w:val="005239EA"/>
    <w:rsid w:val="00540B01"/>
    <w:rsid w:val="00544E80"/>
    <w:rsid w:val="005549A1"/>
    <w:rsid w:val="00555D79"/>
    <w:rsid w:val="00557DA2"/>
    <w:rsid w:val="00562096"/>
    <w:rsid w:val="00565C0D"/>
    <w:rsid w:val="00567098"/>
    <w:rsid w:val="00576023"/>
    <w:rsid w:val="005760D1"/>
    <w:rsid w:val="00590D17"/>
    <w:rsid w:val="00593BA5"/>
    <w:rsid w:val="005B0105"/>
    <w:rsid w:val="005C209D"/>
    <w:rsid w:val="005C76C4"/>
    <w:rsid w:val="005F539A"/>
    <w:rsid w:val="0060212B"/>
    <w:rsid w:val="0061445E"/>
    <w:rsid w:val="006265C3"/>
    <w:rsid w:val="00641407"/>
    <w:rsid w:val="006453BF"/>
    <w:rsid w:val="00656CEA"/>
    <w:rsid w:val="00657DE2"/>
    <w:rsid w:val="006650D3"/>
    <w:rsid w:val="006768E3"/>
    <w:rsid w:val="00684F9D"/>
    <w:rsid w:val="0068555C"/>
    <w:rsid w:val="00686206"/>
    <w:rsid w:val="0069526E"/>
    <w:rsid w:val="006A6E80"/>
    <w:rsid w:val="006B303E"/>
    <w:rsid w:val="006C3443"/>
    <w:rsid w:val="006C3461"/>
    <w:rsid w:val="006D2AB2"/>
    <w:rsid w:val="006E196B"/>
    <w:rsid w:val="006E252B"/>
    <w:rsid w:val="006E3B22"/>
    <w:rsid w:val="006E3BD3"/>
    <w:rsid w:val="006F0CFA"/>
    <w:rsid w:val="006F0E59"/>
    <w:rsid w:val="007078EF"/>
    <w:rsid w:val="00712C60"/>
    <w:rsid w:val="00712C99"/>
    <w:rsid w:val="007178BB"/>
    <w:rsid w:val="0072055E"/>
    <w:rsid w:val="007349CB"/>
    <w:rsid w:val="00736DC9"/>
    <w:rsid w:val="007643F3"/>
    <w:rsid w:val="007857C6"/>
    <w:rsid w:val="00786A39"/>
    <w:rsid w:val="007B1603"/>
    <w:rsid w:val="007B2EF8"/>
    <w:rsid w:val="007C18A6"/>
    <w:rsid w:val="007D3E96"/>
    <w:rsid w:val="007E5F79"/>
    <w:rsid w:val="007F7559"/>
    <w:rsid w:val="0080405B"/>
    <w:rsid w:val="0080429A"/>
    <w:rsid w:val="00804B52"/>
    <w:rsid w:val="00846A9A"/>
    <w:rsid w:val="00866E4E"/>
    <w:rsid w:val="00874BB6"/>
    <w:rsid w:val="0089623D"/>
    <w:rsid w:val="00896C22"/>
    <w:rsid w:val="008A573F"/>
    <w:rsid w:val="008B0B1B"/>
    <w:rsid w:val="008C5CD1"/>
    <w:rsid w:val="008D3ED1"/>
    <w:rsid w:val="008D3FCF"/>
    <w:rsid w:val="008E0069"/>
    <w:rsid w:val="008E16B2"/>
    <w:rsid w:val="008E4FE0"/>
    <w:rsid w:val="00904CF2"/>
    <w:rsid w:val="00905627"/>
    <w:rsid w:val="00907208"/>
    <w:rsid w:val="0090781C"/>
    <w:rsid w:val="00926E0C"/>
    <w:rsid w:val="00931B77"/>
    <w:rsid w:val="00933DF1"/>
    <w:rsid w:val="0094099B"/>
    <w:rsid w:val="00943747"/>
    <w:rsid w:val="009472FE"/>
    <w:rsid w:val="0095290F"/>
    <w:rsid w:val="00966406"/>
    <w:rsid w:val="00994EA7"/>
    <w:rsid w:val="009A3345"/>
    <w:rsid w:val="009C2103"/>
    <w:rsid w:val="009C4CD3"/>
    <w:rsid w:val="009C62C0"/>
    <w:rsid w:val="009D358E"/>
    <w:rsid w:val="009D722E"/>
    <w:rsid w:val="009F2700"/>
    <w:rsid w:val="009F7156"/>
    <w:rsid w:val="00A00988"/>
    <w:rsid w:val="00A0315A"/>
    <w:rsid w:val="00A305F6"/>
    <w:rsid w:val="00A40462"/>
    <w:rsid w:val="00A6259F"/>
    <w:rsid w:val="00A730C9"/>
    <w:rsid w:val="00A765EF"/>
    <w:rsid w:val="00A902D5"/>
    <w:rsid w:val="00AA27D0"/>
    <w:rsid w:val="00AA5930"/>
    <w:rsid w:val="00AA7A27"/>
    <w:rsid w:val="00AC2C40"/>
    <w:rsid w:val="00AD2FBB"/>
    <w:rsid w:val="00AD57AA"/>
    <w:rsid w:val="00AD5BAC"/>
    <w:rsid w:val="00AE19C6"/>
    <w:rsid w:val="00AF37D5"/>
    <w:rsid w:val="00B12F17"/>
    <w:rsid w:val="00B165CA"/>
    <w:rsid w:val="00B22CDB"/>
    <w:rsid w:val="00B23416"/>
    <w:rsid w:val="00B25647"/>
    <w:rsid w:val="00B271DB"/>
    <w:rsid w:val="00B71D5E"/>
    <w:rsid w:val="00B7344A"/>
    <w:rsid w:val="00B76281"/>
    <w:rsid w:val="00B90CDE"/>
    <w:rsid w:val="00BA5DBD"/>
    <w:rsid w:val="00BC24B5"/>
    <w:rsid w:val="00BC3559"/>
    <w:rsid w:val="00BD32ED"/>
    <w:rsid w:val="00BD444C"/>
    <w:rsid w:val="00BD49B7"/>
    <w:rsid w:val="00BE00C9"/>
    <w:rsid w:val="00BE41E5"/>
    <w:rsid w:val="00BE5CFC"/>
    <w:rsid w:val="00BF3822"/>
    <w:rsid w:val="00C01CD6"/>
    <w:rsid w:val="00C03D09"/>
    <w:rsid w:val="00C16D71"/>
    <w:rsid w:val="00C23081"/>
    <w:rsid w:val="00C40FFD"/>
    <w:rsid w:val="00C46666"/>
    <w:rsid w:val="00C46872"/>
    <w:rsid w:val="00C46A91"/>
    <w:rsid w:val="00C52561"/>
    <w:rsid w:val="00C55E33"/>
    <w:rsid w:val="00C70266"/>
    <w:rsid w:val="00C869D9"/>
    <w:rsid w:val="00C96582"/>
    <w:rsid w:val="00CA7D96"/>
    <w:rsid w:val="00CB2F47"/>
    <w:rsid w:val="00CB5F8B"/>
    <w:rsid w:val="00CC04C9"/>
    <w:rsid w:val="00CC6271"/>
    <w:rsid w:val="00CD5FE2"/>
    <w:rsid w:val="00CE414E"/>
    <w:rsid w:val="00CE4155"/>
    <w:rsid w:val="00CE6D1F"/>
    <w:rsid w:val="00CF26AC"/>
    <w:rsid w:val="00CF4525"/>
    <w:rsid w:val="00CF4816"/>
    <w:rsid w:val="00CF654E"/>
    <w:rsid w:val="00D04CED"/>
    <w:rsid w:val="00D1447D"/>
    <w:rsid w:val="00D14926"/>
    <w:rsid w:val="00D21B77"/>
    <w:rsid w:val="00D25BE8"/>
    <w:rsid w:val="00D31494"/>
    <w:rsid w:val="00D5745C"/>
    <w:rsid w:val="00D7085E"/>
    <w:rsid w:val="00D710C9"/>
    <w:rsid w:val="00D710E4"/>
    <w:rsid w:val="00D7290C"/>
    <w:rsid w:val="00D754F1"/>
    <w:rsid w:val="00D90E29"/>
    <w:rsid w:val="00D93AE6"/>
    <w:rsid w:val="00D95458"/>
    <w:rsid w:val="00DA0F88"/>
    <w:rsid w:val="00DA3D91"/>
    <w:rsid w:val="00DB04FE"/>
    <w:rsid w:val="00DD0B17"/>
    <w:rsid w:val="00DD755D"/>
    <w:rsid w:val="00DE227A"/>
    <w:rsid w:val="00DF29EC"/>
    <w:rsid w:val="00DF6897"/>
    <w:rsid w:val="00E05BB0"/>
    <w:rsid w:val="00E21AAC"/>
    <w:rsid w:val="00E35298"/>
    <w:rsid w:val="00E466A6"/>
    <w:rsid w:val="00E522DF"/>
    <w:rsid w:val="00E5659E"/>
    <w:rsid w:val="00E71140"/>
    <w:rsid w:val="00E77CF0"/>
    <w:rsid w:val="00E8456B"/>
    <w:rsid w:val="00E870C3"/>
    <w:rsid w:val="00E9307E"/>
    <w:rsid w:val="00E93CDC"/>
    <w:rsid w:val="00E95D0A"/>
    <w:rsid w:val="00E971B5"/>
    <w:rsid w:val="00E977F4"/>
    <w:rsid w:val="00EA774B"/>
    <w:rsid w:val="00EB1C58"/>
    <w:rsid w:val="00EB7961"/>
    <w:rsid w:val="00EC4C45"/>
    <w:rsid w:val="00EE2937"/>
    <w:rsid w:val="00EF6555"/>
    <w:rsid w:val="00F021EB"/>
    <w:rsid w:val="00F113E5"/>
    <w:rsid w:val="00F13509"/>
    <w:rsid w:val="00F138F2"/>
    <w:rsid w:val="00F14168"/>
    <w:rsid w:val="00F236F4"/>
    <w:rsid w:val="00F312BB"/>
    <w:rsid w:val="00F377AD"/>
    <w:rsid w:val="00F40314"/>
    <w:rsid w:val="00F40E3E"/>
    <w:rsid w:val="00F424DC"/>
    <w:rsid w:val="00F44CEF"/>
    <w:rsid w:val="00F455AC"/>
    <w:rsid w:val="00F76976"/>
    <w:rsid w:val="00F76B4F"/>
    <w:rsid w:val="00F8034F"/>
    <w:rsid w:val="00F830AF"/>
    <w:rsid w:val="00F85B08"/>
    <w:rsid w:val="00F91699"/>
    <w:rsid w:val="00FA0F87"/>
    <w:rsid w:val="00FA6ADA"/>
    <w:rsid w:val="00FB19FF"/>
    <w:rsid w:val="00FB5476"/>
    <w:rsid w:val="00FD0B3F"/>
    <w:rsid w:val="00FD797D"/>
    <w:rsid w:val="00FF33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9" type="connector" idref="#_x0000_s1041"/>
        <o:r id="V:Rule20" type="connector" idref="#_x0000_s1032"/>
        <o:r id="V:Rule21" type="connector" idref="#_x0000_s1036"/>
        <o:r id="V:Rule22" type="connector" idref="#_x0000_s1043"/>
        <o:r id="V:Rule23" type="connector" idref="#_x0000_s1040"/>
        <o:r id="V:Rule24" type="connector" idref="#_x0000_s1033"/>
        <o:r id="V:Rule25" type="connector" idref="#_x0000_s1038"/>
        <o:r id="V:Rule26" type="connector" idref="#_x0000_s1027"/>
        <o:r id="V:Rule27" type="connector" idref="#_x0000_s1037"/>
        <o:r id="V:Rule28" type="connector" idref="#_x0000_s1039"/>
        <o:r id="V:Rule29" type="connector" idref="#_x0000_s1028"/>
        <o:r id="V:Rule30" type="connector" idref="#_x0000_s1026"/>
        <o:r id="V:Rule31" type="connector" idref="#_x0000_s1034"/>
        <o:r id="V:Rule32" type="connector" idref="#_x0000_s1042"/>
        <o:r id="V:Rule33" type="connector" idref="#_x0000_s1030"/>
        <o:r id="V:Rule34" type="connector" idref="#_x0000_s1035"/>
        <o:r id="V:Rule35" type="connector" idref="#_x0000_s1031"/>
        <o:r id="V:Rule36"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90C"/>
    <w:rPr>
      <w:rFonts w:eastAsiaTheme="minorEastAsia"/>
    </w:rPr>
  </w:style>
  <w:style w:type="paragraph" w:styleId="Heading1">
    <w:name w:val="heading 1"/>
    <w:basedOn w:val="Normal"/>
    <w:link w:val="Heading1Char"/>
    <w:uiPriority w:val="9"/>
    <w:qFormat/>
    <w:rsid w:val="006265C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34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44A"/>
    <w:rPr>
      <w:rFonts w:ascii="Tahoma" w:eastAsiaTheme="minorEastAsia" w:hAnsi="Tahoma" w:cs="Tahoma"/>
      <w:sz w:val="16"/>
      <w:szCs w:val="16"/>
    </w:rPr>
  </w:style>
  <w:style w:type="paragraph" w:customStyle="1" w:styleId="Pa9">
    <w:name w:val="Pa9"/>
    <w:basedOn w:val="Normal"/>
    <w:next w:val="Normal"/>
    <w:uiPriority w:val="99"/>
    <w:rsid w:val="00D1447D"/>
    <w:pPr>
      <w:autoSpaceDE w:val="0"/>
      <w:autoSpaceDN w:val="0"/>
      <w:adjustRightInd w:val="0"/>
      <w:spacing w:after="0" w:line="181" w:lineRule="atLeast"/>
    </w:pPr>
    <w:rPr>
      <w:rFonts w:ascii="Times" w:hAnsi="Times" w:cs="Times"/>
      <w:sz w:val="24"/>
      <w:szCs w:val="24"/>
    </w:rPr>
  </w:style>
  <w:style w:type="paragraph" w:styleId="ListParagraph">
    <w:name w:val="List Paragraph"/>
    <w:basedOn w:val="Normal"/>
    <w:uiPriority w:val="34"/>
    <w:qFormat/>
    <w:rsid w:val="007349CB"/>
    <w:pPr>
      <w:ind w:left="720"/>
      <w:contextualSpacing/>
    </w:pPr>
  </w:style>
  <w:style w:type="character" w:customStyle="1" w:styleId="Heading1Char">
    <w:name w:val="Heading 1 Char"/>
    <w:basedOn w:val="DefaultParagraphFont"/>
    <w:link w:val="Heading1"/>
    <w:uiPriority w:val="9"/>
    <w:rsid w:val="006265C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6265C3"/>
    <w:rPr>
      <w:color w:val="0000FF" w:themeColor="hyperlink"/>
      <w:u w:val="single"/>
    </w:rPr>
  </w:style>
  <w:style w:type="paragraph" w:customStyle="1" w:styleId="Default">
    <w:name w:val="Default"/>
    <w:rsid w:val="006265C3"/>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customStyle="1" w:styleId="A3">
    <w:name w:val="A3"/>
    <w:uiPriority w:val="99"/>
    <w:rsid w:val="006265C3"/>
    <w:rPr>
      <w:b/>
      <w:bCs/>
      <w:color w:val="000000"/>
      <w:sz w:val="12"/>
      <w:szCs w:val="12"/>
    </w:rPr>
  </w:style>
  <w:style w:type="character" w:customStyle="1" w:styleId="A6">
    <w:name w:val="A6"/>
    <w:uiPriority w:val="99"/>
    <w:rsid w:val="006265C3"/>
    <w:rPr>
      <w:color w:val="000000"/>
      <w:sz w:val="20"/>
      <w:szCs w:val="20"/>
    </w:rPr>
  </w:style>
  <w:style w:type="character" w:customStyle="1" w:styleId="A0">
    <w:name w:val="A0"/>
    <w:uiPriority w:val="99"/>
    <w:rsid w:val="006265C3"/>
    <w:rPr>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dx.doi.org/10.1016/j.eti.2017.02.008"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doi.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oi.org/10.1016/j.scitotenv.2019.01.%20197"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doi.org/10.1016/j.energy.2019.01.064" TargetMode="External"/><Relationship Id="rId4" Type="http://schemas.openxmlformats.org/officeDocument/2006/relationships/webSettings" Target="webSettings.xml"/><Relationship Id="rId9" Type="http://schemas.openxmlformats.org/officeDocument/2006/relationships/hyperlink" Target="https://doi.org/10.1007/s13369-019-04294-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14</Pages>
  <Words>4195</Words>
  <Characters>23915</Characters>
  <Application>Microsoft Office Word</Application>
  <DocSecurity>0</DocSecurity>
  <Lines>199</Lines>
  <Paragraphs>56</Paragraphs>
  <ScaleCrop>false</ScaleCrop>
  <Company/>
  <LinksUpToDate>false</LinksUpToDate>
  <CharactersWithSpaces>28054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314</cp:revision>
  <dcterms:created xsi:type="dcterms:W3CDTF">2021-06-23T09:48:00Z</dcterms:created>
  <dcterms:modified xsi:type="dcterms:W3CDTF">2021-06-24T14:13:00Z</dcterms:modified>
</cp:coreProperties>
</file>