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1D" w:rsidRDefault="001C2B1D" w:rsidP="008315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B1D" w:rsidRDefault="001C2B1D" w:rsidP="008315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5BA" w:rsidRPr="00831553" w:rsidRDefault="004705BA" w:rsidP="001C2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REDUCTION OF [</w:t>
      </w:r>
      <w:proofErr w:type="gramStart"/>
      <w:r w:rsidRPr="00831553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Pr="00831553">
        <w:rPr>
          <w:rFonts w:ascii="Times New Roman" w:hAnsi="Times New Roman" w:cs="Times New Roman"/>
          <w:b/>
          <w:sz w:val="24"/>
          <w:szCs w:val="24"/>
        </w:rPr>
        <w:t>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3+ </w:t>
      </w:r>
      <w:r w:rsidRPr="00831553">
        <w:rPr>
          <w:rFonts w:ascii="Times New Roman" w:hAnsi="Times New Roman" w:cs="Times New Roman"/>
          <w:b/>
          <w:sz w:val="24"/>
          <w:szCs w:val="24"/>
        </w:rPr>
        <w:t>BY SODIUM THIOSULPHATE (Na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) IN AQUEOUS HYDROCHLORIC ACID MEDIUM</w:t>
      </w:r>
    </w:p>
    <w:p w:rsidR="00927E37" w:rsidRPr="00831553" w:rsidRDefault="00053D97" w:rsidP="001C2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RESULT</w:t>
      </w:r>
    </w:p>
    <w:p w:rsidR="00053D97" w:rsidRPr="00831553" w:rsidRDefault="00053D97" w:rsidP="008315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Stoichiometric Determination</w:t>
      </w:r>
    </w:p>
    <w:p w:rsidR="00053D97" w:rsidRPr="00831553" w:rsidRDefault="00053D97" w:rsidP="00831553">
      <w:pPr>
        <w:jc w:val="both"/>
        <w:rPr>
          <w:rFonts w:ascii="Times New Roman" w:hAnsi="Times New Roman" w:cs="Times New Roman"/>
          <w:sz w:val="24"/>
          <w:szCs w:val="24"/>
        </w:rPr>
      </w:pPr>
      <w:r w:rsidRPr="00831553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8C97F44" wp14:editId="25242E71">
            <wp:extent cx="4543425" cy="2800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97" w:rsidRPr="00831553" w:rsidRDefault="00053D97" w:rsidP="008315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Variation of absorbance with mole ratio for the [</w:t>
      </w:r>
      <w:proofErr w:type="gramStart"/>
      <w:r w:rsidRPr="00831553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Pr="00831553">
        <w:rPr>
          <w:rFonts w:ascii="Times New Roman" w:hAnsi="Times New Roman" w:cs="Times New Roman"/>
          <w:b/>
          <w:sz w:val="24"/>
          <w:szCs w:val="24"/>
        </w:rPr>
        <w:t>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831553">
        <w:rPr>
          <w:rFonts w:ascii="Times New Roman" w:hAnsi="Times New Roman" w:cs="Times New Roman"/>
          <w:b/>
          <w:sz w:val="24"/>
          <w:szCs w:val="24"/>
        </w:rPr>
        <w:t>- [S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b/>
          <w:sz w:val="24"/>
          <w:szCs w:val="24"/>
        </w:rPr>
        <w:t>]  reaction</w:t>
      </w:r>
    </w:p>
    <w:p w:rsidR="00053D97" w:rsidRPr="00831553" w:rsidRDefault="00053D97" w:rsidP="00831553">
      <w:pPr>
        <w:jc w:val="both"/>
        <w:rPr>
          <w:rFonts w:ascii="Times New Roman" w:hAnsi="Times New Roman" w:cs="Times New Roman"/>
          <w:sz w:val="24"/>
          <w:szCs w:val="24"/>
        </w:rPr>
      </w:pPr>
      <w:r w:rsidRPr="00831553">
        <w:rPr>
          <w:rFonts w:ascii="Times New Roman" w:hAnsi="Times New Roman" w:cs="Times New Roman"/>
          <w:sz w:val="24"/>
          <w:szCs w:val="24"/>
        </w:rPr>
        <w:t>From above, the mole ratio of [</w:t>
      </w:r>
      <w:proofErr w:type="gramStart"/>
      <w:r w:rsidRPr="00831553">
        <w:rPr>
          <w:rFonts w:ascii="Times New Roman" w:hAnsi="Times New Roman" w:cs="Times New Roman"/>
          <w:sz w:val="24"/>
          <w:szCs w:val="24"/>
        </w:rPr>
        <w:t>Co(</w:t>
      </w:r>
      <w:proofErr w:type="gramEnd"/>
      <w:r w:rsidRPr="00831553">
        <w:rPr>
          <w:rFonts w:ascii="Times New Roman" w:hAnsi="Times New Roman" w:cs="Times New Roman"/>
          <w:sz w:val="24"/>
          <w:szCs w:val="24"/>
        </w:rPr>
        <w:t>phen)</w:t>
      </w:r>
      <w:r w:rsidRPr="0083155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sz w:val="24"/>
          <w:szCs w:val="24"/>
        </w:rPr>
        <w:t>]</w:t>
      </w:r>
      <w:r w:rsidRPr="00831553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31553">
        <w:rPr>
          <w:rFonts w:ascii="Times New Roman" w:hAnsi="Times New Roman" w:cs="Times New Roman"/>
          <w:sz w:val="24"/>
          <w:szCs w:val="24"/>
        </w:rPr>
        <w:t>- [S</w:t>
      </w:r>
      <w:r w:rsidRPr="0083155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sz w:val="24"/>
          <w:szCs w:val="24"/>
        </w:rPr>
        <w:t>O</w:t>
      </w:r>
      <w:r w:rsidRPr="0083155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sz w:val="24"/>
          <w:szCs w:val="24"/>
        </w:rPr>
        <w:t>]  reaction is 1:1. Thus;</w:t>
      </w:r>
    </w:p>
    <w:p w:rsidR="00053D97" w:rsidRPr="00831553" w:rsidRDefault="00053D97" w:rsidP="00831553">
      <w:pPr>
        <w:jc w:val="both"/>
        <w:rPr>
          <w:rFonts w:ascii="Times New Roman" w:hAnsi="Times New Roman" w:cs="Times New Roman"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 w:rsidRPr="00831553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Pr="00831553">
        <w:rPr>
          <w:rFonts w:ascii="Times New Roman" w:hAnsi="Times New Roman" w:cs="Times New Roman"/>
          <w:b/>
          <w:sz w:val="24"/>
          <w:szCs w:val="24"/>
        </w:rPr>
        <w:t>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3+  </w:t>
      </w:r>
      <w:r w:rsidRPr="00831553">
        <w:rPr>
          <w:rFonts w:ascii="Times New Roman" w:hAnsi="Times New Roman" w:cs="Times New Roman"/>
          <w:b/>
          <w:sz w:val="24"/>
          <w:szCs w:val="24"/>
        </w:rPr>
        <w:t>+  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 →</w:t>
      </w:r>
      <w:r w:rsidRPr="00831553">
        <w:rPr>
          <w:rFonts w:ascii="Times New Roman" w:hAnsi="Times New Roman" w:cs="Times New Roman"/>
          <w:sz w:val="24"/>
          <w:szCs w:val="24"/>
        </w:rPr>
        <w:t xml:space="preserve">   </w:t>
      </w:r>
      <w:r w:rsidRPr="00831553">
        <w:rPr>
          <w:rFonts w:ascii="Times New Roman" w:hAnsi="Times New Roman" w:cs="Times New Roman"/>
          <w:b/>
          <w:sz w:val="24"/>
          <w:szCs w:val="24"/>
        </w:rPr>
        <w:t>[Co(phen)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2+   </w:t>
      </w:r>
      <w:r w:rsidRPr="00831553">
        <w:rPr>
          <w:rFonts w:ascii="Times New Roman" w:hAnsi="Times New Roman" w:cs="Times New Roman"/>
          <w:b/>
          <w:sz w:val="24"/>
          <w:szCs w:val="24"/>
        </w:rPr>
        <w:t>+  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−</w:t>
      </w:r>
    </w:p>
    <w:p w:rsidR="00053D97" w:rsidRPr="00831553" w:rsidRDefault="00053D97" w:rsidP="00831553">
      <w:pPr>
        <w:jc w:val="both"/>
        <w:rPr>
          <w:rFonts w:ascii="Times New Roman" w:hAnsi="Times New Roman" w:cs="Times New Roman"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2[</w:t>
      </w:r>
      <w:proofErr w:type="gramStart"/>
      <w:r w:rsidRPr="00831553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Pr="00831553">
        <w:rPr>
          <w:rFonts w:ascii="Times New Roman" w:hAnsi="Times New Roman" w:cs="Times New Roman"/>
          <w:b/>
          <w:sz w:val="24"/>
          <w:szCs w:val="24"/>
        </w:rPr>
        <w:t>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3+  </w:t>
      </w:r>
      <w:r w:rsidRPr="00831553">
        <w:rPr>
          <w:rFonts w:ascii="Times New Roman" w:hAnsi="Times New Roman" w:cs="Times New Roman"/>
          <w:b/>
          <w:sz w:val="24"/>
          <w:szCs w:val="24"/>
        </w:rPr>
        <w:t>+  2S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 →</w:t>
      </w:r>
      <w:r w:rsidRPr="00831553">
        <w:rPr>
          <w:rFonts w:ascii="Times New Roman" w:hAnsi="Times New Roman" w:cs="Times New Roman"/>
          <w:sz w:val="24"/>
          <w:szCs w:val="24"/>
        </w:rPr>
        <w:t xml:space="preserve">   </w:t>
      </w:r>
      <w:r w:rsidRPr="00831553">
        <w:rPr>
          <w:rFonts w:ascii="Times New Roman" w:hAnsi="Times New Roman" w:cs="Times New Roman"/>
          <w:b/>
          <w:sz w:val="24"/>
          <w:szCs w:val="24"/>
        </w:rPr>
        <w:t>2[Co(phen)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2+   </w:t>
      </w:r>
      <w:r w:rsidRPr="00831553">
        <w:rPr>
          <w:rFonts w:ascii="Times New Roman" w:hAnsi="Times New Roman" w:cs="Times New Roman"/>
          <w:b/>
          <w:sz w:val="24"/>
          <w:szCs w:val="24"/>
        </w:rPr>
        <w:t>+  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</w:p>
    <w:p w:rsidR="00053D97" w:rsidRPr="00831553" w:rsidRDefault="00053D97" w:rsidP="008315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Order of Reaction</w:t>
      </w:r>
    </w:p>
    <w:p w:rsidR="007312E8" w:rsidRPr="00831553" w:rsidRDefault="0094711A" w:rsidP="0083155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5445F03" wp14:editId="4AFDBC5F">
            <wp:extent cx="4389120" cy="2472856"/>
            <wp:effectExtent l="0" t="0" r="0" b="3810"/>
            <wp:docPr id="1034" name="Chart 10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12E8" w:rsidRPr="00831553" w:rsidRDefault="007312E8" w:rsidP="008315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lastRenderedPageBreak/>
        <w:t>Pseudo - first order plot for the [</w:t>
      </w:r>
      <w:proofErr w:type="gramStart"/>
      <w:r w:rsidRPr="00831553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Pr="00831553">
        <w:rPr>
          <w:rFonts w:ascii="Times New Roman" w:hAnsi="Times New Roman" w:cs="Times New Roman"/>
          <w:b/>
          <w:sz w:val="24"/>
          <w:szCs w:val="24"/>
        </w:rPr>
        <w:t>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831553">
        <w:rPr>
          <w:rFonts w:ascii="Times New Roman" w:hAnsi="Times New Roman" w:cs="Times New Roman"/>
          <w:b/>
          <w:sz w:val="24"/>
          <w:szCs w:val="24"/>
        </w:rPr>
        <w:t>- [S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b/>
          <w:sz w:val="24"/>
          <w:szCs w:val="24"/>
        </w:rPr>
        <w:t>] reaction.</w:t>
      </w:r>
    </w:p>
    <w:p w:rsidR="0094711A" w:rsidRDefault="0094711A" w:rsidP="008315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11A" w:rsidRDefault="0094711A" w:rsidP="008315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C83CBD7" wp14:editId="472FE5B3">
            <wp:extent cx="4778734" cy="2528515"/>
            <wp:effectExtent l="0" t="0" r="3175" b="5715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711A" w:rsidRPr="0094711A" w:rsidRDefault="0094711A" w:rsidP="00831553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24"/>
        </w:rPr>
      </w:pPr>
      <w:r w:rsidRPr="0094711A">
        <w:rPr>
          <w:rFonts w:ascii="Times New Roman" w:hAnsi="Times New Roman" w:cs="Times New Roman"/>
          <w:b/>
          <w:sz w:val="24"/>
          <w:szCs w:val="24"/>
        </w:rPr>
        <w:t>Fig 2: Plot of (A</w:t>
      </w:r>
      <w:r w:rsidRPr="0094711A">
        <w:rPr>
          <w:rFonts w:ascii="Times New Roman" w:hAnsi="Times New Roman" w:cs="Times New Roman"/>
          <w:b/>
          <w:sz w:val="24"/>
          <w:szCs w:val="24"/>
          <w:vertAlign w:val="subscript"/>
        </w:rPr>
        <w:t>∞</w:t>
      </w:r>
      <w:r w:rsidRPr="0094711A">
        <w:rPr>
          <w:rFonts w:ascii="Times New Roman" w:hAnsi="Times New Roman" w:cs="Times New Roman"/>
          <w:b/>
          <w:sz w:val="24"/>
          <w:szCs w:val="24"/>
        </w:rPr>
        <w:t xml:space="preserve"> − </w:t>
      </w:r>
      <w:proofErr w:type="gramStart"/>
      <w:r w:rsidRPr="0094711A">
        <w:rPr>
          <w:rFonts w:ascii="Times New Roman" w:hAnsi="Times New Roman" w:cs="Times New Roman"/>
          <w:b/>
          <w:sz w:val="24"/>
          <w:szCs w:val="24"/>
        </w:rPr>
        <w:t>A</w:t>
      </w:r>
      <w:r w:rsidRPr="0094711A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proofErr w:type="gramEnd"/>
      <w:r w:rsidRPr="0094711A">
        <w:rPr>
          <w:rFonts w:ascii="Times New Roman" w:hAnsi="Times New Roman" w:cs="Times New Roman"/>
          <w:b/>
          <w:sz w:val="24"/>
          <w:szCs w:val="24"/>
        </w:rPr>
        <w:t>) against time</w:t>
      </w:r>
    </w:p>
    <w:p w:rsidR="00CC673D" w:rsidRPr="00831553" w:rsidRDefault="00CC673D" w:rsidP="008315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Pseudo-first order and third order rate constants for the reaction of [</w:t>
      </w:r>
      <w:proofErr w:type="gramStart"/>
      <w:r w:rsidRPr="00831553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Pr="00831553">
        <w:rPr>
          <w:rFonts w:ascii="Times New Roman" w:hAnsi="Times New Roman" w:cs="Times New Roman"/>
          <w:b/>
          <w:sz w:val="24"/>
          <w:szCs w:val="24"/>
        </w:rPr>
        <w:t>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831553">
        <w:rPr>
          <w:rFonts w:ascii="Times New Roman" w:hAnsi="Times New Roman" w:cs="Times New Roman"/>
          <w:b/>
          <w:sz w:val="24"/>
          <w:szCs w:val="24"/>
        </w:rPr>
        <w:t>- [S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="006A3C66" w:rsidRPr="00831553">
        <w:rPr>
          <w:rFonts w:ascii="Times New Roman" w:hAnsi="Times New Roman" w:cs="Times New Roman"/>
          <w:b/>
          <w:sz w:val="24"/>
          <w:szCs w:val="24"/>
        </w:rPr>
        <w:t>] at [Co(phen</w:t>
      </w:r>
      <w:r w:rsidRPr="00831553">
        <w:rPr>
          <w:rFonts w:ascii="Times New Roman" w:hAnsi="Times New Roman" w:cs="Times New Roman"/>
          <w:b/>
          <w:sz w:val="24"/>
          <w:szCs w:val="24"/>
        </w:rPr>
        <w:t>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="006A3C66" w:rsidRPr="00831553">
        <w:rPr>
          <w:rFonts w:ascii="Times New Roman" w:hAnsi="Times New Roman" w:cs="Times New Roman"/>
          <w:b/>
          <w:sz w:val="24"/>
          <w:szCs w:val="24"/>
        </w:rPr>
        <w:t xml:space="preserve"> = 2.0 ×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831553">
        <w:rPr>
          <w:rFonts w:ascii="Times New Roman" w:hAnsi="Times New Roman" w:cs="Times New Roman"/>
          <w:b/>
          <w:sz w:val="24"/>
          <w:szCs w:val="24"/>
        </w:rPr>
        <w:t>, [H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831553">
        <w:rPr>
          <w:rFonts w:ascii="Times New Roman" w:hAnsi="Times New Roman" w:cs="Times New Roman"/>
          <w:b/>
          <w:sz w:val="24"/>
          <w:szCs w:val="24"/>
        </w:rPr>
        <w:t>] = 0.02 mol dm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831553">
        <w:rPr>
          <w:rFonts w:ascii="Times New Roman" w:hAnsi="Times New Roman" w:cs="Times New Roman"/>
          <w:b/>
          <w:sz w:val="24"/>
          <w:szCs w:val="24"/>
        </w:rPr>
        <w:t>, I = 0.4 mol dm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−3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(NaCl), T = 28˚C and λmax = 495 nm.</w:t>
      </w:r>
    </w:p>
    <w:tbl>
      <w:tblPr>
        <w:tblStyle w:val="TableGrid"/>
        <w:tblW w:w="0" w:type="auto"/>
        <w:tblInd w:w="11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1829"/>
        <w:gridCol w:w="2734"/>
      </w:tblGrid>
      <w:tr w:rsidR="00D45056" w:rsidRPr="00831553" w:rsidTr="00D45056">
        <w:tc>
          <w:tcPr>
            <w:tcW w:w="2241" w:type="dxa"/>
          </w:tcPr>
          <w:p w:rsidR="00D45056" w:rsidRPr="00831553" w:rsidRDefault="00D45056" w:rsidP="004A0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[S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2−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], mol dm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−3</w:t>
            </w:r>
          </w:p>
        </w:tc>
        <w:tc>
          <w:tcPr>
            <w:tcW w:w="1829" w:type="dxa"/>
          </w:tcPr>
          <w:p w:rsidR="00D45056" w:rsidRPr="00831553" w:rsidRDefault="00D45056" w:rsidP="004A00FE">
            <w:p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,  s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734" w:type="dxa"/>
          </w:tcPr>
          <w:p w:rsidR="00D45056" w:rsidRPr="00831553" w:rsidRDefault="00D45056" w:rsidP="004A00FE">
            <w:pPr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, dm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6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mol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- 2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</w:tr>
      <w:tr w:rsidR="00D45056" w:rsidRPr="00831553" w:rsidTr="00D45056">
        <w:tc>
          <w:tcPr>
            <w:tcW w:w="2241" w:type="dxa"/>
          </w:tcPr>
          <w:p w:rsidR="00D45056" w:rsidRDefault="00D45056" w:rsidP="004A00FE">
            <w:pPr>
              <w:tabs>
                <w:tab w:val="left" w:pos="232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829" w:type="dxa"/>
          </w:tcPr>
          <w:p w:rsidR="00D45056" w:rsidRDefault="00D45056" w:rsidP="004A00FE">
            <w:pPr>
              <w:tabs>
                <w:tab w:val="left" w:pos="2325"/>
                <w:tab w:val="left" w:pos="4785"/>
              </w:tabs>
              <w:ind w:left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4.90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11.22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15.72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19.96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32.74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34.73</w:t>
            </w:r>
          </w:p>
        </w:tc>
        <w:tc>
          <w:tcPr>
            <w:tcW w:w="2734" w:type="dxa"/>
          </w:tcPr>
          <w:p w:rsidR="00D45056" w:rsidRPr="00831553" w:rsidRDefault="00D45056" w:rsidP="004A00FE">
            <w:pPr>
              <w:tabs>
                <w:tab w:val="left" w:pos="2325"/>
                <w:tab w:val="left" w:pos="4785"/>
              </w:tabs>
              <w:ind w:left="7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7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7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7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7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7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7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7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53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7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</w:tr>
    </w:tbl>
    <w:p w:rsidR="002D0C16" w:rsidRPr="00831553" w:rsidRDefault="002D0C16" w:rsidP="00831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973" w:rsidRPr="007F2434" w:rsidRDefault="007F2434" w:rsidP="00831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0BF80696" wp14:editId="4521620A">
            <wp:extent cx="4913906" cy="3180521"/>
            <wp:effectExtent l="0" t="0" r="1270" b="12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5056" w:rsidRPr="00831553" w:rsidRDefault="007312E8" w:rsidP="008315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Plot of log k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versus log [</w:t>
      </w:r>
      <w:r w:rsidRPr="0083155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3155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6A3C66" w:rsidRPr="00831553" w:rsidRDefault="007F2434" w:rsidP="008315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Effect of</w:t>
      </w:r>
      <w:r w:rsidR="006A3C66" w:rsidRPr="00831553">
        <w:rPr>
          <w:rFonts w:ascii="Times New Roman" w:hAnsi="Times New Roman" w:cs="Times New Roman"/>
          <w:b/>
          <w:sz w:val="24"/>
          <w:szCs w:val="24"/>
        </w:rPr>
        <w:t xml:space="preserve"> [H</w:t>
      </w:r>
      <w:r w:rsidR="006A3C66"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="006A3C66" w:rsidRPr="00831553">
        <w:rPr>
          <w:rFonts w:ascii="Times New Roman" w:hAnsi="Times New Roman" w:cs="Times New Roman"/>
          <w:b/>
          <w:sz w:val="24"/>
          <w:szCs w:val="24"/>
        </w:rPr>
        <w:t>]</w:t>
      </w:r>
    </w:p>
    <w:p w:rsidR="006A3C66" w:rsidRPr="00831553" w:rsidRDefault="006A3C66" w:rsidP="008315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Pseudo-first order and acid dependent rate constants for the reaction   of [</w:t>
      </w:r>
      <w:proofErr w:type="gramStart"/>
      <w:r w:rsidRPr="00831553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Pr="00831553">
        <w:rPr>
          <w:rFonts w:ascii="Times New Roman" w:hAnsi="Times New Roman" w:cs="Times New Roman"/>
          <w:b/>
          <w:sz w:val="24"/>
          <w:szCs w:val="24"/>
        </w:rPr>
        <w:t>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831553">
        <w:rPr>
          <w:rFonts w:ascii="Times New Roman" w:hAnsi="Times New Roman" w:cs="Times New Roman"/>
          <w:b/>
          <w:sz w:val="24"/>
          <w:szCs w:val="24"/>
        </w:rPr>
        <w:t>-[S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b/>
          <w:sz w:val="24"/>
          <w:szCs w:val="24"/>
        </w:rPr>
        <w:t>] at [Co(phen)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= 2.0 × 10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831553">
        <w:rPr>
          <w:rFonts w:ascii="Times New Roman" w:hAnsi="Times New Roman" w:cs="Times New Roman"/>
          <w:b/>
          <w:sz w:val="24"/>
          <w:szCs w:val="24"/>
        </w:rPr>
        <w:t>, [S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b/>
          <w:sz w:val="24"/>
          <w:szCs w:val="24"/>
        </w:rPr>
        <w:t>] = 0.07 mol dm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831553">
        <w:rPr>
          <w:rFonts w:ascii="Times New Roman" w:hAnsi="Times New Roman" w:cs="Times New Roman"/>
          <w:b/>
          <w:sz w:val="24"/>
          <w:szCs w:val="24"/>
        </w:rPr>
        <w:t>, I = 0.4 mol dm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−3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(NaCl), T = 28˚C and λmax = 495 nm.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19"/>
        <w:gridCol w:w="3876"/>
      </w:tblGrid>
      <w:tr w:rsidR="00BE2440" w:rsidRPr="00831553" w:rsidTr="007C1184">
        <w:tc>
          <w:tcPr>
            <w:tcW w:w="2977" w:type="dxa"/>
          </w:tcPr>
          <w:p w:rsidR="00BE2440" w:rsidRDefault="00D45056" w:rsidP="004A00FE">
            <w:pPr>
              <w:tabs>
                <w:tab w:val="left" w:pos="2119"/>
                <w:tab w:val="left" w:pos="5407"/>
                <w:tab w:val="left" w:pos="7689"/>
              </w:tabs>
              <w:ind w:left="5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[H</w:t>
            </w:r>
            <w:r w:rsidRPr="00D4505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  <w:r w:rsidR="00BE2440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BE2440" w:rsidRPr="00157973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mol dm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−3</w:t>
            </w:r>
          </w:p>
        </w:tc>
        <w:tc>
          <w:tcPr>
            <w:tcW w:w="2219" w:type="dxa"/>
          </w:tcPr>
          <w:p w:rsidR="00BE2440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E2440" w:rsidRPr="00157973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76" w:type="dxa"/>
          </w:tcPr>
          <w:p w:rsidR="00BE2440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E2440" w:rsidRPr="00157973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dm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mol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− 2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BE2440" w:rsidRPr="00831553" w:rsidTr="007C1184">
        <w:tc>
          <w:tcPr>
            <w:tcW w:w="2977" w:type="dxa"/>
          </w:tcPr>
          <w:p w:rsidR="00BE2440" w:rsidRDefault="00BE2440" w:rsidP="004A00FE">
            <w:pPr>
              <w:tabs>
                <w:tab w:val="left" w:pos="720"/>
                <w:tab w:val="left" w:pos="1440"/>
                <w:tab w:val="left" w:pos="2160"/>
                <w:tab w:val="left" w:pos="2649"/>
                <w:tab w:val="center" w:pos="4357"/>
                <w:tab w:val="left" w:pos="5842"/>
                <w:tab w:val="left" w:pos="5991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  <w:p w:rsidR="00BE2440" w:rsidRPr="006219C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219" w:type="dxa"/>
          </w:tcPr>
          <w:p w:rsidR="00BE2440" w:rsidRDefault="00BE2440" w:rsidP="004A00FE">
            <w:pPr>
              <w:tabs>
                <w:tab w:val="left" w:pos="720"/>
                <w:tab w:val="left" w:pos="1440"/>
                <w:tab w:val="left" w:pos="2160"/>
                <w:tab w:val="left" w:pos="2649"/>
                <w:tab w:val="center" w:pos="4357"/>
                <w:tab w:val="left" w:pos="5842"/>
                <w:tab w:val="left" w:pos="5991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12.28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18.39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24.69</w:t>
            </w:r>
          </w:p>
          <w:p w:rsidR="00BE2440" w:rsidRPr="006219C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31.27</w:t>
            </w:r>
          </w:p>
        </w:tc>
        <w:tc>
          <w:tcPr>
            <w:tcW w:w="3876" w:type="dxa"/>
          </w:tcPr>
          <w:p w:rsidR="00BE2440" w:rsidRDefault="00BE2440" w:rsidP="004A00FE">
            <w:pPr>
              <w:tabs>
                <w:tab w:val="left" w:pos="720"/>
                <w:tab w:val="left" w:pos="1440"/>
                <w:tab w:val="left" w:pos="2160"/>
                <w:tab w:val="left" w:pos="2649"/>
                <w:tab w:val="center" w:pos="4357"/>
                <w:tab w:val="left" w:pos="5842"/>
                <w:tab w:val="left" w:pos="5991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  <w:p w:rsidR="00BE244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BE2440" w:rsidRPr="006219C0" w:rsidRDefault="00BE2440" w:rsidP="004A00FE">
            <w:pPr>
              <w:tabs>
                <w:tab w:val="left" w:pos="2649"/>
                <w:tab w:val="center" w:pos="4357"/>
                <w:tab w:val="left" w:pos="5842"/>
                <w:tab w:val="left" w:pos="77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</w:tr>
    </w:tbl>
    <w:p w:rsidR="00432CE8" w:rsidRDefault="00432CE8" w:rsidP="00831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056" w:rsidRDefault="00D45056" w:rsidP="008315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5056" w:rsidRPr="00831553" w:rsidRDefault="0094711A" w:rsidP="00831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1980B7DE" wp14:editId="7A1A7EA9">
            <wp:extent cx="4587903" cy="2433099"/>
            <wp:effectExtent l="0" t="0" r="3175" b="571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5056" w:rsidRPr="00831553" w:rsidRDefault="00432CE8" w:rsidP="008315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The plot of k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versus [H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B556E7">
        <w:rPr>
          <w:rFonts w:ascii="Times New Roman" w:hAnsi="Times New Roman" w:cs="Times New Roman"/>
          <w:b/>
          <w:sz w:val="24"/>
          <w:szCs w:val="24"/>
        </w:rPr>
        <w:t>for the [</w:t>
      </w:r>
      <w:proofErr w:type="gramStart"/>
      <w:r w:rsidR="00B556E7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="00B556E7">
        <w:rPr>
          <w:rFonts w:ascii="Times New Roman" w:hAnsi="Times New Roman" w:cs="Times New Roman"/>
          <w:b/>
          <w:sz w:val="24"/>
          <w:szCs w:val="24"/>
        </w:rPr>
        <w:t>phen</w:t>
      </w:r>
      <w:r w:rsidRPr="00831553">
        <w:rPr>
          <w:rFonts w:ascii="Times New Roman" w:hAnsi="Times New Roman" w:cs="Times New Roman"/>
          <w:b/>
          <w:sz w:val="24"/>
          <w:szCs w:val="24"/>
        </w:rPr>
        <w:t>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831553">
        <w:rPr>
          <w:rFonts w:ascii="Times New Roman" w:hAnsi="Times New Roman" w:cs="Times New Roman"/>
          <w:b/>
          <w:sz w:val="24"/>
          <w:szCs w:val="24"/>
        </w:rPr>
        <w:t>- [S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b/>
          <w:sz w:val="24"/>
          <w:szCs w:val="24"/>
        </w:rPr>
        <w:t>] reaction</w:t>
      </w:r>
    </w:p>
    <w:p w:rsidR="00521D1D" w:rsidRPr="00CD2C1F" w:rsidRDefault="00521D1D" w:rsidP="00521D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1F">
        <w:rPr>
          <w:rFonts w:ascii="Times New Roman" w:hAnsi="Times New Roman" w:cs="Times New Roman"/>
          <w:b/>
          <w:sz w:val="24"/>
          <w:szCs w:val="24"/>
        </w:rPr>
        <w:t>Test for Ionic Strength and Dielectric Constant</w:t>
      </w:r>
    </w:p>
    <w:p w:rsidR="00521D1D" w:rsidRPr="004C58F9" w:rsidRDefault="00521D1D" w:rsidP="00521D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F9">
        <w:rPr>
          <w:rFonts w:ascii="Times New Roman" w:hAnsi="Times New Roman" w:cs="Times New Roman"/>
          <w:b/>
          <w:sz w:val="24"/>
          <w:szCs w:val="24"/>
        </w:rPr>
        <w:t>Pseudo - first order and Ionic strength dependent rate cons</w:t>
      </w:r>
      <w:r>
        <w:rPr>
          <w:rFonts w:ascii="Times New Roman" w:hAnsi="Times New Roman" w:cs="Times New Roman"/>
          <w:b/>
          <w:sz w:val="24"/>
          <w:szCs w:val="24"/>
        </w:rPr>
        <w:t>tants for the reaction of 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phen</w:t>
      </w:r>
      <w:r w:rsidRPr="004C58F9">
        <w:rPr>
          <w:rFonts w:ascii="Times New Roman" w:hAnsi="Times New Roman" w:cs="Times New Roman"/>
          <w:b/>
          <w:sz w:val="24"/>
          <w:szCs w:val="24"/>
        </w:rPr>
        <w:t>)</w:t>
      </w:r>
      <w:r w:rsidRPr="004C58F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4C58F9">
        <w:rPr>
          <w:rFonts w:ascii="Times New Roman" w:hAnsi="Times New Roman" w:cs="Times New Roman"/>
          <w:b/>
          <w:sz w:val="24"/>
          <w:szCs w:val="24"/>
        </w:rPr>
        <w:t>]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9323B">
        <w:rPr>
          <w:rFonts w:ascii="Times New Roman" w:hAnsi="Times New Roman" w:cs="Times New Roman"/>
          <w:b/>
          <w:sz w:val="24"/>
          <w:szCs w:val="24"/>
        </w:rPr>
        <w:t>[S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323B">
        <w:rPr>
          <w:rFonts w:ascii="Times New Roman" w:hAnsi="Times New Roman" w:cs="Times New Roman"/>
          <w:b/>
          <w:sz w:val="24"/>
          <w:szCs w:val="24"/>
        </w:rPr>
        <w:t>O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B9323B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 at [Co(phen</w:t>
      </w:r>
      <w:r w:rsidRPr="004C58F9">
        <w:rPr>
          <w:rFonts w:ascii="Times New Roman" w:hAnsi="Times New Roman" w:cs="Times New Roman"/>
          <w:b/>
          <w:sz w:val="24"/>
          <w:szCs w:val="24"/>
        </w:rPr>
        <w:t>)</w:t>
      </w:r>
      <w:r w:rsidRPr="004C58F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4C58F9">
        <w:rPr>
          <w:rFonts w:ascii="Times New Roman" w:hAnsi="Times New Roman" w:cs="Times New Roman"/>
          <w:b/>
          <w:sz w:val="24"/>
          <w:szCs w:val="24"/>
        </w:rPr>
        <w:t>]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b/>
          <w:sz w:val="24"/>
          <w:szCs w:val="24"/>
        </w:rPr>
        <w:t xml:space="preserve"> = 2.0 </w:t>
      </w:r>
      <w:r w:rsidRPr="00831553">
        <w:rPr>
          <w:rFonts w:ascii="Times New Roman" w:hAnsi="Times New Roman" w:cs="Times New Roman"/>
          <w:b/>
          <w:sz w:val="24"/>
          <w:szCs w:val="24"/>
        </w:rPr>
        <w:t>×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9323B">
        <w:rPr>
          <w:rFonts w:ascii="Times New Roman" w:hAnsi="Times New Roman" w:cs="Times New Roman"/>
          <w:b/>
          <w:sz w:val="24"/>
          <w:szCs w:val="24"/>
        </w:rPr>
        <w:t>[S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323B">
        <w:rPr>
          <w:rFonts w:ascii="Times New Roman" w:hAnsi="Times New Roman" w:cs="Times New Roman"/>
          <w:b/>
          <w:sz w:val="24"/>
          <w:szCs w:val="24"/>
        </w:rPr>
        <w:t>O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>
        <w:rPr>
          <w:rFonts w:ascii="Times New Roman" w:hAnsi="Times New Roman" w:cs="Times New Roman"/>
          <w:b/>
          <w:sz w:val="24"/>
          <w:szCs w:val="24"/>
        </w:rPr>
        <w:t>] = 0.07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4C58F9">
        <w:rPr>
          <w:rFonts w:ascii="Times New Roman" w:hAnsi="Times New Roman" w:cs="Times New Roman"/>
          <w:b/>
          <w:sz w:val="24"/>
          <w:szCs w:val="24"/>
        </w:rPr>
        <w:t>, [H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>] = 0.02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−3</w:t>
      </w:r>
      <w:r>
        <w:rPr>
          <w:rFonts w:ascii="Times New Roman" w:hAnsi="Times New Roman" w:cs="Times New Roman"/>
          <w:b/>
          <w:sz w:val="24"/>
          <w:szCs w:val="24"/>
        </w:rPr>
        <w:t>, T = 28˚C and λmax = 495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nm.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19"/>
        <w:gridCol w:w="3876"/>
      </w:tblGrid>
      <w:tr w:rsidR="00BE2440" w:rsidRPr="00831553" w:rsidTr="007C1184">
        <w:tc>
          <w:tcPr>
            <w:tcW w:w="2977" w:type="dxa"/>
          </w:tcPr>
          <w:p w:rsidR="00BE2440" w:rsidRDefault="00BE2440" w:rsidP="004A00FE">
            <w:pPr>
              <w:tabs>
                <w:tab w:val="left" w:pos="2119"/>
                <w:tab w:val="left" w:pos="5407"/>
                <w:tab w:val="left" w:pos="7689"/>
              </w:tabs>
              <w:ind w:left="5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[I]</w:t>
            </w:r>
          </w:p>
          <w:p w:rsidR="00BE2440" w:rsidRPr="00157973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mol dm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−3</w:t>
            </w:r>
          </w:p>
        </w:tc>
        <w:tc>
          <w:tcPr>
            <w:tcW w:w="2219" w:type="dxa"/>
          </w:tcPr>
          <w:p w:rsidR="00BE2440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E2440" w:rsidRPr="00157973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76" w:type="dxa"/>
          </w:tcPr>
          <w:p w:rsidR="00BE2440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E2440" w:rsidRPr="00157973" w:rsidRDefault="00BE2440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dm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mol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− 2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BE2440" w:rsidRPr="00831553" w:rsidTr="007C1184">
        <w:tc>
          <w:tcPr>
            <w:tcW w:w="2977" w:type="dxa"/>
          </w:tcPr>
          <w:p w:rsidR="00285822" w:rsidRPr="00285822" w:rsidRDefault="00285822" w:rsidP="004A0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0.20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0.30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0.40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0.50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0.60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0.70</w:t>
            </w:r>
          </w:p>
          <w:p w:rsidR="00BE2440" w:rsidRPr="006219C0" w:rsidRDefault="00285822" w:rsidP="004A00FE">
            <w:pPr>
              <w:tabs>
                <w:tab w:val="left" w:pos="232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0.80</w:t>
            </w:r>
          </w:p>
        </w:tc>
        <w:tc>
          <w:tcPr>
            <w:tcW w:w="2219" w:type="dxa"/>
          </w:tcPr>
          <w:p w:rsidR="00285822" w:rsidRPr="00285822" w:rsidRDefault="00285822" w:rsidP="004A0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0.66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1.16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1.58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2.28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3.22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4.07</w:t>
            </w:r>
          </w:p>
          <w:p w:rsidR="00BE2440" w:rsidRPr="006219C0" w:rsidRDefault="00285822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5.53</w:t>
            </w:r>
          </w:p>
        </w:tc>
        <w:tc>
          <w:tcPr>
            <w:tcW w:w="3876" w:type="dxa"/>
          </w:tcPr>
          <w:p w:rsidR="00285822" w:rsidRPr="00285822" w:rsidRDefault="00285822" w:rsidP="004A00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1.35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2.36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3.22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4.65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6.57</w:t>
            </w:r>
          </w:p>
          <w:p w:rsidR="00285822" w:rsidRPr="00285822" w:rsidRDefault="00285822" w:rsidP="004A00FE">
            <w:pPr>
              <w:tabs>
                <w:tab w:val="left" w:pos="2948"/>
                <w:tab w:val="left" w:pos="3831"/>
                <w:tab w:val="left" w:pos="5950"/>
                <w:tab w:val="left" w:pos="7390"/>
              </w:tabs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8.31</w:t>
            </w:r>
          </w:p>
          <w:p w:rsidR="00BE2440" w:rsidRPr="006219C0" w:rsidRDefault="00285822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22">
              <w:rPr>
                <w:rFonts w:ascii="Times New Roman" w:hAnsi="Times New Roman" w:cs="Times New Roman"/>
                <w:sz w:val="24"/>
                <w:szCs w:val="18"/>
              </w:rPr>
              <w:t>11.28</w:t>
            </w:r>
          </w:p>
        </w:tc>
      </w:tr>
    </w:tbl>
    <w:p w:rsidR="00521D1D" w:rsidRDefault="00521D1D" w:rsidP="00521D1D">
      <w:pPr>
        <w:rPr>
          <w:rFonts w:ascii="Times New Roman" w:hAnsi="Times New Roman" w:cs="Times New Roman"/>
          <w:sz w:val="24"/>
          <w:szCs w:val="24"/>
        </w:rPr>
      </w:pPr>
    </w:p>
    <w:p w:rsidR="00521D1D" w:rsidRDefault="0094711A" w:rsidP="00521D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4811633B" wp14:editId="5E18B083">
            <wp:extent cx="4882101" cy="280681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45056" w:rsidRPr="0094711A" w:rsidRDefault="00521D1D" w:rsidP="00521D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>The plot of</w:t>
      </w:r>
      <w:r>
        <w:rPr>
          <w:rFonts w:ascii="Times New Roman" w:hAnsi="Times New Roman" w:cs="Times New Roman"/>
          <w:b/>
          <w:sz w:val="24"/>
          <w:szCs w:val="24"/>
        </w:rPr>
        <w:t xml:space="preserve"> log</w:t>
      </w:r>
      <w:r w:rsidRPr="00831553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versus </w:t>
      </w:r>
      <w:r w:rsidRPr="009F0C46">
        <w:rPr>
          <w:b/>
          <w:bCs/>
        </w:rPr>
        <w:t>√</w:t>
      </w:r>
      <w:r w:rsidRPr="009F0C46">
        <w:rPr>
          <w:b/>
          <w:bCs/>
          <w:lang w:val="el-GR"/>
        </w:rPr>
        <w:t>μ</w:t>
      </w:r>
      <w:r w:rsidR="004A00FE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for the 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phen</w:t>
      </w:r>
      <w:r w:rsidRPr="00831553">
        <w:rPr>
          <w:rFonts w:ascii="Times New Roman" w:hAnsi="Times New Roman" w:cs="Times New Roman"/>
          <w:b/>
          <w:sz w:val="24"/>
          <w:szCs w:val="24"/>
        </w:rPr>
        <w:t>)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</w:rPr>
        <w:t>]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831553">
        <w:rPr>
          <w:rFonts w:ascii="Times New Roman" w:hAnsi="Times New Roman" w:cs="Times New Roman"/>
          <w:b/>
          <w:sz w:val="24"/>
          <w:szCs w:val="24"/>
        </w:rPr>
        <w:t>- [S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31553">
        <w:rPr>
          <w:rFonts w:ascii="Times New Roman" w:hAnsi="Times New Roman" w:cs="Times New Roman"/>
          <w:b/>
          <w:sz w:val="24"/>
          <w:szCs w:val="24"/>
        </w:rPr>
        <w:t>O</w:t>
      </w:r>
      <w:r w:rsidRPr="0083155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3155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831553">
        <w:rPr>
          <w:rFonts w:ascii="Times New Roman" w:hAnsi="Times New Roman" w:cs="Times New Roman"/>
          <w:b/>
          <w:sz w:val="24"/>
          <w:szCs w:val="24"/>
        </w:rPr>
        <w:t>] reaction</w:t>
      </w:r>
    </w:p>
    <w:p w:rsidR="00521D1D" w:rsidRDefault="00521D1D" w:rsidP="00521D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F9">
        <w:rPr>
          <w:rFonts w:ascii="Times New Roman" w:hAnsi="Times New Roman" w:cs="Times New Roman"/>
          <w:b/>
          <w:sz w:val="24"/>
          <w:szCs w:val="24"/>
        </w:rPr>
        <w:t>Effect of changes in tota</w:t>
      </w:r>
      <w:r>
        <w:rPr>
          <w:rFonts w:ascii="Times New Roman" w:hAnsi="Times New Roman" w:cs="Times New Roman"/>
          <w:b/>
          <w:sz w:val="24"/>
          <w:szCs w:val="24"/>
        </w:rPr>
        <w:t>l dielectric constant for 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phen</w:t>
      </w:r>
      <w:r w:rsidRPr="004C58F9">
        <w:rPr>
          <w:rFonts w:ascii="Times New Roman" w:hAnsi="Times New Roman" w:cs="Times New Roman"/>
          <w:b/>
          <w:sz w:val="24"/>
          <w:szCs w:val="24"/>
        </w:rPr>
        <w:t>)</w:t>
      </w:r>
      <w:r w:rsidRPr="004C58F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4C58F9">
        <w:rPr>
          <w:rFonts w:ascii="Times New Roman" w:hAnsi="Times New Roman" w:cs="Times New Roman"/>
          <w:b/>
          <w:sz w:val="24"/>
          <w:szCs w:val="24"/>
        </w:rPr>
        <w:t>]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9323B">
        <w:rPr>
          <w:rFonts w:ascii="Times New Roman" w:hAnsi="Times New Roman" w:cs="Times New Roman"/>
          <w:b/>
          <w:sz w:val="24"/>
          <w:szCs w:val="24"/>
        </w:rPr>
        <w:t>[S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323B">
        <w:rPr>
          <w:rFonts w:ascii="Times New Roman" w:hAnsi="Times New Roman" w:cs="Times New Roman"/>
          <w:b/>
          <w:sz w:val="24"/>
          <w:szCs w:val="24"/>
        </w:rPr>
        <w:t>O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B9323B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 at [Co(phen</w:t>
      </w:r>
      <w:r w:rsidRPr="004C58F9">
        <w:rPr>
          <w:rFonts w:ascii="Times New Roman" w:hAnsi="Times New Roman" w:cs="Times New Roman"/>
          <w:b/>
          <w:sz w:val="24"/>
          <w:szCs w:val="24"/>
        </w:rPr>
        <w:t>)</w:t>
      </w:r>
      <w:r w:rsidRPr="004C58F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3</w:t>
      </w:r>
      <w:r w:rsidRPr="004C58F9">
        <w:rPr>
          <w:rFonts w:ascii="Times New Roman" w:hAnsi="Times New Roman" w:cs="Times New Roman"/>
          <w:b/>
          <w:sz w:val="24"/>
          <w:szCs w:val="24"/>
        </w:rPr>
        <w:t>]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b/>
          <w:sz w:val="24"/>
          <w:szCs w:val="24"/>
        </w:rPr>
        <w:t xml:space="preserve"> = 2.0 </w:t>
      </w:r>
      <w:r w:rsidRPr="00831553">
        <w:rPr>
          <w:rFonts w:ascii="Times New Roman" w:hAnsi="Times New Roman" w:cs="Times New Roman"/>
          <w:b/>
          <w:sz w:val="24"/>
          <w:szCs w:val="24"/>
        </w:rPr>
        <w:t>×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9323B">
        <w:rPr>
          <w:rFonts w:ascii="Times New Roman" w:hAnsi="Times New Roman" w:cs="Times New Roman"/>
          <w:b/>
          <w:sz w:val="24"/>
          <w:szCs w:val="24"/>
        </w:rPr>
        <w:t>[S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323B">
        <w:rPr>
          <w:rFonts w:ascii="Times New Roman" w:hAnsi="Times New Roman" w:cs="Times New Roman"/>
          <w:b/>
          <w:sz w:val="24"/>
          <w:szCs w:val="24"/>
        </w:rPr>
        <w:t>O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B9323B">
        <w:rPr>
          <w:rFonts w:ascii="Times New Roman" w:hAnsi="Times New Roman" w:cs="Times New Roman"/>
          <w:b/>
          <w:sz w:val="24"/>
          <w:szCs w:val="24"/>
        </w:rPr>
        <w:t>]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= 0.07 mol dm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4C58F9">
        <w:rPr>
          <w:rFonts w:ascii="Times New Roman" w:hAnsi="Times New Roman" w:cs="Times New Roman"/>
          <w:b/>
          <w:sz w:val="24"/>
          <w:szCs w:val="24"/>
        </w:rPr>
        <w:t>, [H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>] = 0.02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−3</w:t>
      </w:r>
      <w:r>
        <w:rPr>
          <w:rFonts w:ascii="Times New Roman" w:hAnsi="Times New Roman" w:cs="Times New Roman"/>
          <w:b/>
          <w:sz w:val="24"/>
          <w:szCs w:val="24"/>
        </w:rPr>
        <w:t>,  I = 0.4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4C58F9">
        <w:rPr>
          <w:rFonts w:ascii="Times New Roman" w:hAnsi="Times New Roman" w:cs="Times New Roman"/>
          <w:b/>
          <w:sz w:val="24"/>
          <w:szCs w:val="24"/>
          <w:vertAlign w:val="superscript"/>
        </w:rPr>
        <w:t>−3</w:t>
      </w:r>
      <w:r>
        <w:rPr>
          <w:rFonts w:ascii="Times New Roman" w:hAnsi="Times New Roman" w:cs="Times New Roman"/>
          <w:b/>
          <w:sz w:val="24"/>
          <w:szCs w:val="24"/>
        </w:rPr>
        <w:t xml:space="preserve"> (NaCl), T = 28˚C and λmax = 495</w:t>
      </w:r>
      <w:r w:rsidRPr="004C58F9">
        <w:rPr>
          <w:rFonts w:ascii="Times New Roman" w:hAnsi="Times New Roman" w:cs="Times New Roman"/>
          <w:b/>
          <w:sz w:val="24"/>
          <w:szCs w:val="24"/>
        </w:rPr>
        <w:t xml:space="preserve"> nm.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1844"/>
        <w:gridCol w:w="3122"/>
      </w:tblGrid>
      <w:tr w:rsidR="00743066" w:rsidRPr="00743066" w:rsidTr="00F41D4E">
        <w:tc>
          <w:tcPr>
            <w:tcW w:w="2422" w:type="dxa"/>
          </w:tcPr>
          <w:p w:rsidR="00743066" w:rsidRP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4" w:type="dxa"/>
          </w:tcPr>
          <w:p w:rsidR="00743066" w:rsidRP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0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430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obs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743066" w:rsidRP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30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−1</w:t>
            </w:r>
          </w:p>
        </w:tc>
        <w:tc>
          <w:tcPr>
            <w:tcW w:w="3122" w:type="dxa"/>
          </w:tcPr>
          <w:p w:rsidR="00743066" w:rsidRP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430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3066" w:rsidRP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  <w:r w:rsidRPr="007430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r w:rsidRPr="007430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− 1 </w:t>
            </w: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30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−1</w:t>
            </w:r>
          </w:p>
        </w:tc>
      </w:tr>
      <w:tr w:rsidR="00743066" w:rsidRPr="00743066" w:rsidTr="00F41D4E">
        <w:tc>
          <w:tcPr>
            <w:tcW w:w="2422" w:type="dxa"/>
          </w:tcPr>
          <w:p w:rsidR="00743066" w:rsidRPr="00743066" w:rsidRDefault="00743066" w:rsidP="004A00FE">
            <w:pPr>
              <w:tabs>
                <w:tab w:val="left" w:pos="232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78.7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77.2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72.9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70.1</w:t>
            </w:r>
          </w:p>
        </w:tc>
        <w:tc>
          <w:tcPr>
            <w:tcW w:w="1844" w:type="dxa"/>
          </w:tcPr>
          <w:p w:rsidR="00743066" w:rsidRPr="00743066" w:rsidRDefault="00743066" w:rsidP="004A00FE">
            <w:pPr>
              <w:tabs>
                <w:tab w:val="left" w:pos="232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3122" w:type="dxa"/>
          </w:tcPr>
          <w:p w:rsidR="00743066" w:rsidRPr="00743066" w:rsidRDefault="00743066" w:rsidP="004A00FE">
            <w:pPr>
              <w:tabs>
                <w:tab w:val="left" w:pos="232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  <w:p w:rsidR="00743066" w:rsidRPr="00743066" w:rsidRDefault="00743066" w:rsidP="004A00FE">
            <w:pPr>
              <w:tabs>
                <w:tab w:val="left" w:pos="2295"/>
                <w:tab w:val="left" w:pos="4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66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</w:tr>
    </w:tbl>
    <w:p w:rsidR="00521D1D" w:rsidRDefault="00521D1D" w:rsidP="00521D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056" w:rsidRDefault="00D45056" w:rsidP="00521D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23EEA2FC" wp14:editId="14EF51ED">
            <wp:extent cx="4564049" cy="3427012"/>
            <wp:effectExtent l="0" t="0" r="8255" b="254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5056" w:rsidRDefault="00D45056" w:rsidP="00521D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369">
        <w:rPr>
          <w:rFonts w:ascii="Times New Roman" w:hAnsi="Times New Roman" w:cs="Times New Roman"/>
          <w:b/>
          <w:sz w:val="24"/>
          <w:szCs w:val="24"/>
        </w:rPr>
        <w:t>Plot of log k</w:t>
      </w:r>
      <w:r w:rsidRPr="0066536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versus 1/D for the Reaction of 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phen</w:t>
      </w:r>
      <w:r w:rsidRPr="00665369">
        <w:rPr>
          <w:rFonts w:ascii="Times New Roman" w:hAnsi="Times New Roman" w:cs="Times New Roman"/>
          <w:b/>
          <w:sz w:val="24"/>
          <w:szCs w:val="24"/>
        </w:rPr>
        <w:t>)</w:t>
      </w:r>
      <w:r w:rsidRPr="0066536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665369">
        <w:rPr>
          <w:rFonts w:ascii="Times New Roman" w:hAnsi="Times New Roman" w:cs="Times New Roman"/>
          <w:b/>
          <w:sz w:val="24"/>
          <w:szCs w:val="24"/>
        </w:rPr>
        <w:t>]</w:t>
      </w:r>
      <w:r w:rsidRPr="00665369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665369">
        <w:rPr>
          <w:rFonts w:ascii="Times New Roman" w:hAnsi="Times New Roman" w:cs="Times New Roman"/>
          <w:b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sz w:val="24"/>
          <w:szCs w:val="24"/>
        </w:rPr>
        <w:t xml:space="preserve"> Thiosulphate ion (</w:t>
      </w:r>
      <w:r w:rsidRPr="00B9323B">
        <w:rPr>
          <w:rFonts w:ascii="Times New Roman" w:hAnsi="Times New Roman" w:cs="Times New Roman"/>
          <w:b/>
          <w:sz w:val="24"/>
          <w:szCs w:val="24"/>
        </w:rPr>
        <w:t>S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323B">
        <w:rPr>
          <w:rFonts w:ascii="Times New Roman" w:hAnsi="Times New Roman" w:cs="Times New Roman"/>
          <w:b/>
          <w:sz w:val="24"/>
          <w:szCs w:val="24"/>
        </w:rPr>
        <w:t>O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21AD6" w:rsidRPr="00521D1D" w:rsidRDefault="00F21AD6" w:rsidP="00521D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D1D">
        <w:rPr>
          <w:rFonts w:ascii="Times New Roman" w:hAnsi="Times New Roman" w:cs="Times New Roman"/>
          <w:b/>
          <w:sz w:val="24"/>
          <w:szCs w:val="24"/>
        </w:rPr>
        <w:t>Test for Added Ions</w:t>
      </w:r>
    </w:p>
    <w:p w:rsidR="00D45056" w:rsidRPr="00C76D5D" w:rsidRDefault="00F21AD6" w:rsidP="00D450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56">
        <w:rPr>
          <w:rFonts w:ascii="Times New Roman" w:hAnsi="Times New Roman" w:cs="Times New Roman"/>
          <w:b/>
          <w:sz w:val="24"/>
          <w:szCs w:val="24"/>
        </w:rPr>
        <w:t>Table 4.18: Effect of Added Cat</w:t>
      </w:r>
      <w:r w:rsidR="00D45056" w:rsidRPr="00536823">
        <w:rPr>
          <w:rFonts w:ascii="Times New Roman" w:hAnsi="Times New Roman" w:cs="Times New Roman"/>
          <w:b/>
          <w:sz w:val="24"/>
          <w:szCs w:val="24"/>
        </w:rPr>
        <w:t>ions to Reaction Medium for the Reaction of [</w:t>
      </w:r>
      <w:proofErr w:type="gramStart"/>
      <w:r w:rsidR="00D45056" w:rsidRPr="00536823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="00D45056" w:rsidRPr="00536823">
        <w:rPr>
          <w:rFonts w:ascii="Times New Roman" w:hAnsi="Times New Roman" w:cs="Times New Roman"/>
          <w:b/>
          <w:sz w:val="24"/>
          <w:szCs w:val="24"/>
        </w:rPr>
        <w:t>phen)</w:t>
      </w:r>
      <w:r w:rsidR="00D45056" w:rsidRPr="0053682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D45056" w:rsidRPr="00536823">
        <w:rPr>
          <w:rFonts w:ascii="Times New Roman" w:hAnsi="Times New Roman" w:cs="Times New Roman"/>
          <w:b/>
          <w:sz w:val="24"/>
          <w:szCs w:val="24"/>
        </w:rPr>
        <w:t>]</w:t>
      </w:r>
      <w:r w:rsidR="00D45056" w:rsidRPr="0053682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="00D45056" w:rsidRPr="00536823">
        <w:rPr>
          <w:rFonts w:ascii="Times New Roman" w:hAnsi="Times New Roman" w:cs="Times New Roman"/>
          <w:b/>
          <w:sz w:val="24"/>
          <w:szCs w:val="24"/>
        </w:rPr>
        <w:t xml:space="preserve"> and Thiosulphate ion (S</w:t>
      </w:r>
      <w:r w:rsidR="00D45056" w:rsidRPr="0053682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45056" w:rsidRPr="00536823">
        <w:rPr>
          <w:rFonts w:ascii="Times New Roman" w:hAnsi="Times New Roman" w:cs="Times New Roman"/>
          <w:b/>
          <w:sz w:val="24"/>
          <w:szCs w:val="24"/>
        </w:rPr>
        <w:t>O</w:t>
      </w:r>
      <w:r w:rsidR="00D45056" w:rsidRPr="0053682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D45056" w:rsidRPr="0053682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="00D45056" w:rsidRPr="00536823">
        <w:rPr>
          <w:rFonts w:ascii="Times New Roman" w:hAnsi="Times New Roman" w:cs="Times New Roman"/>
          <w:b/>
          <w:sz w:val="24"/>
          <w:szCs w:val="24"/>
        </w:rPr>
        <w:t>) at</w:t>
      </w:r>
      <w:r w:rsidR="00D45056" w:rsidRPr="00696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56">
        <w:rPr>
          <w:rFonts w:ascii="Times New Roman" w:hAnsi="Times New Roman" w:cs="Times New Roman"/>
          <w:sz w:val="24"/>
          <w:szCs w:val="24"/>
        </w:rPr>
        <w:t>[Co(phen</w:t>
      </w:r>
      <w:r w:rsidR="00D45056" w:rsidRPr="00C76D5D">
        <w:rPr>
          <w:rFonts w:ascii="Times New Roman" w:hAnsi="Times New Roman" w:cs="Times New Roman"/>
          <w:sz w:val="24"/>
          <w:szCs w:val="24"/>
        </w:rPr>
        <w:t>)</w:t>
      </w:r>
      <w:r w:rsidR="00D45056" w:rsidRPr="00C76D5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45056" w:rsidRPr="00C76D5D">
        <w:rPr>
          <w:rFonts w:ascii="Times New Roman" w:hAnsi="Times New Roman" w:cs="Times New Roman"/>
          <w:sz w:val="24"/>
          <w:szCs w:val="24"/>
        </w:rPr>
        <w:t>]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D45056" w:rsidRPr="00C76D5D">
        <w:rPr>
          <w:rFonts w:ascii="Times New Roman" w:hAnsi="Times New Roman" w:cs="Times New Roman"/>
          <w:sz w:val="24"/>
          <w:szCs w:val="24"/>
        </w:rPr>
        <w:t xml:space="preserve"> = 2.0 × 10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="00D45056" w:rsidRPr="00C76D5D">
        <w:rPr>
          <w:rFonts w:ascii="Times New Roman" w:hAnsi="Times New Roman" w:cs="Times New Roman"/>
          <w:sz w:val="24"/>
          <w:szCs w:val="24"/>
        </w:rPr>
        <w:t xml:space="preserve"> mol dm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="00D45056" w:rsidRPr="00C76D5D">
        <w:rPr>
          <w:rFonts w:ascii="Times New Roman" w:hAnsi="Times New Roman" w:cs="Times New Roman"/>
          <w:sz w:val="24"/>
          <w:szCs w:val="24"/>
        </w:rPr>
        <w:t>, [S</w:t>
      </w:r>
      <w:r w:rsidR="00D45056" w:rsidRPr="00C76D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45056" w:rsidRPr="00C76D5D">
        <w:rPr>
          <w:rFonts w:ascii="Times New Roman" w:hAnsi="Times New Roman" w:cs="Times New Roman"/>
          <w:sz w:val="24"/>
          <w:szCs w:val="24"/>
        </w:rPr>
        <w:t>O</w:t>
      </w:r>
      <w:r w:rsidR="00D45056" w:rsidRPr="00C76D5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2−</w:t>
      </w:r>
      <w:r w:rsidR="00D45056" w:rsidRPr="00C76D5D">
        <w:rPr>
          <w:rFonts w:ascii="Times New Roman" w:hAnsi="Times New Roman" w:cs="Times New Roman"/>
          <w:sz w:val="24"/>
          <w:szCs w:val="24"/>
        </w:rPr>
        <w:t>] = 7.0 × 10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="00D45056" w:rsidRPr="00C76D5D">
        <w:rPr>
          <w:rFonts w:ascii="Times New Roman" w:hAnsi="Times New Roman" w:cs="Times New Roman"/>
          <w:sz w:val="24"/>
          <w:szCs w:val="24"/>
        </w:rPr>
        <w:t xml:space="preserve"> mol dm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="00D45056" w:rsidRPr="00C76D5D">
        <w:rPr>
          <w:rFonts w:ascii="Times New Roman" w:hAnsi="Times New Roman" w:cs="Times New Roman"/>
          <w:sz w:val="24"/>
          <w:szCs w:val="24"/>
        </w:rPr>
        <w:t>, [H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45056">
        <w:rPr>
          <w:rFonts w:ascii="Times New Roman" w:hAnsi="Times New Roman" w:cs="Times New Roman"/>
          <w:sz w:val="24"/>
          <w:szCs w:val="24"/>
        </w:rPr>
        <w:t xml:space="preserve">] = 2.0 </w:t>
      </w:r>
      <w:r w:rsidR="00D45056" w:rsidRPr="00C76D5D">
        <w:rPr>
          <w:rFonts w:ascii="Times New Roman" w:hAnsi="Times New Roman" w:cs="Times New Roman"/>
          <w:sz w:val="24"/>
          <w:szCs w:val="24"/>
        </w:rPr>
        <w:t>× 10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="00D45056" w:rsidRPr="00C76D5D">
        <w:rPr>
          <w:rFonts w:ascii="Times New Roman" w:hAnsi="Times New Roman" w:cs="Times New Roman"/>
          <w:sz w:val="24"/>
          <w:szCs w:val="24"/>
        </w:rPr>
        <w:t xml:space="preserve"> mol dm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="00D45056">
        <w:rPr>
          <w:rFonts w:ascii="Times New Roman" w:hAnsi="Times New Roman" w:cs="Times New Roman"/>
          <w:sz w:val="24"/>
          <w:szCs w:val="24"/>
        </w:rPr>
        <w:t>, I = 0.4</w:t>
      </w:r>
      <w:r w:rsidR="00D45056" w:rsidRPr="00C76D5D">
        <w:rPr>
          <w:rFonts w:ascii="Times New Roman" w:hAnsi="Times New Roman" w:cs="Times New Roman"/>
          <w:sz w:val="24"/>
          <w:szCs w:val="24"/>
        </w:rPr>
        <w:t xml:space="preserve"> mol dm</w:t>
      </w:r>
      <w:r w:rsidR="00D45056"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="00D45056">
        <w:rPr>
          <w:rFonts w:ascii="Times New Roman" w:hAnsi="Times New Roman" w:cs="Times New Roman"/>
          <w:sz w:val="24"/>
          <w:szCs w:val="24"/>
        </w:rPr>
        <w:t xml:space="preserve"> (NaCl), T = 28˚C and </w:t>
      </w:r>
      <w:r w:rsidR="00D45056" w:rsidRPr="00C76D5D">
        <w:rPr>
          <w:rFonts w:ascii="Times New Roman" w:hAnsi="Times New Roman" w:cs="Times New Roman"/>
          <w:sz w:val="24"/>
          <w:szCs w:val="24"/>
        </w:rPr>
        <w:t>λ</w:t>
      </w:r>
      <w:r w:rsidR="00D45056" w:rsidRPr="00E51DFA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D45056">
        <w:rPr>
          <w:rFonts w:ascii="Times New Roman" w:hAnsi="Times New Roman" w:cs="Times New Roman"/>
          <w:sz w:val="24"/>
          <w:szCs w:val="24"/>
        </w:rPr>
        <w:t xml:space="preserve"> = 495</w:t>
      </w:r>
      <w:r w:rsidR="00D45056" w:rsidRPr="00C76D5D">
        <w:rPr>
          <w:rFonts w:ascii="Times New Roman" w:hAnsi="Times New Roman" w:cs="Times New Roman"/>
          <w:sz w:val="24"/>
          <w:szCs w:val="24"/>
        </w:rPr>
        <w:t xml:space="preserve"> nm.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743066" w:rsidTr="00F41D4E">
        <w:tc>
          <w:tcPr>
            <w:tcW w:w="2310" w:type="dxa"/>
            <w:tcBorders>
              <w:left w:val="nil"/>
            </w:tcBorders>
          </w:tcPr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</w:tc>
        <w:tc>
          <w:tcPr>
            <w:tcW w:w="2310" w:type="dxa"/>
          </w:tcPr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[ion]</w:t>
            </w:r>
          </w:p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mol dm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−3</w:t>
            </w:r>
          </w:p>
        </w:tc>
        <w:tc>
          <w:tcPr>
            <w:tcW w:w="2311" w:type="dxa"/>
          </w:tcPr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obs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−1</w:t>
            </w:r>
          </w:p>
        </w:tc>
        <w:tc>
          <w:tcPr>
            <w:tcW w:w="2311" w:type="dxa"/>
            <w:tcBorders>
              <w:right w:val="nil"/>
            </w:tcBorders>
          </w:tcPr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dm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mol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1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−1</w:t>
            </w:r>
          </w:p>
        </w:tc>
      </w:tr>
      <w:tr w:rsidR="00743066" w:rsidTr="00F41D4E">
        <w:tc>
          <w:tcPr>
            <w:tcW w:w="2310" w:type="dxa"/>
            <w:tcBorders>
              <w:left w:val="nil"/>
            </w:tcBorders>
          </w:tcPr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r w:rsidRPr="001C59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1542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542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</w:t>
            </w:r>
          </w:p>
        </w:tc>
        <w:tc>
          <w:tcPr>
            <w:tcW w:w="2311" w:type="dxa"/>
          </w:tcPr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1.91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11" w:type="dxa"/>
            <w:tcBorders>
              <w:right w:val="nil"/>
            </w:tcBorders>
          </w:tcPr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3.98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</w:tr>
    </w:tbl>
    <w:p w:rsidR="00831553" w:rsidRDefault="00831553" w:rsidP="00D450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056" w:rsidRDefault="00D45056" w:rsidP="00D450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823">
        <w:rPr>
          <w:rFonts w:ascii="Times New Roman" w:hAnsi="Times New Roman" w:cs="Times New Roman"/>
          <w:b/>
          <w:sz w:val="24"/>
          <w:szCs w:val="24"/>
        </w:rPr>
        <w:lastRenderedPageBreak/>
        <w:t>Effect of Added Anions to Reaction Medium for the Reaction of [</w:t>
      </w:r>
      <w:proofErr w:type="gramStart"/>
      <w:r w:rsidRPr="00536823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Pr="00536823">
        <w:rPr>
          <w:rFonts w:ascii="Times New Roman" w:hAnsi="Times New Roman" w:cs="Times New Roman"/>
          <w:b/>
          <w:sz w:val="24"/>
          <w:szCs w:val="24"/>
        </w:rPr>
        <w:t>phen)</w:t>
      </w:r>
      <w:r w:rsidRPr="0053682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536823">
        <w:rPr>
          <w:rFonts w:ascii="Times New Roman" w:hAnsi="Times New Roman" w:cs="Times New Roman"/>
          <w:b/>
          <w:sz w:val="24"/>
          <w:szCs w:val="24"/>
        </w:rPr>
        <w:t>]</w:t>
      </w:r>
      <w:r w:rsidRPr="00536823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536823">
        <w:rPr>
          <w:rFonts w:ascii="Times New Roman" w:hAnsi="Times New Roman" w:cs="Times New Roman"/>
          <w:b/>
          <w:sz w:val="24"/>
          <w:szCs w:val="24"/>
        </w:rPr>
        <w:t xml:space="preserve"> and Thiosulphate ion (S</w:t>
      </w:r>
      <w:r w:rsidRPr="0053682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536823">
        <w:rPr>
          <w:rFonts w:ascii="Times New Roman" w:hAnsi="Times New Roman" w:cs="Times New Roman"/>
          <w:b/>
          <w:sz w:val="24"/>
          <w:szCs w:val="24"/>
        </w:rPr>
        <w:t>O</w:t>
      </w:r>
      <w:r w:rsidRPr="0053682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536823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536823">
        <w:rPr>
          <w:rFonts w:ascii="Times New Roman" w:hAnsi="Times New Roman" w:cs="Times New Roman"/>
          <w:b/>
          <w:sz w:val="24"/>
          <w:szCs w:val="24"/>
        </w:rPr>
        <w:t>) at</w:t>
      </w:r>
      <w:r w:rsidRPr="00696C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[Co(phen</w:t>
      </w:r>
      <w:r w:rsidRPr="00C76D5D">
        <w:rPr>
          <w:rFonts w:ascii="Times New Roman" w:hAnsi="Times New Roman" w:cs="Times New Roman"/>
          <w:sz w:val="24"/>
          <w:szCs w:val="24"/>
        </w:rPr>
        <w:t>)</w:t>
      </w:r>
      <w:r w:rsidRPr="00C76D5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D5D">
        <w:rPr>
          <w:rFonts w:ascii="Times New Roman" w:hAnsi="Times New Roman" w:cs="Times New Roman"/>
          <w:sz w:val="24"/>
          <w:szCs w:val="24"/>
        </w:rPr>
        <w:t>]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76D5D">
        <w:rPr>
          <w:rFonts w:ascii="Times New Roman" w:hAnsi="Times New Roman" w:cs="Times New Roman"/>
          <w:sz w:val="24"/>
          <w:szCs w:val="24"/>
        </w:rPr>
        <w:t xml:space="preserve"> = 2.0 × 10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Pr="00C76D5D">
        <w:rPr>
          <w:rFonts w:ascii="Times New Roman" w:hAnsi="Times New Roman" w:cs="Times New Roman"/>
          <w:sz w:val="24"/>
          <w:szCs w:val="24"/>
        </w:rPr>
        <w:t xml:space="preserve"> mol dm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Pr="00C76D5D">
        <w:rPr>
          <w:rFonts w:ascii="Times New Roman" w:hAnsi="Times New Roman" w:cs="Times New Roman"/>
          <w:sz w:val="24"/>
          <w:szCs w:val="24"/>
        </w:rPr>
        <w:t>, [S</w:t>
      </w:r>
      <w:r w:rsidRPr="00C76D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D5D">
        <w:rPr>
          <w:rFonts w:ascii="Times New Roman" w:hAnsi="Times New Roman" w:cs="Times New Roman"/>
          <w:sz w:val="24"/>
          <w:szCs w:val="24"/>
        </w:rPr>
        <w:t>O</w:t>
      </w:r>
      <w:r w:rsidRPr="00C76D5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2−</w:t>
      </w:r>
      <w:r w:rsidRPr="00C76D5D">
        <w:rPr>
          <w:rFonts w:ascii="Times New Roman" w:hAnsi="Times New Roman" w:cs="Times New Roman"/>
          <w:sz w:val="24"/>
          <w:szCs w:val="24"/>
        </w:rPr>
        <w:t>] = 7.0 × 10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Pr="00C76D5D">
        <w:rPr>
          <w:rFonts w:ascii="Times New Roman" w:hAnsi="Times New Roman" w:cs="Times New Roman"/>
          <w:sz w:val="24"/>
          <w:szCs w:val="24"/>
        </w:rPr>
        <w:t xml:space="preserve"> mol dm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Pr="00C76D5D">
        <w:rPr>
          <w:rFonts w:ascii="Times New Roman" w:hAnsi="Times New Roman" w:cs="Times New Roman"/>
          <w:sz w:val="24"/>
          <w:szCs w:val="24"/>
        </w:rPr>
        <w:t>, [H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] = 2.0 </w:t>
      </w:r>
      <w:r w:rsidRPr="00C76D5D">
        <w:rPr>
          <w:rFonts w:ascii="Times New Roman" w:hAnsi="Times New Roman" w:cs="Times New Roman"/>
          <w:sz w:val="24"/>
          <w:szCs w:val="24"/>
        </w:rPr>
        <w:t>× 10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Pr="00C76D5D">
        <w:rPr>
          <w:rFonts w:ascii="Times New Roman" w:hAnsi="Times New Roman" w:cs="Times New Roman"/>
          <w:sz w:val="24"/>
          <w:szCs w:val="24"/>
        </w:rPr>
        <w:t xml:space="preserve"> mol dm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>
        <w:rPr>
          <w:rFonts w:ascii="Times New Roman" w:hAnsi="Times New Roman" w:cs="Times New Roman"/>
          <w:sz w:val="24"/>
          <w:szCs w:val="24"/>
        </w:rPr>
        <w:t>, I = 0.4</w:t>
      </w:r>
      <w:r w:rsidRPr="00C76D5D">
        <w:rPr>
          <w:rFonts w:ascii="Times New Roman" w:hAnsi="Times New Roman" w:cs="Times New Roman"/>
          <w:sz w:val="24"/>
          <w:szCs w:val="24"/>
        </w:rPr>
        <w:t xml:space="preserve"> mol dm</w:t>
      </w:r>
      <w:r w:rsidRPr="00C76D5D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>
        <w:rPr>
          <w:rFonts w:ascii="Times New Roman" w:hAnsi="Times New Roman" w:cs="Times New Roman"/>
          <w:sz w:val="24"/>
          <w:szCs w:val="24"/>
        </w:rPr>
        <w:t xml:space="preserve"> (NaCl), T = 28˚C and </w:t>
      </w:r>
      <w:r w:rsidRPr="00C76D5D">
        <w:rPr>
          <w:rFonts w:ascii="Times New Roman" w:hAnsi="Times New Roman" w:cs="Times New Roman"/>
          <w:sz w:val="24"/>
          <w:szCs w:val="24"/>
        </w:rPr>
        <w:t>λ</w:t>
      </w:r>
      <w:r w:rsidRPr="00E51DFA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>
        <w:rPr>
          <w:rFonts w:ascii="Times New Roman" w:hAnsi="Times New Roman" w:cs="Times New Roman"/>
          <w:sz w:val="24"/>
          <w:szCs w:val="24"/>
        </w:rPr>
        <w:t xml:space="preserve"> = 495</w:t>
      </w:r>
      <w:r w:rsidRPr="00C76D5D">
        <w:rPr>
          <w:rFonts w:ascii="Times New Roman" w:hAnsi="Times New Roman" w:cs="Times New Roman"/>
          <w:sz w:val="24"/>
          <w:szCs w:val="24"/>
        </w:rPr>
        <w:t xml:space="preserve"> nm.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743066" w:rsidTr="00F41D4E">
        <w:tc>
          <w:tcPr>
            <w:tcW w:w="2310" w:type="dxa"/>
            <w:tcBorders>
              <w:left w:val="nil"/>
            </w:tcBorders>
          </w:tcPr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Ion</w:t>
            </w:r>
          </w:p>
        </w:tc>
        <w:tc>
          <w:tcPr>
            <w:tcW w:w="2310" w:type="dxa"/>
          </w:tcPr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[ion]</w:t>
            </w:r>
          </w:p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mol dm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−3</w:t>
            </w:r>
          </w:p>
        </w:tc>
        <w:tc>
          <w:tcPr>
            <w:tcW w:w="2311" w:type="dxa"/>
          </w:tcPr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obs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−1</w:t>
            </w:r>
          </w:p>
        </w:tc>
        <w:tc>
          <w:tcPr>
            <w:tcW w:w="2311" w:type="dxa"/>
            <w:tcBorders>
              <w:right w:val="nil"/>
            </w:tcBorders>
          </w:tcPr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43066" w:rsidRPr="00C33C61" w:rsidRDefault="00743066" w:rsidP="004A0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dm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mol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1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33C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−1</w:t>
            </w:r>
          </w:p>
        </w:tc>
      </w:tr>
      <w:tr w:rsidR="00743066" w:rsidTr="00F41D4E">
        <w:tc>
          <w:tcPr>
            <w:tcW w:w="2310" w:type="dxa"/>
            <w:tcBorders>
              <w:left w:val="nil"/>
            </w:tcBorders>
          </w:tcPr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D77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HCOO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66" w:rsidRPr="00154272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</w:t>
            </w:r>
          </w:p>
        </w:tc>
        <w:tc>
          <w:tcPr>
            <w:tcW w:w="2311" w:type="dxa"/>
          </w:tcPr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1.63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2311" w:type="dxa"/>
            <w:tcBorders>
              <w:right w:val="nil"/>
            </w:tcBorders>
          </w:tcPr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2.95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  <w:p w:rsidR="00743066" w:rsidRDefault="00743066" w:rsidP="004A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</w:tr>
    </w:tbl>
    <w:p w:rsidR="00D45056" w:rsidRDefault="00D45056" w:rsidP="00CD2C1F">
      <w:pPr>
        <w:rPr>
          <w:rFonts w:ascii="Times New Roman" w:hAnsi="Times New Roman" w:cs="Times New Roman"/>
          <w:sz w:val="24"/>
          <w:szCs w:val="24"/>
        </w:rPr>
      </w:pPr>
    </w:p>
    <w:p w:rsidR="00710383" w:rsidRPr="00710383" w:rsidRDefault="00710383" w:rsidP="007103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383">
        <w:rPr>
          <w:rFonts w:ascii="Times New Roman" w:hAnsi="Times New Roman" w:cs="Times New Roman"/>
          <w:b/>
          <w:sz w:val="24"/>
          <w:szCs w:val="24"/>
        </w:rPr>
        <w:t xml:space="preserve">Test for Intermediates </w:t>
      </w:r>
    </w:p>
    <w:p w:rsidR="00710383" w:rsidRDefault="00743066" w:rsidP="00CD2C1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246E539" wp14:editId="14D48909">
            <wp:extent cx="5383033" cy="2790908"/>
            <wp:effectExtent l="0" t="0" r="8255" b="0"/>
            <wp:docPr id="1046" name="Chart 10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85822" w:rsidRPr="00285822" w:rsidRDefault="00285822" w:rsidP="00285822">
      <w:pPr>
        <w:tabs>
          <w:tab w:val="left" w:pos="95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822">
        <w:rPr>
          <w:rFonts w:ascii="Times New Roman" w:hAnsi="Times New Roman" w:cs="Times New Roman"/>
          <w:b/>
          <w:sz w:val="24"/>
          <w:szCs w:val="24"/>
        </w:rPr>
        <w:t>Spectra of the electron transfer reaction mixture of [</w:t>
      </w:r>
      <w:proofErr w:type="gramStart"/>
      <w:r w:rsidRPr="00285822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Pr="00285822">
        <w:rPr>
          <w:rFonts w:ascii="Times New Roman" w:hAnsi="Times New Roman" w:cs="Times New Roman"/>
          <w:b/>
          <w:sz w:val="24"/>
          <w:szCs w:val="24"/>
        </w:rPr>
        <w:t>phen)</w:t>
      </w:r>
      <w:r w:rsidRPr="0028582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285822">
        <w:rPr>
          <w:rFonts w:ascii="Times New Roman" w:hAnsi="Times New Roman" w:cs="Times New Roman"/>
          <w:b/>
          <w:sz w:val="24"/>
          <w:szCs w:val="24"/>
        </w:rPr>
        <w:t>]</w:t>
      </w:r>
      <w:r w:rsidRPr="00285822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285822">
        <w:rPr>
          <w:rFonts w:ascii="Times New Roman" w:hAnsi="Times New Roman" w:cs="Times New Roman"/>
          <w:b/>
          <w:sz w:val="24"/>
          <w:szCs w:val="24"/>
        </w:rPr>
        <w:t xml:space="preserve"> and S</w:t>
      </w:r>
      <w:r w:rsidRPr="0028582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285822">
        <w:rPr>
          <w:rFonts w:ascii="Times New Roman" w:hAnsi="Times New Roman" w:cs="Times New Roman"/>
          <w:b/>
          <w:sz w:val="24"/>
          <w:szCs w:val="24"/>
        </w:rPr>
        <w:t>O</w:t>
      </w:r>
      <w:r w:rsidRPr="0028582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285822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285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22">
        <w:rPr>
          <w:rFonts w:ascii="Times New Roman" w:hAnsi="Times New Roman" w:cs="Times New Roman"/>
          <w:b/>
          <w:sz w:val="24"/>
          <w:szCs w:val="24"/>
        </w:rPr>
        <w:t xml:space="preserve">after 3 minutes of reaction  </w:t>
      </w:r>
    </w:p>
    <w:p w:rsidR="00C903EE" w:rsidRDefault="00C903EE" w:rsidP="00C90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56B21"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B21">
        <w:rPr>
          <w:rFonts w:ascii="Times New Roman" w:hAnsi="Times New Roman" w:cs="Times New Roman"/>
          <w:sz w:val="24"/>
          <w:szCs w:val="24"/>
        </w:rPr>
        <w:t xml:space="preserve">was a shift in wavelength from the </w:t>
      </w:r>
      <w:proofErr w:type="gramStart"/>
      <w:r w:rsidRPr="00D56B21">
        <w:rPr>
          <w:rFonts w:ascii="Times New Roman" w:hAnsi="Times New Roman" w:cs="Times New Roman"/>
          <w:sz w:val="24"/>
          <w:szCs w:val="24"/>
        </w:rPr>
        <w:t>cobalt(</w:t>
      </w:r>
      <w:proofErr w:type="gramEnd"/>
      <w:r w:rsidRPr="00D56B21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) to the cobalt(II) complex, 495</w:t>
      </w:r>
      <w:r w:rsidRPr="00D56B21">
        <w:rPr>
          <w:rFonts w:ascii="Times New Roman" w:hAnsi="Times New Roman" w:cs="Times New Roman"/>
          <w:sz w:val="24"/>
          <w:szCs w:val="24"/>
        </w:rPr>
        <w:t>nm to 600nm respectively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3EE" w:rsidRDefault="00C903EE" w:rsidP="00C903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5E4D23D8" wp14:editId="5064F1C8">
            <wp:extent cx="45720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E5FD6" w:rsidRPr="009F1873" w:rsidRDefault="009E5FD6" w:rsidP="009E5F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23B">
        <w:rPr>
          <w:rFonts w:ascii="Times New Roman" w:hAnsi="Times New Roman" w:cs="Times New Roman"/>
          <w:b/>
          <w:sz w:val="24"/>
          <w:szCs w:val="24"/>
        </w:rPr>
        <w:t>Micha</w:t>
      </w:r>
      <w:r>
        <w:rPr>
          <w:rFonts w:ascii="Times New Roman" w:hAnsi="Times New Roman" w:cs="Times New Roman"/>
          <w:b/>
          <w:sz w:val="24"/>
          <w:szCs w:val="24"/>
        </w:rPr>
        <w:t>elis-Menten plot for the 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phen</w:t>
      </w:r>
      <w:r w:rsidRPr="00B9323B">
        <w:rPr>
          <w:rFonts w:ascii="Times New Roman" w:hAnsi="Times New Roman" w:cs="Times New Roman"/>
          <w:b/>
          <w:sz w:val="24"/>
          <w:szCs w:val="24"/>
        </w:rPr>
        <w:t>)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</w:rPr>
        <w:t>]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B932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9323B">
        <w:rPr>
          <w:rFonts w:ascii="Times New Roman" w:hAnsi="Times New Roman" w:cs="Times New Roman"/>
          <w:sz w:val="24"/>
          <w:szCs w:val="24"/>
        </w:rPr>
        <w:t xml:space="preserve">- </w:t>
      </w:r>
      <w:r w:rsidRPr="00B9323B">
        <w:rPr>
          <w:rFonts w:ascii="Times New Roman" w:hAnsi="Times New Roman" w:cs="Times New Roman"/>
          <w:b/>
          <w:sz w:val="24"/>
          <w:szCs w:val="24"/>
        </w:rPr>
        <w:t>[S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323B">
        <w:rPr>
          <w:rFonts w:ascii="Times New Roman" w:hAnsi="Times New Roman" w:cs="Times New Roman"/>
          <w:b/>
          <w:sz w:val="24"/>
          <w:szCs w:val="24"/>
        </w:rPr>
        <w:t>O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B9323B">
        <w:rPr>
          <w:rFonts w:ascii="Times New Roman" w:hAnsi="Times New Roman" w:cs="Times New Roman"/>
          <w:b/>
          <w:sz w:val="24"/>
          <w:szCs w:val="24"/>
        </w:rPr>
        <w:t>]  reaction.</w:t>
      </w:r>
      <w:r w:rsidRPr="00D56B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FD6" w:rsidRPr="009E5FD6" w:rsidRDefault="009E5FD6" w:rsidP="009E5F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FD6">
        <w:rPr>
          <w:rFonts w:ascii="Times New Roman" w:hAnsi="Times New Roman" w:cs="Times New Roman"/>
          <w:b/>
          <w:sz w:val="24"/>
          <w:szCs w:val="24"/>
        </w:rPr>
        <w:t xml:space="preserve">Test for Free Radicals </w:t>
      </w:r>
    </w:p>
    <w:p w:rsidR="009E5FD6" w:rsidRDefault="009E5FD6" w:rsidP="009E5F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B21">
        <w:rPr>
          <w:rFonts w:ascii="Times New Roman" w:hAnsi="Times New Roman" w:cs="Times New Roman"/>
          <w:sz w:val="24"/>
          <w:szCs w:val="24"/>
        </w:rPr>
        <w:t>There was no gel formation when excess methanol was added to the acrylamide-oxidant-reductant mixture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E5FD6" w:rsidRPr="009E5FD6" w:rsidRDefault="009E5FD6" w:rsidP="009E5F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FD6">
        <w:rPr>
          <w:rFonts w:ascii="Times New Roman" w:hAnsi="Times New Roman" w:cs="Times New Roman"/>
          <w:b/>
          <w:sz w:val="24"/>
          <w:szCs w:val="24"/>
        </w:rPr>
        <w:t>Temperature dependence studies</w:t>
      </w:r>
    </w:p>
    <w:p w:rsidR="00CE268F" w:rsidRDefault="00CE268F" w:rsidP="00C903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360D92B" wp14:editId="5552734E">
            <wp:extent cx="4572000" cy="27432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E268F" w:rsidRDefault="00CE268F" w:rsidP="00CE26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23B">
        <w:rPr>
          <w:rFonts w:ascii="Times New Roman" w:hAnsi="Times New Roman" w:cs="Times New Roman"/>
          <w:b/>
          <w:sz w:val="24"/>
          <w:szCs w:val="24"/>
        </w:rPr>
        <w:t>Tempera</w:t>
      </w:r>
      <w:r w:rsidR="00E80211">
        <w:rPr>
          <w:rFonts w:ascii="Times New Roman" w:hAnsi="Times New Roman" w:cs="Times New Roman"/>
          <w:b/>
          <w:sz w:val="24"/>
          <w:szCs w:val="24"/>
        </w:rPr>
        <w:t>ture dependence plot for [</w:t>
      </w:r>
      <w:proofErr w:type="gramStart"/>
      <w:r w:rsidR="00E80211"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 w:rsidR="00E80211">
        <w:rPr>
          <w:rFonts w:ascii="Times New Roman" w:hAnsi="Times New Roman" w:cs="Times New Roman"/>
          <w:b/>
          <w:sz w:val="24"/>
          <w:szCs w:val="24"/>
        </w:rPr>
        <w:t>phen</w:t>
      </w:r>
      <w:r w:rsidRPr="00B9323B">
        <w:rPr>
          <w:rFonts w:ascii="Times New Roman" w:hAnsi="Times New Roman" w:cs="Times New Roman"/>
          <w:b/>
          <w:sz w:val="24"/>
          <w:szCs w:val="24"/>
        </w:rPr>
        <w:t>)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</w:rPr>
        <w:t>]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B9323B">
        <w:rPr>
          <w:rFonts w:ascii="Times New Roman" w:hAnsi="Times New Roman" w:cs="Times New Roman"/>
          <w:b/>
          <w:sz w:val="24"/>
          <w:szCs w:val="24"/>
        </w:rPr>
        <w:t>-[S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323B">
        <w:rPr>
          <w:rFonts w:ascii="Times New Roman" w:hAnsi="Times New Roman" w:cs="Times New Roman"/>
          <w:b/>
          <w:sz w:val="24"/>
          <w:szCs w:val="24"/>
        </w:rPr>
        <w:t>O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B9323B">
        <w:rPr>
          <w:rFonts w:ascii="Times New Roman" w:hAnsi="Times New Roman" w:cs="Times New Roman"/>
          <w:b/>
          <w:sz w:val="24"/>
          <w:szCs w:val="24"/>
        </w:rPr>
        <w:t>]  reaction.</w:t>
      </w:r>
    </w:p>
    <w:p w:rsidR="004A00FE" w:rsidRDefault="004A00FE" w:rsidP="00CE26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68F" w:rsidRPr="00B9323B" w:rsidRDefault="00CE268F" w:rsidP="00CE26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23B">
        <w:rPr>
          <w:rFonts w:ascii="Times New Roman" w:hAnsi="Times New Roman" w:cs="Times New Roman"/>
          <w:b/>
          <w:sz w:val="24"/>
          <w:szCs w:val="24"/>
        </w:rPr>
        <w:lastRenderedPageBreak/>
        <w:t>Temperature-depe</w:t>
      </w:r>
      <w:r>
        <w:rPr>
          <w:rFonts w:ascii="Times New Roman" w:hAnsi="Times New Roman" w:cs="Times New Roman"/>
          <w:b/>
          <w:sz w:val="24"/>
          <w:szCs w:val="24"/>
        </w:rPr>
        <w:t>ndent rate constants for [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phen</w:t>
      </w:r>
      <w:r w:rsidRPr="00B9323B">
        <w:rPr>
          <w:rFonts w:ascii="Times New Roman" w:hAnsi="Times New Roman" w:cs="Times New Roman"/>
          <w:b/>
          <w:sz w:val="24"/>
          <w:szCs w:val="24"/>
        </w:rPr>
        <w:t>)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</w:rPr>
        <w:t>]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Pr="00B9323B">
        <w:rPr>
          <w:rFonts w:ascii="Times New Roman" w:hAnsi="Times New Roman" w:cs="Times New Roman"/>
          <w:b/>
          <w:sz w:val="24"/>
          <w:szCs w:val="24"/>
        </w:rPr>
        <w:t>-[S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323B">
        <w:rPr>
          <w:rFonts w:ascii="Times New Roman" w:hAnsi="Times New Roman" w:cs="Times New Roman"/>
          <w:b/>
          <w:sz w:val="24"/>
          <w:szCs w:val="24"/>
        </w:rPr>
        <w:t>O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 w:rsidRPr="00B9323B">
        <w:rPr>
          <w:rFonts w:ascii="Times New Roman" w:hAnsi="Times New Roman" w:cs="Times New Roman"/>
          <w:b/>
          <w:sz w:val="24"/>
          <w:szCs w:val="24"/>
        </w:rPr>
        <w:t xml:space="preserve">] at </w:t>
      </w:r>
      <w:r>
        <w:rPr>
          <w:rFonts w:ascii="Times New Roman" w:hAnsi="Times New Roman" w:cs="Times New Roman"/>
          <w:b/>
          <w:sz w:val="24"/>
          <w:szCs w:val="24"/>
        </w:rPr>
        <w:t>[Co(phen</w:t>
      </w:r>
      <w:r w:rsidRPr="00B9323B">
        <w:rPr>
          <w:rFonts w:ascii="Times New Roman" w:hAnsi="Times New Roman" w:cs="Times New Roman"/>
          <w:b/>
          <w:sz w:val="24"/>
          <w:szCs w:val="24"/>
        </w:rPr>
        <w:t>)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3</w:t>
      </w:r>
      <w:r w:rsidRPr="00B9323B">
        <w:rPr>
          <w:rFonts w:ascii="Times New Roman" w:hAnsi="Times New Roman" w:cs="Times New Roman"/>
          <w:b/>
          <w:sz w:val="24"/>
          <w:szCs w:val="24"/>
        </w:rPr>
        <w:t>]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b/>
          <w:sz w:val="24"/>
          <w:szCs w:val="24"/>
        </w:rPr>
        <w:t xml:space="preserve"> = 2.0 </w:t>
      </w:r>
      <w:r w:rsidRPr="00B932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553">
        <w:rPr>
          <w:rFonts w:ascii="Times New Roman" w:hAnsi="Times New Roman" w:cs="Times New Roman"/>
          <w:b/>
          <w:sz w:val="24"/>
          <w:szCs w:val="24"/>
        </w:rPr>
        <w:t>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23B">
        <w:rPr>
          <w:rFonts w:ascii="Times New Roman" w:hAnsi="Times New Roman" w:cs="Times New Roman"/>
          <w:b/>
          <w:sz w:val="24"/>
          <w:szCs w:val="24"/>
        </w:rPr>
        <w:t>10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B9323B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B9323B">
        <w:rPr>
          <w:rFonts w:ascii="Times New Roman" w:hAnsi="Times New Roman" w:cs="Times New Roman"/>
          <w:b/>
          <w:sz w:val="24"/>
          <w:szCs w:val="24"/>
        </w:rPr>
        <w:t>, [S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323B">
        <w:rPr>
          <w:rFonts w:ascii="Times New Roman" w:hAnsi="Times New Roman" w:cs="Times New Roman"/>
          <w:b/>
          <w:sz w:val="24"/>
          <w:szCs w:val="24"/>
        </w:rPr>
        <w:t>O</w:t>
      </w:r>
      <w:r w:rsidRPr="00B9323B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2−</w:t>
      </w:r>
      <w:r>
        <w:rPr>
          <w:rFonts w:ascii="Times New Roman" w:hAnsi="Times New Roman" w:cs="Times New Roman"/>
          <w:b/>
          <w:sz w:val="24"/>
          <w:szCs w:val="24"/>
        </w:rPr>
        <w:t>] = 0.03</w:t>
      </w:r>
      <w:r w:rsidRPr="00B9323B">
        <w:rPr>
          <w:rFonts w:ascii="Times New Roman" w:hAnsi="Times New Roman" w:cs="Times New Roman"/>
          <w:b/>
          <w:sz w:val="24"/>
          <w:szCs w:val="24"/>
        </w:rPr>
        <w:t xml:space="preserve"> mol dm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Pr="00B9323B">
        <w:rPr>
          <w:rFonts w:ascii="Times New Roman" w:hAnsi="Times New Roman" w:cs="Times New Roman"/>
          <w:b/>
          <w:sz w:val="24"/>
          <w:szCs w:val="24"/>
        </w:rPr>
        <w:t>, [H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B9323B">
        <w:rPr>
          <w:rFonts w:ascii="Times New Roman" w:hAnsi="Times New Roman" w:cs="Times New Roman"/>
          <w:b/>
          <w:sz w:val="24"/>
          <w:szCs w:val="24"/>
        </w:rPr>
        <w:t>] = 0.02 mol dm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−3</w:t>
      </w:r>
      <w:r w:rsidRPr="00B9323B">
        <w:rPr>
          <w:rFonts w:ascii="Times New Roman" w:hAnsi="Times New Roman" w:cs="Times New Roman"/>
          <w:b/>
          <w:sz w:val="24"/>
          <w:szCs w:val="24"/>
        </w:rPr>
        <w:t>,  I = 0.4 mol dm</w:t>
      </w:r>
      <w:r w:rsidRPr="00B9323B">
        <w:rPr>
          <w:rFonts w:ascii="Times New Roman" w:hAnsi="Times New Roman" w:cs="Times New Roman"/>
          <w:b/>
          <w:sz w:val="24"/>
          <w:szCs w:val="24"/>
          <w:vertAlign w:val="superscript"/>
        </w:rPr>
        <w:t>−3</w:t>
      </w:r>
      <w:r>
        <w:rPr>
          <w:rFonts w:ascii="Times New Roman" w:hAnsi="Times New Roman" w:cs="Times New Roman"/>
          <w:b/>
          <w:sz w:val="24"/>
          <w:szCs w:val="24"/>
        </w:rPr>
        <w:t xml:space="preserve"> (NaCl), T = 28˚C and λmax = 495</w:t>
      </w:r>
      <w:r w:rsidRPr="00B9323B">
        <w:rPr>
          <w:rFonts w:ascii="Times New Roman" w:hAnsi="Times New Roman" w:cs="Times New Roman"/>
          <w:b/>
          <w:sz w:val="24"/>
          <w:szCs w:val="24"/>
        </w:rPr>
        <w:t xml:space="preserve"> nm.</w:t>
      </w:r>
    </w:p>
    <w:tbl>
      <w:tblPr>
        <w:tblStyle w:val="TableGrid"/>
        <w:tblW w:w="0" w:type="auto"/>
        <w:tblInd w:w="11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2254"/>
        <w:gridCol w:w="2697"/>
      </w:tblGrid>
      <w:tr w:rsidR="00D45056" w:rsidRPr="00831553" w:rsidTr="00D45056">
        <w:tc>
          <w:tcPr>
            <w:tcW w:w="1853" w:type="dxa"/>
          </w:tcPr>
          <w:p w:rsidR="00D45056" w:rsidRPr="00157973" w:rsidRDefault="00D45056" w:rsidP="004A0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Temp, K</w:t>
            </w:r>
          </w:p>
        </w:tc>
        <w:tc>
          <w:tcPr>
            <w:tcW w:w="2254" w:type="dxa"/>
          </w:tcPr>
          <w:p w:rsidR="00D45056" w:rsidRPr="00157973" w:rsidRDefault="00D45056" w:rsidP="004A00FE">
            <w:pPr>
              <w:ind w:left="6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,  s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697" w:type="dxa"/>
          </w:tcPr>
          <w:p w:rsidR="00D45056" w:rsidRPr="00157973" w:rsidRDefault="00D45056" w:rsidP="004A00FE">
            <w:pPr>
              <w:ind w:left="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, dm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6 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mol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- 2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5797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</w:tr>
      <w:tr w:rsidR="00D45056" w:rsidRPr="00831553" w:rsidTr="00D45056">
        <w:tc>
          <w:tcPr>
            <w:tcW w:w="1853" w:type="dxa"/>
          </w:tcPr>
          <w:p w:rsidR="00D45056" w:rsidRDefault="00D45056" w:rsidP="004A00FE">
            <w:pPr>
              <w:tabs>
                <w:tab w:val="left" w:pos="232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311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321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326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336</w:t>
            </w:r>
          </w:p>
          <w:p w:rsidR="00D45056" w:rsidRPr="00CE268F" w:rsidRDefault="00D45056" w:rsidP="004A00FE">
            <w:pPr>
              <w:tabs>
                <w:tab w:val="left" w:pos="2295"/>
                <w:tab w:val="left" w:pos="4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341</w:t>
            </w:r>
          </w:p>
        </w:tc>
        <w:tc>
          <w:tcPr>
            <w:tcW w:w="2254" w:type="dxa"/>
          </w:tcPr>
          <w:p w:rsidR="00D45056" w:rsidRDefault="00D45056" w:rsidP="004A00FE">
            <w:pPr>
              <w:tabs>
                <w:tab w:val="left" w:pos="2325"/>
                <w:tab w:val="left" w:pos="4785"/>
              </w:tabs>
              <w:ind w:left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9.42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6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6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85.57</w:t>
            </w:r>
          </w:p>
          <w:p w:rsidR="00D45056" w:rsidRDefault="00D45056" w:rsidP="004A00FE">
            <w:pPr>
              <w:tabs>
                <w:tab w:val="left" w:pos="2295"/>
                <w:tab w:val="left" w:pos="4785"/>
              </w:tabs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297.99</w:t>
            </w:r>
          </w:p>
          <w:p w:rsidR="00D45056" w:rsidRPr="00CE268F" w:rsidRDefault="00D45056" w:rsidP="004A00FE">
            <w:pPr>
              <w:tabs>
                <w:tab w:val="left" w:pos="2295"/>
                <w:tab w:val="left" w:pos="4785"/>
              </w:tabs>
              <w:ind w:left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517.49</w:t>
            </w:r>
          </w:p>
        </w:tc>
        <w:tc>
          <w:tcPr>
            <w:tcW w:w="2697" w:type="dxa"/>
          </w:tcPr>
          <w:p w:rsidR="00D45056" w:rsidRPr="00831553" w:rsidRDefault="00D45056" w:rsidP="004A00FE">
            <w:pPr>
              <w:tabs>
                <w:tab w:val="left" w:pos="2325"/>
                <w:tab w:val="left" w:pos="4785"/>
              </w:tabs>
              <w:ind w:left="6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6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6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  <w:p w:rsidR="00D45056" w:rsidRPr="00831553" w:rsidRDefault="00D45056" w:rsidP="004A00FE">
            <w:pPr>
              <w:tabs>
                <w:tab w:val="left" w:pos="2295"/>
                <w:tab w:val="left" w:pos="4785"/>
              </w:tabs>
              <w:ind w:left="6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  <w:p w:rsidR="00D45056" w:rsidRPr="00CE268F" w:rsidRDefault="00D45056" w:rsidP="004A00FE">
            <w:pPr>
              <w:tabs>
                <w:tab w:val="left" w:pos="2295"/>
                <w:tab w:val="left" w:pos="4785"/>
              </w:tabs>
              <w:ind w:left="6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  <w:r w:rsidRPr="00CE26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</w:tbl>
    <w:p w:rsidR="009E5FD6" w:rsidRDefault="009E5FD6" w:rsidP="00CE268F">
      <w:pPr>
        <w:rPr>
          <w:rFonts w:ascii="Times New Roman" w:hAnsi="Times New Roman" w:cs="Times New Roman"/>
          <w:sz w:val="24"/>
          <w:szCs w:val="24"/>
        </w:rPr>
      </w:pPr>
    </w:p>
    <w:p w:rsidR="001D0979" w:rsidRPr="00CE268F" w:rsidRDefault="001D0979" w:rsidP="00CE268F">
      <w:pPr>
        <w:rPr>
          <w:rFonts w:ascii="Times New Roman" w:hAnsi="Times New Roman" w:cs="Times New Roman"/>
          <w:sz w:val="24"/>
          <w:szCs w:val="24"/>
        </w:rPr>
      </w:pPr>
    </w:p>
    <w:sectPr w:rsidR="001D0979" w:rsidRPr="00CE2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B99"/>
    <w:multiLevelType w:val="hybridMultilevel"/>
    <w:tmpl w:val="ABA09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3419"/>
    <w:multiLevelType w:val="hybridMultilevel"/>
    <w:tmpl w:val="ABA095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1045"/>
    <w:multiLevelType w:val="multilevel"/>
    <w:tmpl w:val="158E6BE8"/>
    <w:lvl w:ilvl="0">
      <w:start w:val="7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">
    <w:nsid w:val="15BF04A4"/>
    <w:multiLevelType w:val="hybridMultilevel"/>
    <w:tmpl w:val="ABA09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B433C"/>
    <w:multiLevelType w:val="hybridMultilevel"/>
    <w:tmpl w:val="ABA09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C2540"/>
    <w:multiLevelType w:val="hybridMultilevel"/>
    <w:tmpl w:val="ABA09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E3FE1"/>
    <w:multiLevelType w:val="hybridMultilevel"/>
    <w:tmpl w:val="ABA09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6442C"/>
    <w:multiLevelType w:val="hybridMultilevel"/>
    <w:tmpl w:val="ABA09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E2AC3"/>
    <w:multiLevelType w:val="hybridMultilevel"/>
    <w:tmpl w:val="ABA09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93E2A"/>
    <w:multiLevelType w:val="multilevel"/>
    <w:tmpl w:val="158E6BE8"/>
    <w:lvl w:ilvl="0">
      <w:start w:val="7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BA"/>
    <w:rsid w:val="00053D97"/>
    <w:rsid w:val="00110F3F"/>
    <w:rsid w:val="00146467"/>
    <w:rsid w:val="00157973"/>
    <w:rsid w:val="001877AC"/>
    <w:rsid w:val="001C2B1D"/>
    <w:rsid w:val="001D0979"/>
    <w:rsid w:val="001F7550"/>
    <w:rsid w:val="00213068"/>
    <w:rsid w:val="00285822"/>
    <w:rsid w:val="002D0C16"/>
    <w:rsid w:val="00342506"/>
    <w:rsid w:val="00432CE8"/>
    <w:rsid w:val="004705BA"/>
    <w:rsid w:val="004A00FE"/>
    <w:rsid w:val="00500B3F"/>
    <w:rsid w:val="00521D1D"/>
    <w:rsid w:val="00595C52"/>
    <w:rsid w:val="00641CF9"/>
    <w:rsid w:val="006A3C66"/>
    <w:rsid w:val="00710383"/>
    <w:rsid w:val="0073081C"/>
    <w:rsid w:val="007312E8"/>
    <w:rsid w:val="00743066"/>
    <w:rsid w:val="00796D88"/>
    <w:rsid w:val="007D0529"/>
    <w:rsid w:val="007F2434"/>
    <w:rsid w:val="00831553"/>
    <w:rsid w:val="00927E37"/>
    <w:rsid w:val="00930F91"/>
    <w:rsid w:val="0094711A"/>
    <w:rsid w:val="009634C3"/>
    <w:rsid w:val="009E05FE"/>
    <w:rsid w:val="009E5FD6"/>
    <w:rsid w:val="009F0C46"/>
    <w:rsid w:val="009F376B"/>
    <w:rsid w:val="00A321B1"/>
    <w:rsid w:val="00A643C9"/>
    <w:rsid w:val="00AB779C"/>
    <w:rsid w:val="00B25088"/>
    <w:rsid w:val="00B32865"/>
    <w:rsid w:val="00B37885"/>
    <w:rsid w:val="00B556E7"/>
    <w:rsid w:val="00B72012"/>
    <w:rsid w:val="00BD6559"/>
    <w:rsid w:val="00BE2440"/>
    <w:rsid w:val="00C903EE"/>
    <w:rsid w:val="00CC673D"/>
    <w:rsid w:val="00CD2C1F"/>
    <w:rsid w:val="00CE268F"/>
    <w:rsid w:val="00D303A7"/>
    <w:rsid w:val="00D45056"/>
    <w:rsid w:val="00D50E76"/>
    <w:rsid w:val="00D55A5D"/>
    <w:rsid w:val="00D73B46"/>
    <w:rsid w:val="00DB415D"/>
    <w:rsid w:val="00DF2795"/>
    <w:rsid w:val="00E325E9"/>
    <w:rsid w:val="00E80211"/>
    <w:rsid w:val="00EE1C02"/>
    <w:rsid w:val="00F21AD6"/>
    <w:rsid w:val="00F7143E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D97"/>
    <w:pPr>
      <w:ind w:left="720"/>
      <w:contextualSpacing/>
    </w:pPr>
  </w:style>
  <w:style w:type="table" w:styleId="TableGrid">
    <w:name w:val="Table Grid"/>
    <w:basedOn w:val="TableNormal"/>
    <w:uiPriority w:val="59"/>
    <w:rsid w:val="002D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F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D97"/>
    <w:pPr>
      <w:ind w:left="720"/>
      <w:contextualSpacing/>
    </w:pPr>
  </w:style>
  <w:style w:type="table" w:styleId="TableGrid">
    <w:name w:val="Table Grid"/>
    <w:basedOn w:val="TableNormal"/>
    <w:uiPriority w:val="59"/>
    <w:rsid w:val="002D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F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unkwo%20Chinedu%20.R\Desktop\RESEARCH%20-%20System%204\kinetics%20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unkwo%20Chinedu%20.R\Desktop\RESEARCH%20-%20System%204\kinetics%20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unkwo%20Chinedu%20.R\Desktop\RESEARCH%20-%20System%204\kinetics%20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unkwo%20Chinedu%20.R\Desktop\RESEARCH%20-%20System%204\Acid%20test%20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unkwo%20Chinedu%20.R\Desktop\RESEARCH%20-%20System%204\Ionic%20Strength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unkwo%20Chinedu%20.R\Desktop\RESEARCH%20-%20System%204\Dielectric%20Constant%20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unkwo%20Chinedu%20.R\Desktop\RESEARCH%20-%20System%204\Intermediates%20(4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unkwo%20Chinedu%20.R\Desktop\RESEARCH%20-%20System%204\kinetics%20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unkwo%20Chinedu%20.R\Desktop\RESEARCH%20-%20System%204\Temperature%20(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314027554294529"/>
          <c:y val="0.21399093144105347"/>
          <c:w val="0.75519095012217474"/>
          <c:h val="0.7346183051344642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Sheet1!$G$64</c:f>
              <c:strCache>
                <c:ptCount val="1"/>
                <c:pt idx="0">
                  <c:v>log (Ai-At)</c:v>
                </c:pt>
              </c:strCache>
            </c:strRef>
          </c:tx>
          <c:spPr>
            <a:ln w="19050">
              <a:solidFill>
                <a:schemeClr val="tx1"/>
              </a:solidFill>
            </a:ln>
          </c:spPr>
          <c:marker>
            <c:spPr>
              <a:ln w="0"/>
            </c:spPr>
          </c:marker>
          <c:xVal>
            <c:numRef>
              <c:f>Sheet1!$F$65:$F$75</c:f>
              <c:numCache>
                <c:formatCode>General</c:formatCode>
                <c:ptCount val="11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</c:numCache>
            </c:numRef>
          </c:xVal>
          <c:yVal>
            <c:numRef>
              <c:f>Sheet1!$G$65:$G$75</c:f>
              <c:numCache>
                <c:formatCode>General</c:formatCode>
                <c:ptCount val="11"/>
                <c:pt idx="0">
                  <c:v>-0.29242982390206362</c:v>
                </c:pt>
                <c:pt idx="1">
                  <c:v>-0.30980391997148632</c:v>
                </c:pt>
                <c:pt idx="2">
                  <c:v>-0.32790214206428259</c:v>
                </c:pt>
                <c:pt idx="3">
                  <c:v>-0.34678748622465633</c:v>
                </c:pt>
                <c:pt idx="4">
                  <c:v>-0.36653154442041347</c:v>
                </c:pt>
                <c:pt idx="5">
                  <c:v>-0.3979400086720376</c:v>
                </c:pt>
                <c:pt idx="6">
                  <c:v>-0.49485002168009401</c:v>
                </c:pt>
                <c:pt idx="7">
                  <c:v>-0.72124639904717103</c:v>
                </c:pt>
                <c:pt idx="8">
                  <c:v>-1.0969100130080567</c:v>
                </c:pt>
                <c:pt idx="9">
                  <c:v>-1.3979400086720373</c:v>
                </c:pt>
                <c:pt idx="10">
                  <c:v>-1.9999999999999996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8701568"/>
        <c:axId val="318703488"/>
      </c:scatterChart>
      <c:valAx>
        <c:axId val="318701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 sz="900" b="0">
                    <a:latin typeface="Times New Roman" pitchFamily="18" charset="0"/>
                    <a:cs typeface="Times New Roman" pitchFamily="18" charset="0"/>
                  </a:rPr>
                  <a:t>Time (seconds)</a:t>
                </a:r>
              </a:p>
            </c:rich>
          </c:tx>
          <c:layout>
            <c:manualLayout>
              <c:xMode val="edge"/>
              <c:yMode val="edge"/>
              <c:x val="0.37823938172774896"/>
              <c:y val="1.1261835354747804E-3"/>
            </c:manualLayout>
          </c:layout>
          <c:overlay val="0"/>
        </c:title>
        <c:numFmt formatCode="General" sourceLinked="1"/>
        <c:majorTickMark val="out"/>
        <c:minorTickMark val="none"/>
        <c:tickLblPos val="high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18703488"/>
        <c:crosses val="autoZero"/>
        <c:crossBetween val="midCat"/>
      </c:valAx>
      <c:valAx>
        <c:axId val="318703488"/>
        <c:scaling>
          <c:orientation val="minMax"/>
          <c:max val="-0.30000000000000004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 sz="900" b="0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log (A∞−At)</a:t>
                </a:r>
                <a:endParaRPr lang="en-GB" sz="9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3543908456348942E-3"/>
              <c:y val="0.4846074346651341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1870156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27165479392662"/>
          <c:y val="6.4743967039434969E-2"/>
          <c:w val="0.78315305935595259"/>
          <c:h val="0.74324257518741232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Sheet1!$B$139</c:f>
              <c:strCache>
                <c:ptCount val="1"/>
                <c:pt idx="0">
                  <c:v>Ai-At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Sheet1!$A$140:$A$148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Sheet1!$B$140:$B$148</c:f>
              <c:numCache>
                <c:formatCode>General</c:formatCode>
                <c:ptCount val="9"/>
                <c:pt idx="0">
                  <c:v>0.48</c:v>
                </c:pt>
                <c:pt idx="1">
                  <c:v>0.44</c:v>
                </c:pt>
                <c:pt idx="2">
                  <c:v>0.4</c:v>
                </c:pt>
                <c:pt idx="3">
                  <c:v>0.36</c:v>
                </c:pt>
                <c:pt idx="4">
                  <c:v>0.33</c:v>
                </c:pt>
                <c:pt idx="5">
                  <c:v>0.29000000000000004</c:v>
                </c:pt>
                <c:pt idx="6">
                  <c:v>0.22000000000000003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8719872"/>
        <c:axId val="318734336"/>
      </c:scatterChart>
      <c:valAx>
        <c:axId val="3187198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GB" sz="9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Time (seconds)</a:t>
                </a:r>
                <a:endParaRPr lang="en-GB" sz="3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3693601544536098"/>
              <c:y val="0.893939389030804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18734336"/>
        <c:crosses val="autoZero"/>
        <c:crossBetween val="midCat"/>
      </c:valAx>
      <c:valAx>
        <c:axId val="31873433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GB" sz="900" b="0" i="0" baseline="0">
                    <a:effectLst/>
                    <a:latin typeface="Times New Roman" pitchFamily="18" charset="0"/>
                    <a:cs typeface="Times New Roman" pitchFamily="18" charset="0"/>
                  </a:rPr>
                  <a:t>(A∞−At)</a:t>
                </a:r>
                <a:endParaRPr lang="en-GB" sz="300" b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3.6492112904491586E-2"/>
              <c:y val="0.3106314046840603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1871987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729221347331587E-2"/>
          <c:y val="0.21320209973753282"/>
          <c:w val="0.74899059492563425"/>
          <c:h val="0.75854549431321083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Sheet2!$F$1</c:f>
              <c:strCache>
                <c:ptCount val="1"/>
                <c:pt idx="0">
                  <c:v>log[kobs]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44991644794400698"/>
                  <c:y val="6.4691236512102651E-2"/>
                </c:manualLayout>
              </c:layout>
              <c:numFmt formatCode="General" sourceLinked="0"/>
            </c:trendlineLbl>
          </c:trendline>
          <c:xVal>
            <c:numRef>
              <c:f>Sheet2!$E$2:$E$10</c:f>
              <c:numCache>
                <c:formatCode>General</c:formatCode>
                <c:ptCount val="9"/>
                <c:pt idx="0">
                  <c:v>-1.5228787452803376</c:v>
                </c:pt>
                <c:pt idx="1">
                  <c:v>-1.3979400086720375</c:v>
                </c:pt>
                <c:pt idx="2">
                  <c:v>-1.3010299956639813</c:v>
                </c:pt>
                <c:pt idx="3">
                  <c:v>-1.2218487496163564</c:v>
                </c:pt>
                <c:pt idx="4">
                  <c:v>-1.1549019599857431</c:v>
                </c:pt>
                <c:pt idx="5">
                  <c:v>-1.0969100130080565</c:v>
                </c:pt>
                <c:pt idx="6">
                  <c:v>-1.0457574905606752</c:v>
                </c:pt>
                <c:pt idx="7">
                  <c:v>-1</c:v>
                </c:pt>
                <c:pt idx="8">
                  <c:v>-0.95860731484177497</c:v>
                </c:pt>
              </c:numCache>
            </c:numRef>
          </c:xVal>
          <c:yVal>
            <c:numRef>
              <c:f>Sheet2!$F$2:$F$10</c:f>
              <c:numCache>
                <c:formatCode>General</c:formatCode>
                <c:ptCount val="9"/>
                <c:pt idx="0">
                  <c:v>-2.5619040668725144</c:v>
                </c:pt>
                <c:pt idx="1">
                  <c:v>-2.309784602674712</c:v>
                </c:pt>
                <c:pt idx="2">
                  <c:v>-2.0900295218493898</c:v>
                </c:pt>
                <c:pt idx="3">
                  <c:v>-1.9500783371206387</c:v>
                </c:pt>
                <c:pt idx="4">
                  <c:v>-1.8035777328100897</c:v>
                </c:pt>
                <c:pt idx="5">
                  <c:v>-1.6999274815826975</c:v>
                </c:pt>
                <c:pt idx="6">
                  <c:v>-1.5817066900816559</c:v>
                </c:pt>
                <c:pt idx="7">
                  <c:v>-1.4849907457866767</c:v>
                </c:pt>
                <c:pt idx="8">
                  <c:v>-1.435434304028675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8767488"/>
        <c:axId val="318769408"/>
      </c:scatterChart>
      <c:valAx>
        <c:axId val="318767488"/>
        <c:scaling>
          <c:orientation val="minMax"/>
          <c:max val="-0.9"/>
        </c:scaling>
        <c:delete val="0"/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log  [S</a:t>
                </a:r>
                <a:r>
                  <a:rPr lang="en-GB" sz="1200" b="1" i="0" baseline="-25000">
                    <a:effectLst/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en-GB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O</a:t>
                </a:r>
                <a:r>
                  <a:rPr lang="en-GB" sz="1200" b="1" i="0" baseline="-25000">
                    <a:effectLst/>
                    <a:latin typeface="Times New Roman" pitchFamily="18" charset="0"/>
                    <a:cs typeface="Times New Roman" pitchFamily="18" charset="0"/>
                  </a:rPr>
                  <a:t>3</a:t>
                </a:r>
                <a:r>
                  <a:rPr lang="en-GB" sz="1200" b="1" i="0" baseline="30000">
                    <a:effectLst/>
                    <a:latin typeface="Times New Roman" pitchFamily="18" charset="0"/>
                    <a:cs typeface="Times New Roman" pitchFamily="18" charset="0"/>
                  </a:rPr>
                  <a:t>2−</a:t>
                </a:r>
                <a:r>
                  <a:rPr lang="en-GB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]</a:t>
                </a:r>
                <a:endParaRPr lang="en-GB" sz="1200">
                  <a:effectLst/>
                  <a:latin typeface="Times New Roman" pitchFamily="18" charset="0"/>
                  <a:cs typeface="Times New Roman" pitchFamily="18" charset="0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GB"/>
              </a:p>
            </c:rich>
          </c:tx>
          <c:layout>
            <c:manualLayout>
              <c:xMode val="edge"/>
              <c:yMode val="edge"/>
              <c:x val="0.37866885389326327"/>
              <c:y val="2.6828521434820663E-2"/>
            </c:manualLayout>
          </c:layout>
          <c:overlay val="0"/>
        </c:title>
        <c:numFmt formatCode="General" sourceLinked="1"/>
        <c:majorTickMark val="out"/>
        <c:minorTickMark val="none"/>
        <c:tickLblPos val="high"/>
        <c:crossAx val="318769408"/>
        <c:crosses val="autoZero"/>
        <c:crossBetween val="midCat"/>
      </c:valAx>
      <c:valAx>
        <c:axId val="318769408"/>
        <c:scaling>
          <c:orientation val="minMax"/>
          <c:max val="-1.3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log k</a:t>
                </a:r>
                <a:r>
                  <a:rPr lang="en-GB" sz="1200" b="1" i="0" baseline="-25000">
                    <a:effectLst/>
                    <a:latin typeface="Times New Roman" pitchFamily="18" charset="0"/>
                    <a:cs typeface="Times New Roman" pitchFamily="18" charset="0"/>
                  </a:rPr>
                  <a:t>1</a:t>
                </a:r>
                <a:endParaRPr lang="en-GB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90555555555555556"/>
              <c:y val="0.39474336541265675"/>
            </c:manualLayout>
          </c:layout>
          <c:overlay val="0"/>
        </c:title>
        <c:numFmt formatCode="General" sourceLinked="1"/>
        <c:majorTickMark val="out"/>
        <c:minorTickMark val="none"/>
        <c:tickLblPos val="high"/>
        <c:crossAx val="31876748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333207922388542"/>
          <c:y val="5.1400554097404488E-2"/>
          <c:w val="0.72747440273037545"/>
          <c:h val="0.7353973461650626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Sheet2!$C$19</c:f>
              <c:strCache>
                <c:ptCount val="1"/>
                <c:pt idx="0">
                  <c:v>k3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13889428157053102"/>
                  <c:y val="2.934862333238717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200" b="1" baseline="0">
                        <a:latin typeface="Times New Roman" pitchFamily="18" charset="0"/>
                        <a:cs typeface="Times New Roman" pitchFamily="18" charset="0"/>
                      </a:rPr>
                      <a:t>y = 128.26x - 0.0617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Sheet2!$A$20:$A$26</c:f>
              <c:numCache>
                <c:formatCode>General</c:formatCode>
                <c:ptCount val="7"/>
                <c:pt idx="0">
                  <c:v>7.0000000000000001E-3</c:v>
                </c:pt>
                <c:pt idx="1">
                  <c:v>8.9999999999999993E-3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0.04</c:v>
                </c:pt>
                <c:pt idx="6">
                  <c:v>0.05</c:v>
                </c:pt>
              </c:numCache>
            </c:numRef>
          </c:xVal>
          <c:yVal>
            <c:numRef>
              <c:f>Sheet2!$C$20:$C$26</c:f>
              <c:numCache>
                <c:formatCode>General</c:formatCode>
                <c:ptCount val="7"/>
                <c:pt idx="0">
                  <c:v>0.75348554034685011</c:v>
                </c:pt>
                <c:pt idx="1">
                  <c:v>1.0717262681400568</c:v>
                </c:pt>
                <c:pt idx="2">
                  <c:v>1.3531473012699657</c:v>
                </c:pt>
                <c:pt idx="3">
                  <c:v>2.5057123970613393</c:v>
                </c:pt>
                <c:pt idx="4">
                  <c:v>3.7533216875755788</c:v>
                </c:pt>
                <c:pt idx="5">
                  <c:v>5.0389876668117397</c:v>
                </c:pt>
                <c:pt idx="6">
                  <c:v>6.3824220283445765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8782080"/>
        <c:axId val="318784256"/>
      </c:scatterChart>
      <c:valAx>
        <c:axId val="3187820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 sz="1200" b="1">
                    <a:latin typeface="Times New Roman" pitchFamily="18" charset="0"/>
                    <a:cs typeface="Times New Roman" pitchFamily="18" charset="0"/>
                  </a:rPr>
                  <a:t>10</a:t>
                </a:r>
                <a:r>
                  <a:rPr lang="en-GB" sz="1200" b="1" baseline="30000">
                    <a:latin typeface="Times New Roman" pitchFamily="18" charset="0"/>
                    <a:cs typeface="Times New Roman" pitchFamily="18" charset="0"/>
                  </a:rPr>
                  <a:t>3</a:t>
                </a:r>
                <a:r>
                  <a:rPr lang="en-GB" sz="1200" b="1">
                    <a:latin typeface="Times New Roman" pitchFamily="18" charset="0"/>
                    <a:cs typeface="Times New Roman" pitchFamily="18" charset="0"/>
                  </a:rPr>
                  <a:t> [H</a:t>
                </a:r>
                <a:r>
                  <a:rPr lang="en-GB" sz="1200" b="1" baseline="30000">
                    <a:latin typeface="Times New Roman" pitchFamily="18" charset="0"/>
                    <a:cs typeface="Times New Roman" pitchFamily="18" charset="0"/>
                  </a:rPr>
                  <a:t>+</a:t>
                </a:r>
                <a:r>
                  <a:rPr lang="en-GB" sz="1200" b="1" baseline="0">
                    <a:latin typeface="Times New Roman" pitchFamily="18" charset="0"/>
                    <a:cs typeface="Times New Roman" pitchFamily="18" charset="0"/>
                  </a:rPr>
                  <a:t>]</a:t>
                </a:r>
                <a:endParaRPr lang="en-GB" sz="1200" b="1" baseline="300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18784256"/>
        <c:crosses val="autoZero"/>
        <c:crossBetween val="midCat"/>
      </c:valAx>
      <c:valAx>
        <c:axId val="3187842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>
                    <a:latin typeface="Times New Roman" pitchFamily="18" charset="0"/>
                    <a:cs typeface="Times New Roman" pitchFamily="18" charset="0"/>
                  </a:rPr>
                  <a:t>k</a:t>
                </a:r>
                <a:r>
                  <a:rPr lang="en-GB" sz="1200" b="1" baseline="-25000"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en-GB" sz="1200" b="1">
                    <a:latin typeface="Times New Roman" pitchFamily="18" charset="0"/>
                    <a:cs typeface="Times New Roman" pitchFamily="18" charset="0"/>
                  </a:rPr>
                  <a:t>(</a:t>
                </a:r>
                <a:r>
                  <a:rPr lang="en-GB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H</a:t>
                </a:r>
                <a:r>
                  <a:rPr lang="en-GB" sz="1200" b="1" i="0" baseline="30000">
                    <a:effectLst/>
                    <a:latin typeface="Times New Roman" pitchFamily="18" charset="0"/>
                    <a:cs typeface="Times New Roman" pitchFamily="18" charset="0"/>
                  </a:rPr>
                  <a:t>+</a:t>
                </a:r>
                <a:r>
                  <a:rPr lang="en-GB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)</a:t>
                </a:r>
                <a:endParaRPr lang="en-GB" sz="1200" b="1" baseline="30000">
                  <a:effectLst/>
                  <a:latin typeface="Times New Roman" pitchFamily="18" charset="0"/>
                  <a:cs typeface="Times New Roman" pitchFamily="18" charset="0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GB"/>
              </a:p>
            </c:rich>
          </c:tx>
          <c:layout>
            <c:manualLayout>
              <c:xMode val="edge"/>
              <c:yMode val="edge"/>
              <c:x val="6.2940519884574719E-2"/>
              <c:y val="0.3791543089220347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18782080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207008597878278"/>
          <c:y val="4.7236167422464934E-2"/>
          <c:w val="0.76579507295044003"/>
          <c:h val="0.7510829133803442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Sheet3!$F$1</c:f>
              <c:strCache>
                <c:ptCount val="1"/>
                <c:pt idx="0">
                  <c:v>log k3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12573054976583808"/>
                  <c:y val="7.6524182232727772E-3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200" b="1" baseline="0"/>
                      <a:t>y = 2.0222x - 0.7598</a:t>
                    </a:r>
                    <a:endParaRPr lang="en-US" sz="1200" b="1"/>
                  </a:p>
                </c:rich>
              </c:tx>
              <c:numFmt formatCode="General" sourceLinked="0"/>
            </c:trendlineLbl>
          </c:trendline>
          <c:xVal>
            <c:numRef>
              <c:f>Sheet3!$E$2:$E$8</c:f>
              <c:numCache>
                <c:formatCode>General</c:formatCode>
                <c:ptCount val="7"/>
                <c:pt idx="0">
                  <c:v>0.44719999999999999</c:v>
                </c:pt>
                <c:pt idx="1">
                  <c:v>0.54769999999999996</c:v>
                </c:pt>
                <c:pt idx="2">
                  <c:v>0.63249999999999995</c:v>
                </c:pt>
                <c:pt idx="3">
                  <c:v>0.70709999999999995</c:v>
                </c:pt>
                <c:pt idx="4">
                  <c:v>0.77459999999999996</c:v>
                </c:pt>
                <c:pt idx="5">
                  <c:v>0.8367</c:v>
                </c:pt>
                <c:pt idx="6">
                  <c:v>0.89439999999999997</c:v>
                </c:pt>
              </c:numCache>
            </c:numRef>
          </c:xVal>
          <c:yVal>
            <c:numRef>
              <c:f>Sheet3!$F$2:$F$8</c:f>
              <c:numCache>
                <c:formatCode>General</c:formatCode>
                <c:ptCount val="7"/>
                <c:pt idx="0">
                  <c:v>0.13149034569494836</c:v>
                </c:pt>
                <c:pt idx="1">
                  <c:v>0.3728015750807368</c:v>
                </c:pt>
                <c:pt idx="2">
                  <c:v>0.50778842942814306</c:v>
                </c:pt>
                <c:pt idx="3">
                  <c:v>0.66777691844733966</c:v>
                </c:pt>
                <c:pt idx="4">
                  <c:v>0.817387516989864</c:v>
                </c:pt>
                <c:pt idx="5">
                  <c:v>0.91975203375474146</c:v>
                </c:pt>
                <c:pt idx="6">
                  <c:v>1.0522548094438773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8797696"/>
        <c:axId val="318803968"/>
      </c:scatterChart>
      <c:valAx>
        <c:axId val="318797696"/>
        <c:scaling>
          <c:orientation val="minMax"/>
          <c:min val="0.4"/>
        </c:scaling>
        <c:delete val="0"/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GB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√</a:t>
                </a:r>
                <a:r>
                  <a:rPr lang="el-GR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μ</a:t>
                </a:r>
                <a:endParaRPr lang="en-GB" sz="700" b="1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18803968"/>
        <c:crosses val="autoZero"/>
        <c:crossBetween val="midCat"/>
      </c:valAx>
      <c:valAx>
        <c:axId val="3188039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GB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log k</a:t>
                </a:r>
                <a:r>
                  <a:rPr lang="en-GB" sz="1200" b="1" i="0" baseline="-25000">
                    <a:effectLst/>
                    <a:latin typeface="Times New Roman" pitchFamily="18" charset="0"/>
                    <a:cs typeface="Times New Roman" pitchFamily="18" charset="0"/>
                  </a:rPr>
                  <a:t>2</a:t>
                </a:r>
                <a:endParaRPr lang="en-GB" sz="700" b="1" i="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4.8372143518480584E-2"/>
              <c:y val="0.3518113799123525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18797696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19685039370079"/>
          <c:y val="5.1400554097404488E-2"/>
          <c:w val="0.79061570428696415"/>
          <c:h val="0.7929218820324825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Sheet2!$B$17</c:f>
              <c:strCache>
                <c:ptCount val="1"/>
                <c:pt idx="0">
                  <c:v>log k3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7.4617235345581798E-3"/>
                  <c:y val="-0.45619604841061534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Sheet2!$A$18:$A$25</c:f>
              <c:numCache>
                <c:formatCode>General</c:formatCode>
                <c:ptCount val="8"/>
                <c:pt idx="0">
                  <c:v>1.2484394506866419</c:v>
                </c:pt>
                <c:pt idx="1">
                  <c:v>1.2706480304955527</c:v>
                </c:pt>
                <c:pt idx="2">
                  <c:v>1.2953367875647668</c:v>
                </c:pt>
                <c:pt idx="3">
                  <c:v>1.3192612137203166</c:v>
                </c:pt>
                <c:pt idx="4">
                  <c:v>1.3440860215053763</c:v>
                </c:pt>
                <c:pt idx="5">
                  <c:v>1.3717421124828533</c:v>
                </c:pt>
                <c:pt idx="6">
                  <c:v>1.3986013986013985</c:v>
                </c:pt>
                <c:pt idx="7">
                  <c:v>1.4265335235378032</c:v>
                </c:pt>
              </c:numCache>
            </c:numRef>
          </c:xVal>
          <c:yVal>
            <c:numRef>
              <c:f>Sheet2!$B$18:$B$25</c:f>
              <c:numCache>
                <c:formatCode>General</c:formatCode>
                <c:ptCount val="8"/>
                <c:pt idx="0">
                  <c:v>0.48938698708268963</c:v>
                </c:pt>
                <c:pt idx="1">
                  <c:v>0.48535745690180571</c:v>
                </c:pt>
                <c:pt idx="2">
                  <c:v>0.47771974625876606</c:v>
                </c:pt>
                <c:pt idx="3">
                  <c:v>0.47249279131021421</c:v>
                </c:pt>
                <c:pt idx="4">
                  <c:v>0.46588824262653616</c:v>
                </c:pt>
                <c:pt idx="5">
                  <c:v>0.45813906817827171</c:v>
                </c:pt>
                <c:pt idx="6">
                  <c:v>0.45255710282140232</c:v>
                </c:pt>
                <c:pt idx="7">
                  <c:v>0.4429498695778617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1823104"/>
        <c:axId val="321825024"/>
      </c:scatterChart>
      <c:valAx>
        <c:axId val="321823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 sz="1200">
                    <a:latin typeface="Times New Roman" pitchFamily="18" charset="0"/>
                    <a:cs typeface="Times New Roman" pitchFamily="18" charset="0"/>
                  </a:rPr>
                  <a:t>10</a:t>
                </a:r>
                <a:r>
                  <a:rPr lang="en-GB" sz="1200" baseline="30000">
                    <a:latin typeface="Times New Roman" pitchFamily="18" charset="0"/>
                    <a:cs typeface="Times New Roman" pitchFamily="18" charset="0"/>
                  </a:rPr>
                  <a:t>2</a:t>
                </a:r>
                <a:r>
                  <a:rPr lang="en-GB" sz="1200" baseline="0">
                    <a:latin typeface="Times New Roman" pitchFamily="18" charset="0"/>
                    <a:cs typeface="Times New Roman" pitchFamily="18" charset="0"/>
                  </a:rPr>
                  <a:t> 1/D</a:t>
                </a:r>
                <a:endParaRPr lang="en-GB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50385709748064933"/>
              <c:y val="0.9364136061939627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21825024"/>
        <c:crosses val="autoZero"/>
        <c:crossBetween val="midCat"/>
      </c:valAx>
      <c:valAx>
        <c:axId val="3218250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log</a:t>
                </a:r>
                <a:r>
                  <a:rPr lang="en-GB" baseline="0"/>
                  <a:t> k</a:t>
                </a:r>
                <a:r>
                  <a:rPr lang="en-GB" baseline="-25000"/>
                  <a:t>3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2182310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520290661437757"/>
          <c:y val="2.2373224070089699E-2"/>
          <c:w val="0.57587943451210499"/>
          <c:h val="0.7789986831850797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Cobalt(III)</c:v>
                </c:pt>
              </c:strCache>
            </c:strRef>
          </c:tx>
          <c:spPr>
            <a:ln w="22225"/>
          </c:spPr>
          <c:marker>
            <c:symbol val="square"/>
            <c:size val="4"/>
            <c:spPr>
              <a:ln w="22225"/>
            </c:spPr>
          </c:marker>
          <c:xVal>
            <c:numRef>
              <c:f>Sheet1!$A$2:$A$33</c:f>
              <c:numCache>
                <c:formatCode>General</c:formatCode>
                <c:ptCount val="32"/>
                <c:pt idx="0">
                  <c:v>400</c:v>
                </c:pt>
                <c:pt idx="1">
                  <c:v>410</c:v>
                </c:pt>
                <c:pt idx="2">
                  <c:v>420</c:v>
                </c:pt>
                <c:pt idx="3">
                  <c:v>430</c:v>
                </c:pt>
                <c:pt idx="4">
                  <c:v>440</c:v>
                </c:pt>
                <c:pt idx="5">
                  <c:v>450</c:v>
                </c:pt>
                <c:pt idx="6">
                  <c:v>460</c:v>
                </c:pt>
                <c:pt idx="7">
                  <c:v>470</c:v>
                </c:pt>
                <c:pt idx="8">
                  <c:v>480</c:v>
                </c:pt>
                <c:pt idx="9">
                  <c:v>490</c:v>
                </c:pt>
                <c:pt idx="10">
                  <c:v>495</c:v>
                </c:pt>
                <c:pt idx="11">
                  <c:v>500</c:v>
                </c:pt>
                <c:pt idx="12">
                  <c:v>510</c:v>
                </c:pt>
                <c:pt idx="13">
                  <c:v>520</c:v>
                </c:pt>
                <c:pt idx="14">
                  <c:v>530</c:v>
                </c:pt>
                <c:pt idx="15">
                  <c:v>540</c:v>
                </c:pt>
                <c:pt idx="16">
                  <c:v>550</c:v>
                </c:pt>
                <c:pt idx="17">
                  <c:v>560</c:v>
                </c:pt>
                <c:pt idx="18">
                  <c:v>570</c:v>
                </c:pt>
                <c:pt idx="19">
                  <c:v>580</c:v>
                </c:pt>
                <c:pt idx="20">
                  <c:v>590</c:v>
                </c:pt>
                <c:pt idx="21">
                  <c:v>600</c:v>
                </c:pt>
                <c:pt idx="22">
                  <c:v>610</c:v>
                </c:pt>
                <c:pt idx="23">
                  <c:v>620</c:v>
                </c:pt>
                <c:pt idx="24">
                  <c:v>630</c:v>
                </c:pt>
                <c:pt idx="25">
                  <c:v>640</c:v>
                </c:pt>
                <c:pt idx="26">
                  <c:v>650</c:v>
                </c:pt>
                <c:pt idx="27">
                  <c:v>660</c:v>
                </c:pt>
                <c:pt idx="28">
                  <c:v>670</c:v>
                </c:pt>
                <c:pt idx="29">
                  <c:v>680</c:v>
                </c:pt>
                <c:pt idx="30">
                  <c:v>690</c:v>
                </c:pt>
                <c:pt idx="31">
                  <c:v>700</c:v>
                </c:pt>
              </c:numCache>
            </c:numRef>
          </c:xVal>
          <c:yVal>
            <c:numRef>
              <c:f>Sheet1!$B$2:$B$33</c:f>
              <c:numCache>
                <c:formatCode>General</c:formatCode>
                <c:ptCount val="32"/>
                <c:pt idx="0">
                  <c:v>0.15</c:v>
                </c:pt>
                <c:pt idx="1">
                  <c:v>0.21</c:v>
                </c:pt>
                <c:pt idx="2">
                  <c:v>0.26</c:v>
                </c:pt>
                <c:pt idx="3">
                  <c:v>0.31</c:v>
                </c:pt>
                <c:pt idx="4">
                  <c:v>0.37</c:v>
                </c:pt>
                <c:pt idx="5">
                  <c:v>0.42</c:v>
                </c:pt>
                <c:pt idx="6">
                  <c:v>0.47</c:v>
                </c:pt>
                <c:pt idx="7">
                  <c:v>0.49</c:v>
                </c:pt>
                <c:pt idx="8">
                  <c:v>0.53</c:v>
                </c:pt>
                <c:pt idx="9">
                  <c:v>0.55000000000000004</c:v>
                </c:pt>
                <c:pt idx="10">
                  <c:v>0.56999999999999995</c:v>
                </c:pt>
                <c:pt idx="11">
                  <c:v>0.55000000000000004</c:v>
                </c:pt>
                <c:pt idx="12">
                  <c:v>0.53</c:v>
                </c:pt>
                <c:pt idx="13">
                  <c:v>0.49</c:v>
                </c:pt>
                <c:pt idx="14">
                  <c:v>0.45</c:v>
                </c:pt>
                <c:pt idx="15">
                  <c:v>0.4</c:v>
                </c:pt>
                <c:pt idx="16">
                  <c:v>0.36</c:v>
                </c:pt>
                <c:pt idx="17">
                  <c:v>0.32</c:v>
                </c:pt>
                <c:pt idx="18">
                  <c:v>0.27</c:v>
                </c:pt>
                <c:pt idx="19">
                  <c:v>0.24</c:v>
                </c:pt>
                <c:pt idx="20">
                  <c:v>0.21</c:v>
                </c:pt>
                <c:pt idx="21">
                  <c:v>0.2</c:v>
                </c:pt>
                <c:pt idx="22">
                  <c:v>0.19</c:v>
                </c:pt>
                <c:pt idx="23">
                  <c:v>0.17</c:v>
                </c:pt>
                <c:pt idx="24">
                  <c:v>0.16</c:v>
                </c:pt>
                <c:pt idx="25">
                  <c:v>0.14000000000000001</c:v>
                </c:pt>
                <c:pt idx="26">
                  <c:v>0.13</c:v>
                </c:pt>
                <c:pt idx="27">
                  <c:v>0.11</c:v>
                </c:pt>
                <c:pt idx="28">
                  <c:v>0.1</c:v>
                </c:pt>
                <c:pt idx="29">
                  <c:v>0.08</c:v>
                </c:pt>
                <c:pt idx="30">
                  <c:v>0.06</c:v>
                </c:pt>
                <c:pt idx="31">
                  <c:v>0.04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Cobalt(III) + Thiosulphate ion</c:v>
                </c:pt>
              </c:strCache>
            </c:strRef>
          </c:tx>
          <c:spPr>
            <a:ln w="22225">
              <a:solidFill>
                <a:schemeClr val="accent6"/>
              </a:solidFill>
            </a:ln>
          </c:spPr>
          <c:marker>
            <c:symbol val="star"/>
            <c:size val="4"/>
            <c:spPr>
              <a:ln w="22225">
                <a:solidFill>
                  <a:schemeClr val="accent6"/>
                </a:solidFill>
              </a:ln>
            </c:spPr>
          </c:marker>
          <c:xVal>
            <c:numRef>
              <c:f>Sheet1!$A$2:$A$33</c:f>
              <c:numCache>
                <c:formatCode>General</c:formatCode>
                <c:ptCount val="32"/>
                <c:pt idx="0">
                  <c:v>400</c:v>
                </c:pt>
                <c:pt idx="1">
                  <c:v>410</c:v>
                </c:pt>
                <c:pt idx="2">
                  <c:v>420</c:v>
                </c:pt>
                <c:pt idx="3">
                  <c:v>430</c:v>
                </c:pt>
                <c:pt idx="4">
                  <c:v>440</c:v>
                </c:pt>
                <c:pt idx="5">
                  <c:v>450</c:v>
                </c:pt>
                <c:pt idx="6">
                  <c:v>460</c:v>
                </c:pt>
                <c:pt idx="7">
                  <c:v>470</c:v>
                </c:pt>
                <c:pt idx="8">
                  <c:v>480</c:v>
                </c:pt>
                <c:pt idx="9">
                  <c:v>490</c:v>
                </c:pt>
                <c:pt idx="10">
                  <c:v>495</c:v>
                </c:pt>
                <c:pt idx="11">
                  <c:v>500</c:v>
                </c:pt>
                <c:pt idx="12">
                  <c:v>510</c:v>
                </c:pt>
                <c:pt idx="13">
                  <c:v>520</c:v>
                </c:pt>
                <c:pt idx="14">
                  <c:v>530</c:v>
                </c:pt>
                <c:pt idx="15">
                  <c:v>540</c:v>
                </c:pt>
                <c:pt idx="16">
                  <c:v>550</c:v>
                </c:pt>
                <c:pt idx="17">
                  <c:v>560</c:v>
                </c:pt>
                <c:pt idx="18">
                  <c:v>570</c:v>
                </c:pt>
                <c:pt idx="19">
                  <c:v>580</c:v>
                </c:pt>
                <c:pt idx="20">
                  <c:v>590</c:v>
                </c:pt>
                <c:pt idx="21">
                  <c:v>600</c:v>
                </c:pt>
                <c:pt idx="22">
                  <c:v>610</c:v>
                </c:pt>
                <c:pt idx="23">
                  <c:v>620</c:v>
                </c:pt>
                <c:pt idx="24">
                  <c:v>630</c:v>
                </c:pt>
                <c:pt idx="25">
                  <c:v>640</c:v>
                </c:pt>
                <c:pt idx="26">
                  <c:v>650</c:v>
                </c:pt>
                <c:pt idx="27">
                  <c:v>660</c:v>
                </c:pt>
                <c:pt idx="28">
                  <c:v>670</c:v>
                </c:pt>
                <c:pt idx="29">
                  <c:v>680</c:v>
                </c:pt>
                <c:pt idx="30">
                  <c:v>690</c:v>
                </c:pt>
                <c:pt idx="31">
                  <c:v>700</c:v>
                </c:pt>
              </c:numCache>
            </c:numRef>
          </c:xVal>
          <c:yVal>
            <c:numRef>
              <c:f>Sheet1!$C$2:$C$33</c:f>
              <c:numCache>
                <c:formatCode>General</c:formatCode>
                <c:ptCount val="32"/>
                <c:pt idx="0">
                  <c:v>0.15</c:v>
                </c:pt>
                <c:pt idx="1">
                  <c:v>0.19</c:v>
                </c:pt>
                <c:pt idx="2">
                  <c:v>0.23</c:v>
                </c:pt>
                <c:pt idx="3">
                  <c:v>0.25</c:v>
                </c:pt>
                <c:pt idx="4">
                  <c:v>0.27</c:v>
                </c:pt>
                <c:pt idx="5">
                  <c:v>0.28999999999999998</c:v>
                </c:pt>
                <c:pt idx="6">
                  <c:v>0.28000000000000003</c:v>
                </c:pt>
                <c:pt idx="7">
                  <c:v>0.28000000000000003</c:v>
                </c:pt>
                <c:pt idx="8">
                  <c:v>0.28999999999999998</c:v>
                </c:pt>
                <c:pt idx="9">
                  <c:v>0.3</c:v>
                </c:pt>
                <c:pt idx="10">
                  <c:v>0.33</c:v>
                </c:pt>
                <c:pt idx="11">
                  <c:v>0.35</c:v>
                </c:pt>
                <c:pt idx="12">
                  <c:v>0.42</c:v>
                </c:pt>
                <c:pt idx="13">
                  <c:v>0.51</c:v>
                </c:pt>
                <c:pt idx="14">
                  <c:v>0.59</c:v>
                </c:pt>
                <c:pt idx="15">
                  <c:v>0.66</c:v>
                </c:pt>
                <c:pt idx="16">
                  <c:v>0.72</c:v>
                </c:pt>
                <c:pt idx="17">
                  <c:v>0.76</c:v>
                </c:pt>
                <c:pt idx="18">
                  <c:v>0.8</c:v>
                </c:pt>
                <c:pt idx="19">
                  <c:v>0.81</c:v>
                </c:pt>
                <c:pt idx="20">
                  <c:v>0.83</c:v>
                </c:pt>
                <c:pt idx="21">
                  <c:v>0.85</c:v>
                </c:pt>
                <c:pt idx="22">
                  <c:v>0.84</c:v>
                </c:pt>
                <c:pt idx="23">
                  <c:v>0.83</c:v>
                </c:pt>
                <c:pt idx="24">
                  <c:v>0.81</c:v>
                </c:pt>
                <c:pt idx="25">
                  <c:v>0.78</c:v>
                </c:pt>
                <c:pt idx="26">
                  <c:v>0.75</c:v>
                </c:pt>
                <c:pt idx="27">
                  <c:v>0.7</c:v>
                </c:pt>
                <c:pt idx="28">
                  <c:v>0.65</c:v>
                </c:pt>
                <c:pt idx="29">
                  <c:v>0.6</c:v>
                </c:pt>
                <c:pt idx="30">
                  <c:v>0.55000000000000004</c:v>
                </c:pt>
                <c:pt idx="31">
                  <c:v>0.49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1979904"/>
        <c:axId val="322007040"/>
      </c:scatterChart>
      <c:valAx>
        <c:axId val="321979904"/>
        <c:scaling>
          <c:orientation val="minMax"/>
          <c:max val="700"/>
          <c:min val="400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 sz="1200">
                    <a:latin typeface="Times New Roman" pitchFamily="18" charset="0"/>
                    <a:cs typeface="Times New Roman" pitchFamily="18" charset="0"/>
                  </a:rPr>
                  <a:t>Wavelength,</a:t>
                </a:r>
                <a:r>
                  <a:rPr lang="en-GB" sz="1200" baseline="0">
                    <a:latin typeface="Times New Roman" pitchFamily="18" charset="0"/>
                    <a:cs typeface="Times New Roman" pitchFamily="18" charset="0"/>
                  </a:rPr>
                  <a:t> nm</a:t>
                </a:r>
                <a:endParaRPr lang="en-GB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3188487872528621"/>
              <c:y val="0.942030655185685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22007040"/>
        <c:crosses val="autoZero"/>
        <c:crossBetween val="midCat"/>
      </c:valAx>
      <c:valAx>
        <c:axId val="32200704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GB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Absorbance, cm</a:t>
                </a:r>
                <a:r>
                  <a:rPr lang="en-GB" sz="1200" b="1" i="0" baseline="30000">
                    <a:effectLst/>
                    <a:latin typeface="Times New Roman" pitchFamily="18" charset="0"/>
                    <a:cs typeface="Times New Roman" pitchFamily="18" charset="0"/>
                  </a:rPr>
                  <a:t>−1</a:t>
                </a:r>
                <a:endParaRPr lang="en-GB" sz="7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3677172330171484E-2"/>
              <c:y val="0.198555265915992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2197990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51842613634358181"/>
          <c:y val="0.44633540261392241"/>
          <c:w val="0.44939925449038109"/>
          <c:h val="0.19251045837700323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29396325459319"/>
          <c:y val="5.1400554097404488E-2"/>
          <c:w val="0.78298381452318466"/>
          <c:h val="0.77243438320209978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Sheet2!$B$19</c:f>
              <c:strCache>
                <c:ptCount val="1"/>
                <c:pt idx="0">
                  <c:v>1/kobs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30102624671916012"/>
                  <c:y val="-4.488188976377953E-3"/>
                </c:manualLayout>
              </c:layout>
              <c:numFmt formatCode="General" sourceLinked="0"/>
            </c:trendlineLbl>
          </c:trendline>
          <c:xVal>
            <c:numRef>
              <c:f>Sheet2!$A$20:$A$28</c:f>
              <c:numCache>
                <c:formatCode>General</c:formatCode>
                <c:ptCount val="9"/>
                <c:pt idx="0">
                  <c:v>1111.1111111111111</c:v>
                </c:pt>
                <c:pt idx="1">
                  <c:v>625</c:v>
                </c:pt>
                <c:pt idx="2">
                  <c:v>399.99999999999994</c:v>
                </c:pt>
                <c:pt idx="3">
                  <c:v>277.77777777777777</c:v>
                </c:pt>
                <c:pt idx="4">
                  <c:v>204.08163265306121</c:v>
                </c:pt>
                <c:pt idx="5">
                  <c:v>156.25</c:v>
                </c:pt>
                <c:pt idx="6">
                  <c:v>123.4567901234568</c:v>
                </c:pt>
                <c:pt idx="7">
                  <c:v>99.999999999999986</c:v>
                </c:pt>
                <c:pt idx="8">
                  <c:v>82.644628099173559</c:v>
                </c:pt>
              </c:numCache>
            </c:numRef>
          </c:xVal>
          <c:yVal>
            <c:numRef>
              <c:f>Sheet2!$B$20:$B$28</c:f>
              <c:numCache>
                <c:formatCode>General</c:formatCode>
                <c:ptCount val="9"/>
                <c:pt idx="0">
                  <c:v>386.29641168911297</c:v>
                </c:pt>
                <c:pt idx="1">
                  <c:v>204.07255536114653</c:v>
                </c:pt>
                <c:pt idx="2">
                  <c:v>135.76045521192364</c:v>
                </c:pt>
                <c:pt idx="3">
                  <c:v>89.14117145938728</c:v>
                </c:pt>
                <c:pt idx="4">
                  <c:v>63.617666162417791</c:v>
                </c:pt>
                <c:pt idx="5">
                  <c:v>50.11035524566109</c:v>
                </c:pt>
                <c:pt idx="6">
                  <c:v>38.168640382624503</c:v>
                </c:pt>
                <c:pt idx="7">
                  <c:v>30.548560177753426</c:v>
                </c:pt>
                <c:pt idx="8">
                  <c:v>28.795466739837501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2073728"/>
        <c:axId val="322075648"/>
      </c:scatterChart>
      <c:valAx>
        <c:axId val="322073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100">
                    <a:latin typeface="+mn-lt"/>
                    <a:cs typeface="Times New Roman" pitchFamily="18" charset="0"/>
                  </a:rPr>
                  <a:t>1</a:t>
                </a:r>
                <a:r>
                  <a:rPr lang="en-GB" sz="1100" b="1" i="0" baseline="0">
                    <a:effectLst/>
                    <a:latin typeface="+mn-lt"/>
                    <a:cs typeface="Times New Roman" pitchFamily="18" charset="0"/>
                  </a:rPr>
                  <a:t>/[S</a:t>
                </a:r>
                <a:r>
                  <a:rPr lang="en-GB" sz="1100" b="1" i="0" baseline="-25000">
                    <a:effectLst/>
                    <a:latin typeface="+mn-lt"/>
                    <a:cs typeface="Times New Roman" pitchFamily="18" charset="0"/>
                  </a:rPr>
                  <a:t>2</a:t>
                </a:r>
                <a:r>
                  <a:rPr lang="en-GB" sz="1100" b="1" i="0" baseline="0">
                    <a:effectLst/>
                    <a:latin typeface="+mn-lt"/>
                    <a:cs typeface="Times New Roman" pitchFamily="18" charset="0"/>
                  </a:rPr>
                  <a:t>O</a:t>
                </a:r>
                <a:r>
                  <a:rPr lang="en-GB" sz="1100" b="1" i="0" baseline="-25000">
                    <a:effectLst/>
                    <a:latin typeface="+mn-lt"/>
                    <a:cs typeface="Times New Roman" pitchFamily="18" charset="0"/>
                  </a:rPr>
                  <a:t>3</a:t>
                </a:r>
                <a:r>
                  <a:rPr lang="en-GB" sz="1100" b="1" i="0" baseline="30000">
                    <a:effectLst/>
                    <a:latin typeface="+mn-lt"/>
                    <a:cs typeface="Times New Roman" pitchFamily="18" charset="0"/>
                  </a:rPr>
                  <a:t>2−</a:t>
                </a:r>
                <a:r>
                  <a:rPr lang="en-GB" sz="1100" b="1" i="0" baseline="0">
                    <a:effectLst/>
                    <a:latin typeface="+mn-lt"/>
                    <a:cs typeface="Times New Roman" pitchFamily="18" charset="0"/>
                  </a:rPr>
                  <a:t>]</a:t>
                </a:r>
                <a:r>
                  <a:rPr lang="en-GB" sz="1100" b="1" i="0" baseline="30000">
                    <a:effectLst/>
                    <a:latin typeface="+mn-lt"/>
                    <a:cs typeface="Times New Roman" pitchFamily="18" charset="0"/>
                  </a:rPr>
                  <a:t>2</a:t>
                </a:r>
                <a:endParaRPr lang="en-GB" sz="1100" baseline="30000">
                  <a:effectLst/>
                  <a:latin typeface="+mn-lt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22075648"/>
        <c:crosses val="autoZero"/>
        <c:crossBetween val="midCat"/>
      </c:valAx>
      <c:valAx>
        <c:axId val="32207564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 sz="1200" b="1">
                    <a:latin typeface="Times New Roman" pitchFamily="18" charset="0"/>
                    <a:cs typeface="Times New Roman" pitchFamily="18" charset="0"/>
                  </a:rPr>
                  <a:t>1/k</a:t>
                </a:r>
                <a:r>
                  <a:rPr lang="en-GB" sz="1200" b="1" baseline="-25000">
                    <a:latin typeface="Times New Roman" pitchFamily="18" charset="0"/>
                    <a:cs typeface="Times New Roman" pitchFamily="18" charset="0"/>
                  </a:rPr>
                  <a:t>1</a:t>
                </a:r>
              </a:p>
            </c:rich>
          </c:tx>
          <c:layout>
            <c:manualLayout>
              <c:xMode val="edge"/>
              <c:yMode val="edge"/>
              <c:x val="2.443044619422572E-2"/>
              <c:y val="0.43475867599883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2207372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8357392825897"/>
          <c:y val="0.20857247010790317"/>
          <c:w val="0.80285170603674527"/>
          <c:h val="0.74002697579469234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Sheet2!$G$1</c:f>
              <c:strCache>
                <c:ptCount val="1"/>
                <c:pt idx="0">
                  <c:v>log(kobs/T)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5.5185476815398073E-2"/>
                  <c:y val="-0.32005176436278798"/>
                </c:manualLayout>
              </c:layout>
              <c:numFmt formatCode="General" sourceLinked="0"/>
            </c:trendlineLbl>
          </c:trendline>
          <c:xVal>
            <c:numRef>
              <c:f>Sheet2!$F$2:$F$7</c:f>
              <c:numCache>
                <c:formatCode>General</c:formatCode>
                <c:ptCount val="6"/>
                <c:pt idx="0">
                  <c:v>3.2154340836012861E-3</c:v>
                </c:pt>
                <c:pt idx="1">
                  <c:v>3.1152647975077881E-3</c:v>
                </c:pt>
                <c:pt idx="2">
                  <c:v>3.0674846625766872E-3</c:v>
                </c:pt>
                <c:pt idx="4">
                  <c:v>2.976190476190476E-3</c:v>
                </c:pt>
                <c:pt idx="5">
                  <c:v>2.9325513196480938E-3</c:v>
                </c:pt>
              </c:numCache>
            </c:numRef>
          </c:xVal>
          <c:yVal>
            <c:numRef>
              <c:f>Sheet2!$G$2:$G$7</c:f>
              <c:numCache>
                <c:formatCode>General</c:formatCode>
                <c:ptCount val="6"/>
                <c:pt idx="0">
                  <c:v>-5.5186922536712499</c:v>
                </c:pt>
                <c:pt idx="1">
                  <c:v>-5.1429491437969439</c:v>
                </c:pt>
                <c:pt idx="2">
                  <c:v>-4.5809028565796934</c:v>
                </c:pt>
                <c:pt idx="4">
                  <c:v>-4.0521307172456016</c:v>
                </c:pt>
                <c:pt idx="5">
                  <c:v>-3.818853397104065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2112896"/>
        <c:axId val="322123264"/>
      </c:scatterChart>
      <c:valAx>
        <c:axId val="3221128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 sz="1100"/>
                  <a:t>1/T</a:t>
                </a:r>
              </a:p>
            </c:rich>
          </c:tx>
          <c:layout>
            <c:manualLayout>
              <c:xMode val="edge"/>
              <c:yMode val="edge"/>
              <c:x val="0.46904615048118986"/>
              <c:y val="4.0717410323709555E-2"/>
            </c:manualLayout>
          </c:layout>
          <c:overlay val="0"/>
        </c:title>
        <c:numFmt formatCode="General" sourceLinked="1"/>
        <c:majorTickMark val="out"/>
        <c:minorTickMark val="none"/>
        <c:tickLblPos val="high"/>
        <c:crossAx val="322123264"/>
        <c:crosses val="autoZero"/>
        <c:crossBetween val="midCat"/>
      </c:valAx>
      <c:valAx>
        <c:axId val="322123264"/>
        <c:scaling>
          <c:orientation val="minMax"/>
          <c:max val="-3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100"/>
                </a:pPr>
                <a:r>
                  <a:rPr lang="en-GB" sz="1100"/>
                  <a:t>log</a:t>
                </a:r>
                <a:r>
                  <a:rPr lang="en-GB" sz="1100" baseline="0"/>
                  <a:t> (k</a:t>
                </a:r>
                <a:r>
                  <a:rPr lang="en-GB" sz="1100" baseline="-25000"/>
                  <a:t>i</a:t>
                </a:r>
                <a:r>
                  <a:rPr lang="en-GB" sz="1100" baseline="0"/>
                  <a:t>/T)</a:t>
                </a:r>
                <a:endParaRPr lang="en-GB" sz="1100"/>
              </a:p>
            </c:rich>
          </c:tx>
          <c:layout>
            <c:manualLayout>
              <c:xMode val="edge"/>
              <c:yMode val="edge"/>
              <c:x val="9.9166666666666674E-3"/>
              <c:y val="0.5313287401574803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22112896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9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Osunkwo Chinedu .R</dc:creator>
  <cp:lastModifiedBy>Osunkwo Chinedu .R</cp:lastModifiedBy>
  <cp:revision>13</cp:revision>
  <dcterms:created xsi:type="dcterms:W3CDTF">2017-08-28T12:30:00Z</dcterms:created>
  <dcterms:modified xsi:type="dcterms:W3CDTF">2018-04-09T16:25:00Z</dcterms:modified>
</cp:coreProperties>
</file>